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d565a466ff3447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E9" w:rsidRPr="00903F6E" w:rsidRDefault="005764E9" w:rsidP="005764E9">
      <w:pPr>
        <w:pStyle w:val="Heading2"/>
        <w:rPr>
          <w:rFonts w:ascii="Verdana" w:hAnsi="Verdana"/>
          <w:i w:val="0"/>
          <w:sz w:val="20"/>
          <w:lang w:val="en-US"/>
        </w:rPr>
      </w:pPr>
      <w:bookmarkStart w:id="0" w:name="_Toc526424008"/>
      <w:r w:rsidRPr="00903F6E">
        <w:rPr>
          <w:rFonts w:ascii="Verdana" w:hAnsi="Verdana"/>
          <w:i w:val="0"/>
          <w:sz w:val="20"/>
        </w:rPr>
        <w:t>Form 18</w:t>
      </w:r>
      <w:bookmarkEnd w:id="0"/>
      <w:r w:rsidRPr="00903F6E">
        <w:rPr>
          <w:rFonts w:ascii="Verdana" w:hAnsi="Verdana"/>
          <w:i w:val="0"/>
          <w:sz w:val="20"/>
        </w:rPr>
        <w:t xml:space="preserve"> </w:t>
      </w:r>
      <w:r w:rsidRPr="00903F6E">
        <w:rPr>
          <w:rFonts w:ascii="Verdana" w:hAnsi="Verdana"/>
          <w:i w:val="0"/>
          <w:sz w:val="20"/>
          <w:lang w:val="en-US"/>
        </w:rPr>
        <w:t xml:space="preserve">                                                      </w:t>
      </w:r>
    </w:p>
    <w:p w:rsidR="005764E9" w:rsidRPr="00F8645E" w:rsidRDefault="005764E9" w:rsidP="005764E9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5764E9" w:rsidRPr="00F8645E" w:rsidRDefault="005764E9" w:rsidP="005764E9">
      <w:pPr>
        <w:pStyle w:val="TxBrc2"/>
        <w:rPr>
          <w:rFonts w:ascii="Verdana" w:hAnsi="Verdana"/>
          <w:b/>
          <w:bCs/>
          <w:sz w:val="22"/>
          <w:szCs w:val="22"/>
          <w:lang w:val="en-NZ"/>
        </w:rPr>
      </w:pPr>
      <w:r w:rsidRPr="00F8645E">
        <w:rPr>
          <w:rFonts w:ascii="Verdana" w:hAnsi="Verdana"/>
          <w:b/>
          <w:bCs/>
          <w:sz w:val="22"/>
          <w:szCs w:val="22"/>
        </w:rPr>
        <w:t>Encumbrance instrument</w:t>
      </w:r>
    </w:p>
    <w:p w:rsidR="005764E9" w:rsidRPr="00F8645E" w:rsidRDefault="005764E9" w:rsidP="005764E9">
      <w:pPr>
        <w:pStyle w:val="TxBrc2"/>
        <w:jc w:val="left"/>
        <w:rPr>
          <w:rFonts w:ascii="Verdana" w:hAnsi="Verdana"/>
          <w:b/>
          <w:bCs/>
          <w:sz w:val="22"/>
          <w:szCs w:val="22"/>
        </w:rPr>
      </w:pPr>
      <w:r w:rsidRPr="00F8645E">
        <w:rPr>
          <w:rFonts w:ascii="Verdana" w:hAnsi="Verdana"/>
          <w:b/>
          <w:bCs/>
          <w:sz w:val="22"/>
          <w:szCs w:val="22"/>
        </w:rPr>
        <w:t xml:space="preserve"> </w:t>
      </w:r>
    </w:p>
    <w:p w:rsidR="005764E9" w:rsidRPr="00F8645E" w:rsidRDefault="005764E9" w:rsidP="005764E9">
      <w:pPr>
        <w:pStyle w:val="TxBrp5"/>
        <w:spacing w:line="240" w:lineRule="auto"/>
        <w:jc w:val="center"/>
        <w:rPr>
          <w:rFonts w:ascii="Verdana" w:hAnsi="Verdana"/>
          <w:color w:val="000000"/>
          <w:sz w:val="18"/>
          <w:szCs w:val="18"/>
          <w:bdr w:val="none" w:sz="0" w:space="0" w:color="auto" w:frame="1"/>
          <w:lang w:val="en-NZ"/>
        </w:rPr>
      </w:pPr>
      <w:r w:rsidRPr="00F8645E">
        <w:rPr>
          <w:rFonts w:ascii="Verdana" w:hAnsi="Verdana"/>
          <w:sz w:val="18"/>
          <w:szCs w:val="18"/>
        </w:rPr>
        <w:t>(Section 100 Land Transfer Act 2017)</w:t>
      </w:r>
    </w:p>
    <w:tbl>
      <w:tblPr>
        <w:tblW w:w="2032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20"/>
        <w:gridCol w:w="4233"/>
      </w:tblGrid>
      <w:tr w:rsidR="005764E9" w:rsidRPr="004F3D4E" w:rsidTr="00F41EB1"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0" w:type="dxa"/>
              <w:bottom w:w="125" w:type="dxa"/>
              <w:right w:w="0" w:type="dxa"/>
            </w:tcMar>
            <w:vAlign w:val="bottom"/>
            <w:hideMark/>
          </w:tcPr>
          <w:p w:rsidR="005764E9" w:rsidRPr="004F3D4E" w:rsidRDefault="005764E9" w:rsidP="00F41EB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976" w:type="pct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0" w:type="dxa"/>
              <w:bottom w:w="125" w:type="dxa"/>
              <w:right w:w="0" w:type="dxa"/>
            </w:tcMar>
            <w:vAlign w:val="bottom"/>
            <w:hideMark/>
          </w:tcPr>
          <w:p w:rsidR="005764E9" w:rsidRPr="004F3D4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4F3D4E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 </w:t>
            </w:r>
          </w:p>
        </w:tc>
      </w:tr>
      <w:tr w:rsidR="005764E9" w:rsidRPr="00F8645E" w:rsidTr="00F41EB1">
        <w:trPr>
          <w:trHeight w:val="392"/>
        </w:trPr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0" w:type="dxa"/>
              <w:bottom w:w="125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2" w:type="dxa"/>
              <w:left w:w="0" w:type="dxa"/>
              <w:bottom w:w="125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Land registration district</w:t>
            </w:r>
          </w:p>
        </w:tc>
      </w:tr>
      <w:tr w:rsidR="005764E9" w:rsidRPr="00F8645E" w:rsidTr="00F41EB1">
        <w:tc>
          <w:tcPr>
            <w:tcW w:w="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0" w:type="dxa"/>
              <w:bottom w:w="125" w:type="dxa"/>
              <w:right w:w="0" w:type="dxa"/>
            </w:tcMar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0" w:type="dxa"/>
              <w:bottom w:w="125" w:type="dxa"/>
              <w:right w:w="0" w:type="dxa"/>
            </w:tcMar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  <w:tr w:rsidR="005764E9" w:rsidRPr="00F8645E" w:rsidTr="00F41EB1"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0" w:type="dxa"/>
              <w:bottom w:w="125" w:type="dxa"/>
              <w:right w:w="0" w:type="dxa"/>
            </w:tcMar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976" w:type="pct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0" w:type="dxa"/>
              <w:bottom w:w="125" w:type="dxa"/>
              <w:right w:w="0" w:type="dxa"/>
            </w:tcMar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4566"/>
        <w:gridCol w:w="900"/>
        <w:gridCol w:w="5000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Record of Title (unique identifier)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</w:rPr>
              <w:t>All/part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</w:rPr>
              <w:t xml:space="preserve">                       </w:t>
            </w:r>
            <w:r>
              <w:rPr>
                <w:rFonts w:ascii="Verdana" w:hAnsi="Verdana"/>
                <w:color w:val="000000"/>
              </w:rPr>
              <w:t xml:space="preserve">  </w:t>
            </w:r>
            <w:r w:rsidRPr="00F8645E">
              <w:rPr>
                <w:rFonts w:ascii="Verdana" w:hAnsi="Verdana"/>
                <w:color w:val="000000"/>
              </w:rPr>
              <w:t xml:space="preserve">Area/description of part 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5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3749"/>
        <w:gridCol w:w="2408"/>
        <w:gridCol w:w="4433"/>
      </w:tblGrid>
      <w:tr w:rsidR="005764E9" w:rsidRPr="00F8645E" w:rsidTr="00F41EB1">
        <w:tc>
          <w:tcPr>
            <w:tcW w:w="1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62" w:type="dxa"/>
              <w:bottom w:w="125" w:type="dxa"/>
              <w:right w:w="62" w:type="dxa"/>
            </w:tcMar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62" w:type="dxa"/>
              <w:bottom w:w="125" w:type="dxa"/>
              <w:right w:w="62" w:type="dxa"/>
            </w:tcMar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62" w:type="dxa"/>
              <w:bottom w:w="125" w:type="dxa"/>
              <w:right w:w="62" w:type="dxa"/>
            </w:tcMar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40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3449"/>
        <w:gridCol w:w="7017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proofErr w:type="spellStart"/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Encumbrancer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>Surname(s) must be </w:t>
            </w:r>
            <w:r w:rsidRPr="00F8645E">
              <w:rPr>
                <w:rFonts w:ascii="Verdana" w:hAnsi="Verdana"/>
                <w:i/>
                <w:iCs/>
                <w:color w:val="000000"/>
                <w:u w:val="single"/>
                <w:bdr w:val="none" w:sz="0" w:space="0" w:color="auto" w:frame="1"/>
              </w:rPr>
              <w:t>underlined</w:t>
            </w:r>
            <w:r w:rsidRPr="00F8645E">
              <w:rPr>
                <w:rFonts w:ascii="Verdana" w:hAnsi="Verdana"/>
                <w:color w:val="000000"/>
              </w:rPr>
              <w:t>.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590"/>
      </w:tblGrid>
      <w:tr w:rsidR="005764E9" w:rsidRPr="00F8645E" w:rsidTr="00F41E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62" w:type="dxa"/>
              <w:bottom w:w="125" w:type="dxa"/>
              <w:right w:w="62" w:type="dxa"/>
            </w:tcMar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40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466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3497"/>
        <w:gridCol w:w="6969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proofErr w:type="spellStart"/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Encumbrancee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>Surname(s) must be </w:t>
            </w:r>
            <w:r w:rsidRPr="00F8645E">
              <w:rPr>
                <w:rFonts w:ascii="Verdana" w:hAnsi="Verdana"/>
                <w:i/>
                <w:iCs/>
                <w:color w:val="000000"/>
                <w:u w:val="single"/>
                <w:bdr w:val="none" w:sz="0" w:space="0" w:color="auto" w:frame="1"/>
              </w:rPr>
              <w:t>underlined</w:t>
            </w:r>
            <w:r w:rsidRPr="00F8645E">
              <w:rPr>
                <w:rFonts w:ascii="Verdana" w:hAnsi="Verdana"/>
                <w:color w:val="000000"/>
              </w:rPr>
              <w:t>.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590"/>
      </w:tblGrid>
      <w:tr w:rsidR="005764E9" w:rsidRPr="00F8645E" w:rsidTr="00F41E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62" w:type="dxa"/>
              <w:bottom w:w="125" w:type="dxa"/>
              <w:right w:w="62" w:type="dxa"/>
            </w:tcMar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40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466"/>
      </w:tblGrid>
      <w:tr w:rsidR="005764E9" w:rsidRPr="00F8645E" w:rsidTr="00F41EB1">
        <w:tc>
          <w:tcPr>
            <w:tcW w:w="0" w:type="auto"/>
            <w:vAlign w:val="center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4462"/>
        <w:gridCol w:w="6004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Estate or interest to be encumbered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 xml:space="preserve">Insert, </w:t>
            </w:r>
            <w:proofErr w:type="spellStart"/>
            <w:r w:rsidRPr="00F8645E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>eg</w:t>
            </w:r>
            <w:proofErr w:type="spellEnd"/>
            <w:r w:rsidRPr="00F8645E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>, fee simple, leasehold in lease number, etc.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590"/>
      </w:tblGrid>
      <w:tr w:rsidR="005764E9" w:rsidRPr="00F8645E" w:rsidTr="00F41E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62" w:type="dxa"/>
              <w:bottom w:w="125" w:type="dxa"/>
              <w:right w:w="62" w:type="dxa"/>
            </w:tcMar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40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466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466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Encumbrance memorandum number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590"/>
      </w:tblGrid>
      <w:tr w:rsidR="005764E9" w:rsidRPr="00F8645E" w:rsidTr="00F41E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62" w:type="dxa"/>
              <w:bottom w:w="125" w:type="dxa"/>
              <w:right w:w="62" w:type="dxa"/>
            </w:tcMar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40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466"/>
      </w:tblGrid>
      <w:tr w:rsidR="005764E9" w:rsidRPr="00F8645E" w:rsidTr="00F41EB1">
        <w:tc>
          <w:tcPr>
            <w:tcW w:w="0" w:type="auto"/>
            <w:vAlign w:val="center"/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2416"/>
        <w:gridCol w:w="8050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</w:pPr>
          </w:p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Nature of security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 xml:space="preserve">State whether sum of money, annuity, or </w:t>
            </w:r>
            <w:proofErr w:type="spellStart"/>
            <w:r w:rsidRPr="00F8645E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>rentcharge</w:t>
            </w:r>
            <w:proofErr w:type="spellEnd"/>
            <w:r w:rsidRPr="00F8645E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>, and amount</w:t>
            </w:r>
            <w:r w:rsidRPr="00F8645E">
              <w:rPr>
                <w:rFonts w:ascii="Verdana" w:hAnsi="Verdana"/>
                <w:color w:val="000000"/>
              </w:rPr>
              <w:t>.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590"/>
      </w:tblGrid>
      <w:tr w:rsidR="005764E9" w:rsidRPr="00F8645E" w:rsidTr="00F41E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62" w:type="dxa"/>
              <w:bottom w:w="125" w:type="dxa"/>
              <w:right w:w="62" w:type="dxa"/>
            </w:tcMar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40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466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3572"/>
        <w:gridCol w:w="6894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Operative clause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2" w:type="dxa"/>
              <w:right w:w="0" w:type="dxa"/>
            </w:tcMar>
            <w:vAlign w:val="bottom"/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i/>
                <w:iCs/>
                <w:color w:val="000000"/>
                <w:bdr w:val="none" w:sz="0" w:space="0" w:color="auto" w:frame="1"/>
              </w:rPr>
              <w:t>Delete words in [  ], as appropriate</w:t>
            </w:r>
            <w:r w:rsidRPr="00F8645E">
              <w:rPr>
                <w:rFonts w:ascii="Verdana" w:hAnsi="Verdana"/>
                <w:color w:val="000000"/>
              </w:rPr>
              <w:t>.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716"/>
      </w:tblGrid>
      <w:tr w:rsidR="005764E9" w:rsidRPr="00F8645E" w:rsidTr="00F41EB1">
        <w:trPr>
          <w:trHeight w:val="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5" w:type="dxa"/>
              <w:left w:w="125" w:type="dxa"/>
              <w:bottom w:w="83" w:type="dxa"/>
              <w:right w:w="125" w:type="dxa"/>
            </w:tcMar>
            <w:hideMark/>
          </w:tcPr>
          <w:p w:rsidR="005764E9" w:rsidRPr="00F8645E" w:rsidRDefault="005764E9" w:rsidP="00F41EB1">
            <w:pPr>
              <w:shd w:val="clear" w:color="auto" w:fill="FFFFFF"/>
              <w:spacing w:line="288" w:lineRule="atLeast"/>
              <w:textAlignment w:val="baseline"/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</w:rPr>
              <w:t>The </w:t>
            </w:r>
            <w:proofErr w:type="spellStart"/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Encumbrancer</w:t>
            </w:r>
            <w:proofErr w:type="spellEnd"/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 xml:space="preserve"> encumbers for the benefit of the </w:t>
            </w:r>
            <w:proofErr w:type="spellStart"/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Encumbrancee</w:t>
            </w:r>
            <w:proofErr w:type="spellEnd"/>
            <w:r w:rsidRPr="00F8645E">
              <w:rPr>
                <w:rFonts w:ascii="Verdana" w:hAnsi="Verdana"/>
                <w:color w:val="000000"/>
              </w:rPr>
              <w:t> the land in the above record of title(s) </w:t>
            </w:r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with</w:t>
            </w:r>
            <w:r w:rsidRPr="00F8645E">
              <w:rPr>
                <w:rFonts w:ascii="Verdana" w:hAnsi="Verdana"/>
                <w:color w:val="000000"/>
              </w:rPr>
              <w:t xml:space="preserve"> the above sum of money, annuity, or </w:t>
            </w:r>
            <w:proofErr w:type="spellStart"/>
            <w:r w:rsidRPr="00F8645E">
              <w:rPr>
                <w:rFonts w:ascii="Verdana" w:hAnsi="Verdana"/>
                <w:color w:val="000000"/>
              </w:rPr>
              <w:t>rentcharge</w:t>
            </w:r>
            <w:proofErr w:type="spellEnd"/>
            <w:r w:rsidRPr="00F8645E">
              <w:rPr>
                <w:rFonts w:ascii="Verdana" w:hAnsi="Verdana"/>
                <w:color w:val="000000"/>
              </w:rPr>
              <w:t xml:space="preserve"> to be raised and paid in accordance with the terms set out in the [above encumbrance memorandum] [Annexure Schedule(s)] </w:t>
            </w:r>
            <w:r w:rsidRPr="00F8645E">
              <w:rPr>
                <w:rFonts w:ascii="Verdana" w:hAnsi="Verdana"/>
                <w:b/>
                <w:bCs/>
                <w:color w:val="000000"/>
                <w:bdr w:val="none" w:sz="0" w:space="0" w:color="auto" w:frame="1"/>
              </w:rPr>
              <w:t>and</w:t>
            </w:r>
            <w:r w:rsidRPr="00F8645E">
              <w:rPr>
                <w:rFonts w:ascii="Verdana" w:hAnsi="Verdana"/>
                <w:color w:val="000000"/>
              </w:rPr>
              <w:t xml:space="preserve"> so as to incorporate in this encumbrance the terms and other provisions set out in the [above encumbrance memorandum] [and] [Annexure Schedule(s)] for the better securing to the </w:t>
            </w:r>
            <w:proofErr w:type="spellStart"/>
            <w:r w:rsidRPr="00F8645E">
              <w:rPr>
                <w:rFonts w:ascii="Verdana" w:hAnsi="Verdana"/>
                <w:color w:val="000000"/>
              </w:rPr>
              <w:t>Encumbrancee</w:t>
            </w:r>
            <w:proofErr w:type="spellEnd"/>
            <w:r w:rsidRPr="00F8645E">
              <w:rPr>
                <w:rFonts w:ascii="Verdana" w:hAnsi="Verdana"/>
                <w:color w:val="000000"/>
              </w:rPr>
              <w:t xml:space="preserve"> the payment(s) secured by this encumbrance, and compliance by the </w:t>
            </w:r>
            <w:proofErr w:type="spellStart"/>
            <w:r w:rsidRPr="00F8645E">
              <w:rPr>
                <w:rFonts w:ascii="Verdana" w:hAnsi="Verdana"/>
                <w:color w:val="000000"/>
              </w:rPr>
              <w:t>Encumbrancer</w:t>
            </w:r>
            <w:proofErr w:type="spellEnd"/>
            <w:r w:rsidRPr="00F8645E">
              <w:rPr>
                <w:rFonts w:ascii="Verdana" w:hAnsi="Verdana"/>
                <w:color w:val="000000"/>
              </w:rPr>
              <w:t xml:space="preserve"> wit</w:t>
            </w:r>
            <w:r>
              <w:rPr>
                <w:rFonts w:ascii="Verdana" w:hAnsi="Verdana"/>
                <w:color w:val="000000"/>
              </w:rPr>
              <w:t>h the terms of this encumbrance.</w:t>
            </w:r>
          </w:p>
        </w:tc>
      </w:tr>
    </w:tbl>
    <w:p w:rsidR="005764E9" w:rsidRDefault="005764E9" w:rsidP="005764E9">
      <w:pPr>
        <w:shd w:val="clear" w:color="auto" w:fill="FFFFFF"/>
        <w:spacing w:line="282" w:lineRule="atLeast"/>
        <w:textAlignment w:val="baseline"/>
        <w:rPr>
          <w:rFonts w:ascii="Verdana" w:hAnsi="Verdana"/>
          <w:color w:val="000000"/>
        </w:rPr>
      </w:pPr>
    </w:p>
    <w:p w:rsidR="005764E9" w:rsidRPr="00F8645E" w:rsidRDefault="005764E9" w:rsidP="005764E9">
      <w:pPr>
        <w:shd w:val="clear" w:color="auto" w:fill="FFFFFF"/>
        <w:spacing w:line="282" w:lineRule="atLeast"/>
        <w:textAlignment w:val="baseline"/>
        <w:rPr>
          <w:rFonts w:ascii="Verdana" w:hAnsi="Verdana"/>
          <w:vanish/>
          <w:color w:val="000000"/>
        </w:rPr>
      </w:pPr>
      <w:bookmarkStart w:id="1" w:name="_GoBack"/>
      <w:bookmarkEnd w:id="1"/>
    </w:p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p w:rsidR="005764E9" w:rsidRPr="00F8645E" w:rsidRDefault="005764E9" w:rsidP="005764E9">
      <w:pPr>
        <w:shd w:val="clear" w:color="auto" w:fill="FFFFFF"/>
        <w:spacing w:line="240" w:lineRule="atLeast"/>
        <w:textAlignment w:val="baseline"/>
        <w:rPr>
          <w:rFonts w:ascii="Verdana" w:hAnsi="Verdana"/>
          <w:vanish/>
          <w:color w:val="000000"/>
        </w:rPr>
      </w:pPr>
    </w:p>
    <w:p w:rsidR="005764E9" w:rsidRPr="00F8645E" w:rsidRDefault="005764E9" w:rsidP="005764E9">
      <w:pPr>
        <w:shd w:val="clear" w:color="auto" w:fill="FFFFFF"/>
        <w:spacing w:line="240" w:lineRule="atLeast"/>
        <w:textAlignment w:val="baseline"/>
        <w:rPr>
          <w:rFonts w:ascii="Verdana" w:hAnsi="Verdana"/>
          <w:vanish/>
          <w:color w:val="000000"/>
        </w:rPr>
      </w:pPr>
    </w:p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p w:rsidR="005764E9" w:rsidRPr="00827090" w:rsidRDefault="005764E9" w:rsidP="005764E9">
      <w:pPr>
        <w:spacing w:line="480" w:lineRule="auto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466"/>
      </w:tblGrid>
      <w:tr w:rsidR="005764E9" w:rsidRPr="00F8645E" w:rsidTr="00F41EB1">
        <w:tc>
          <w:tcPr>
            <w:tcW w:w="0" w:type="auto"/>
            <w:vAlign w:val="center"/>
            <w:hideMark/>
          </w:tcPr>
          <w:p w:rsidR="005764E9" w:rsidRPr="00F8645E" w:rsidRDefault="005764E9" w:rsidP="00F41EB1">
            <w:pPr>
              <w:shd w:val="clear" w:color="auto" w:fill="FFFFFF"/>
              <w:spacing w:before="192" w:line="288" w:lineRule="atLeast"/>
              <w:jc w:val="center"/>
              <w:textAlignment w:val="baseline"/>
              <w:outlineLvl w:val="3"/>
              <w:rPr>
                <w:rFonts w:ascii="Verdana" w:hAnsi="Verdana"/>
                <w:b/>
                <w:bCs/>
                <w:i/>
                <w:iCs/>
                <w:color w:val="000000"/>
              </w:rPr>
            </w:pPr>
            <w:r w:rsidRPr="00F8645E">
              <w:rPr>
                <w:rFonts w:ascii="Verdana" w:hAnsi="Verdana"/>
                <w:b/>
                <w:bCs/>
                <w:i/>
                <w:iCs/>
                <w:color w:val="000000"/>
              </w:rPr>
              <w:lastRenderedPageBreak/>
              <w:t>Annexure Schedule 1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10466"/>
            </w:tblGrid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54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10358"/>
              <w:gridCol w:w="27"/>
              <w:gridCol w:w="27"/>
              <w:gridCol w:w="27"/>
              <w:gridCol w:w="27"/>
            </w:tblGrid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64E9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>Encumbrance instrument</w:t>
                  </w:r>
                </w:p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40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10466"/>
            </w:tblGrid>
            <w:tr w:rsidR="005764E9" w:rsidRPr="00F8645E" w:rsidTr="00F41EB1">
              <w:tc>
                <w:tcPr>
                  <w:tcW w:w="0" w:type="auto"/>
                  <w:vAlign w:val="center"/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54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1135"/>
              <w:gridCol w:w="11"/>
              <w:gridCol w:w="9320"/>
            </w:tblGrid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b/>
                      <w:bCs/>
                      <w:color w:val="000000"/>
                      <w:bdr w:val="none" w:sz="0" w:space="0" w:color="auto" w:frame="1"/>
                    </w:rPr>
                    <w:t>Terms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i/>
                      <w:iCs/>
                      <w:color w:val="000000"/>
                      <w:bdr w:val="none" w:sz="0" w:space="0" w:color="auto" w:frame="1"/>
                    </w:rPr>
                    <w:t>Continue on additional Annexure Schedule(s) if required.</w:t>
                  </w: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54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536"/>
              <w:gridCol w:w="9910"/>
            </w:tblGrid>
            <w:tr w:rsidR="005764E9" w:rsidRPr="00F8645E" w:rsidTr="00F41EB1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125" w:type="dxa"/>
                    <w:bottom w:w="42" w:type="dxa"/>
                    <w:right w:w="125" w:type="dxa"/>
                  </w:tcMar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</w:p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125" w:type="dxa"/>
                    <w:bottom w:w="42" w:type="dxa"/>
                    <w:right w:w="125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</w:p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>Length of term</w:t>
                  </w: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125" w:type="dxa"/>
                    <w:bottom w:w="42" w:type="dxa"/>
                    <w:right w:w="125" w:type="dxa"/>
                  </w:tcMar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125" w:type="dxa"/>
                    <w:bottom w:w="42" w:type="dxa"/>
                    <w:right w:w="125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>Payment date(s)</w:t>
                  </w: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125" w:type="dxa"/>
                    <w:bottom w:w="42" w:type="dxa"/>
                    <w:right w:w="125" w:type="dxa"/>
                  </w:tcMar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125" w:type="dxa"/>
                    <w:bottom w:w="42" w:type="dxa"/>
                    <w:right w:w="125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>Rate(s) of interest</w:t>
                  </w: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125" w:type="dxa"/>
                    <w:bottom w:w="42" w:type="dxa"/>
                    <w:right w:w="125" w:type="dxa"/>
                  </w:tcMar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125" w:type="dxa"/>
                    <w:bottom w:w="42" w:type="dxa"/>
                    <w:right w:w="125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 xml:space="preserve">Event(s) in which the sum, annuity, or </w:t>
                  </w:r>
                  <w:proofErr w:type="spellStart"/>
                  <w:r w:rsidRPr="00F8645E">
                    <w:rPr>
                      <w:rFonts w:ascii="Verdana" w:hAnsi="Verdana"/>
                      <w:color w:val="000000"/>
                    </w:rPr>
                    <w:t>rentcharge</w:t>
                  </w:r>
                  <w:proofErr w:type="spellEnd"/>
                  <w:r w:rsidRPr="00F8645E">
                    <w:rPr>
                      <w:rFonts w:ascii="Verdana" w:hAnsi="Verdana"/>
                      <w:color w:val="000000"/>
                    </w:rPr>
                    <w:t xml:space="preserve"> becomes payable</w:t>
                  </w: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83" w:type="dxa"/>
                    <w:left w:w="125" w:type="dxa"/>
                    <w:bottom w:w="42" w:type="dxa"/>
                    <w:right w:w="125" w:type="dxa"/>
                  </w:tcMar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3" w:type="dxa"/>
                    <w:left w:w="125" w:type="dxa"/>
                    <w:bottom w:w="42" w:type="dxa"/>
                    <w:right w:w="125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</w:rPr>
                    <w:t xml:space="preserve">Event(s) in which the sum, annuity, or </w:t>
                  </w:r>
                  <w:proofErr w:type="spellStart"/>
                  <w:r w:rsidRPr="00F8645E">
                    <w:rPr>
                      <w:rFonts w:ascii="Verdana" w:hAnsi="Verdana"/>
                      <w:color w:val="000000"/>
                    </w:rPr>
                    <w:t>rentcharge</w:t>
                  </w:r>
                  <w:proofErr w:type="spellEnd"/>
                  <w:r w:rsidRPr="00F8645E">
                    <w:rPr>
                      <w:rFonts w:ascii="Verdana" w:hAnsi="Verdana"/>
                      <w:color w:val="000000"/>
                    </w:rPr>
                    <w:t xml:space="preserve"> ceases to be payable</w:t>
                  </w:r>
                </w:p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40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10466"/>
            </w:tblGrid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54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3503"/>
              <w:gridCol w:w="8"/>
              <w:gridCol w:w="6955"/>
            </w:tblGrid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b/>
                      <w:bCs/>
                      <w:color w:val="000000"/>
                      <w:bdr w:val="none" w:sz="0" w:space="0" w:color="auto" w:frame="1"/>
                    </w:rPr>
                    <w:t>Covenants and conditions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i/>
                      <w:iCs/>
                      <w:color w:val="000000"/>
                      <w:bdr w:val="none" w:sz="0" w:space="0" w:color="auto" w:frame="1"/>
                    </w:rPr>
                    <w:t>Continue on additional Annexure Schedule(s) if required.</w:t>
                  </w: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54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3799"/>
              <w:gridCol w:w="1424"/>
              <w:gridCol w:w="1424"/>
              <w:gridCol w:w="3799"/>
            </w:tblGrid>
            <w:tr w:rsidR="005764E9" w:rsidRPr="00F8645E" w:rsidTr="00F41EB1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40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10466"/>
            </w:tblGrid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54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4326"/>
              <w:gridCol w:w="7"/>
              <w:gridCol w:w="6133"/>
            </w:tblGrid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b/>
                      <w:bCs/>
                      <w:color w:val="000000"/>
                      <w:bdr w:val="none" w:sz="0" w:space="0" w:color="auto" w:frame="1"/>
                    </w:rPr>
                    <w:t>Modification of statutory provisions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i/>
                      <w:iCs/>
                      <w:color w:val="000000"/>
                      <w:bdr w:val="none" w:sz="0" w:space="0" w:color="auto" w:frame="1"/>
                    </w:rPr>
                    <w:t>Continue in additional Annexure Schedule(s) if required.</w:t>
                  </w: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54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7579"/>
              <w:gridCol w:w="614"/>
              <w:gridCol w:w="614"/>
              <w:gridCol w:w="1639"/>
            </w:tblGrid>
            <w:tr w:rsidR="005764E9" w:rsidRPr="00F8645E" w:rsidTr="00F41EB1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  <w:tr w:rsidR="005764E9" w:rsidRPr="00F8645E" w:rsidTr="00F41EB1">
              <w:trPr>
                <w:trHeight w:val="892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shd w:val="clear" w:color="auto" w:fill="FFFFFF"/>
                    <w:spacing w:line="288" w:lineRule="atLeast"/>
                    <w:textAlignment w:val="baseline"/>
                    <w:rPr>
                      <w:rFonts w:ascii="Verdana" w:hAnsi="Verdana"/>
                      <w:color w:val="000000"/>
                    </w:rPr>
                  </w:pPr>
                  <w:r w:rsidRPr="00F8645E">
                    <w:rPr>
                      <w:rFonts w:ascii="Verdana" w:hAnsi="Verdana"/>
                      <w:color w:val="00000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83" w:type="dxa"/>
                    <w:left w:w="0" w:type="dxa"/>
                    <w:bottom w:w="62" w:type="dxa"/>
                    <w:right w:w="0" w:type="dxa"/>
                  </w:tcMar>
                  <w:hideMark/>
                </w:tcPr>
                <w:p w:rsidR="005764E9" w:rsidRPr="00F8645E" w:rsidRDefault="005764E9" w:rsidP="00F41EB1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40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 "/>
            </w:tblPr>
            <w:tblGrid>
              <w:gridCol w:w="10466"/>
            </w:tblGrid>
            <w:tr w:rsidR="005764E9" w:rsidRPr="00F8645E" w:rsidTr="00F41EB1">
              <w:tc>
                <w:tcPr>
                  <w:tcW w:w="0" w:type="auto"/>
                  <w:vAlign w:val="center"/>
                  <w:hideMark/>
                </w:tcPr>
                <w:p w:rsidR="005764E9" w:rsidRPr="00F8645E" w:rsidRDefault="005764E9" w:rsidP="00F41EB1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</w:tr>
          </w:tbl>
          <w:p w:rsidR="005764E9" w:rsidRPr="00F8645E" w:rsidRDefault="005764E9" w:rsidP="00F41EB1">
            <w:pPr>
              <w:shd w:val="clear" w:color="auto" w:fill="FFFFFF"/>
              <w:spacing w:line="254" w:lineRule="atLeast"/>
              <w:textAlignment w:val="baseline"/>
              <w:rPr>
                <w:rFonts w:ascii="Verdana" w:hAnsi="Verdana"/>
                <w:vanish/>
                <w:color w:val="000000"/>
              </w:rPr>
            </w:pPr>
          </w:p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p w:rsidR="005764E9" w:rsidRPr="00F8645E" w:rsidRDefault="005764E9" w:rsidP="005764E9">
      <w:pPr>
        <w:shd w:val="clear" w:color="auto" w:fill="FFFFFF"/>
        <w:spacing w:line="240" w:lineRule="atLeast"/>
        <w:textAlignment w:val="baseline"/>
        <w:rPr>
          <w:rFonts w:ascii="Verdana" w:hAnsi="Verdana"/>
          <w:vanish/>
          <w:color w:val="000000"/>
        </w:rPr>
      </w:pPr>
    </w:p>
    <w:p w:rsidR="005764E9" w:rsidRPr="00F8645E" w:rsidRDefault="005764E9" w:rsidP="005764E9">
      <w:pPr>
        <w:shd w:val="clear" w:color="auto" w:fill="FFFFFF"/>
        <w:spacing w:line="240" w:lineRule="atLeast"/>
        <w:textAlignment w:val="baseline"/>
        <w:rPr>
          <w:rFonts w:ascii="Verdana" w:hAnsi="Verdana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10466"/>
      </w:tblGrid>
      <w:tr w:rsidR="005764E9" w:rsidRPr="00F8645E" w:rsidTr="00F41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764E9" w:rsidRPr="00F8645E" w:rsidRDefault="005764E9" w:rsidP="00F41EB1">
            <w:pPr>
              <w:rPr>
                <w:rFonts w:ascii="Verdana" w:hAnsi="Verdana"/>
                <w:color w:val="000000"/>
              </w:rPr>
            </w:pPr>
            <w:r w:rsidRPr="00F8645E">
              <w:rPr>
                <w:rFonts w:ascii="Verdana" w:hAnsi="Verdana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5764E9" w:rsidRPr="00F8645E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vanish/>
          <w:color w:val="000000"/>
        </w:rPr>
      </w:pPr>
    </w:p>
    <w:p w:rsidR="005764E9" w:rsidRDefault="005764E9" w:rsidP="005764E9">
      <w:pPr>
        <w:shd w:val="clear" w:color="auto" w:fill="FFFFFF"/>
        <w:spacing w:line="254" w:lineRule="atLeast"/>
        <w:textAlignment w:val="baseline"/>
        <w:rPr>
          <w:rFonts w:ascii="Verdana" w:hAnsi="Verdana"/>
          <w:color w:val="000000"/>
        </w:rPr>
      </w:pPr>
    </w:p>
    <w:p w:rsidR="005764E9" w:rsidRDefault="005764E9" w:rsidP="005764E9"/>
    <w:p w:rsidR="005764E9" w:rsidRDefault="005764E9" w:rsidP="005764E9"/>
    <w:p w:rsidR="005764E9" w:rsidRDefault="005764E9" w:rsidP="005764E9"/>
    <w:p w:rsidR="005764E9" w:rsidRDefault="005764E9" w:rsidP="005764E9"/>
    <w:p w:rsidR="005764E9" w:rsidRDefault="005764E9" w:rsidP="005764E9"/>
    <w:p w:rsidR="005764E9" w:rsidRDefault="005764E9" w:rsidP="005764E9"/>
    <w:p w:rsidR="005764E9" w:rsidRDefault="005764E9" w:rsidP="005764E9"/>
    <w:p w:rsidR="005764E9" w:rsidRDefault="005764E9" w:rsidP="005764E9"/>
    <w:p w:rsidR="005764E9" w:rsidRDefault="005764E9" w:rsidP="005764E9"/>
    <w:p w:rsidR="00281F60" w:rsidRDefault="00281F60"/>
    <w:sectPr w:rsidR="00281F60" w:rsidSect="005764E9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E9" w:rsidRDefault="005764E9" w:rsidP="005764E9">
      <w:r>
        <w:separator/>
      </w:r>
    </w:p>
  </w:endnote>
  <w:endnote w:type="continuationSeparator" w:id="0">
    <w:p w:rsidR="005764E9" w:rsidRDefault="005764E9" w:rsidP="005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E9" w:rsidRDefault="005764E9" w:rsidP="005764E9">
      <w:r>
        <w:separator/>
      </w:r>
    </w:p>
  </w:footnote>
  <w:footnote w:type="continuationSeparator" w:id="0">
    <w:p w:rsidR="005764E9" w:rsidRDefault="005764E9" w:rsidP="0057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E9" w:rsidRPr="00AA1B23" w:rsidRDefault="005764E9" w:rsidP="005764E9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5764E9" w:rsidRDefault="00576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E9"/>
    <w:rsid w:val="00281F60"/>
    <w:rsid w:val="005764E9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5764E9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4E9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5764E9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5764E9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6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4E9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64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4E9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5764E9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4E9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5764E9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5764E9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6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4E9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64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4E9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8be9c44f08a649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A3448960</value>
    </field>
    <field name="Objective-Title">
      <value order="0">Form 18 - Encumbrance Instrument</value>
    </field>
    <field name="Objective-Description">
      <value order="0"/>
    </field>
    <field name="Objective-CreationStamp">
      <value order="0">2018-11-07T22:52:11Z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2018-11-08T22:10:17Z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vA5640850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2018-11-07T22:51:00Z</dcterms:created>
  <dcterms:modified xsi:type="dcterms:W3CDTF">2018-11-07T22:52:00Z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A3448960</vt:lpwstr>
  </property>
  <property fmtid="{D5CDD505-2E9C-101B-9397-08002B2CF9AE}" pid="4" name="Objective-Title">
    <vt:lpwstr>Form 18 - Encumbrance Instrument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2018-11-07T22:52:11Z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2018-11-08T22:10:17Z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vA5640850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