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1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61"/>
        <w:gridCol w:w="437"/>
        <w:gridCol w:w="3884"/>
        <w:gridCol w:w="432"/>
        <w:gridCol w:w="3797"/>
      </w:tblGrid>
      <w:tr w:rsidR="00900EA8" w:rsidRPr="00A2626C" w14:paraId="4E81B42B" w14:textId="77777777" w:rsidTr="00C3288F">
        <w:trPr>
          <w:cantSplit/>
          <w:trHeight w:val="1650"/>
          <w:jc w:val="center"/>
        </w:trPr>
        <w:tc>
          <w:tcPr>
            <w:tcW w:w="9811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EE25D7E" w14:textId="28D08EFF" w:rsidR="00900EA8" w:rsidRPr="00CC03F6" w:rsidRDefault="00900EA8" w:rsidP="00C3288F">
            <w:pPr>
              <w:spacing w:before="60" w:after="60"/>
              <w:ind w:left="284"/>
              <w:rPr>
                <w:rFonts w:ascii="Univers Condensed" w:hAnsi="Univers Condensed"/>
                <w:b/>
                <w:color w:val="008080"/>
                <w:sz w:val="10"/>
                <w:szCs w:val="10"/>
              </w:rPr>
            </w:pPr>
          </w:p>
          <w:p w14:paraId="1D29666B" w14:textId="3F8B8B38" w:rsidR="00900EA8" w:rsidRPr="003F3668" w:rsidRDefault="00900EA8" w:rsidP="00C3288F">
            <w:pPr>
              <w:spacing w:after="40"/>
              <w:ind w:left="284"/>
              <w:rPr>
                <w:rFonts w:ascii="Univers Condensed" w:hAnsi="Univers Condensed"/>
                <w:b/>
                <w:color w:val="008080"/>
                <w:sz w:val="40"/>
                <w:szCs w:val="40"/>
              </w:rPr>
            </w:pPr>
            <w:r>
              <w:rPr>
                <w:noProof/>
                <w:color w:val="414042"/>
                <w:lang w:eastAsia="en-NZ"/>
              </w:rPr>
              <w:drawing>
                <wp:anchor distT="0" distB="0" distL="114300" distR="114300" simplePos="0" relativeHeight="251658240" behindDoc="0" locked="0" layoutInCell="1" allowOverlap="1" wp14:anchorId="58A81264" wp14:editId="2E46BF39">
                  <wp:simplePos x="0" y="0"/>
                  <wp:positionH relativeFrom="column">
                    <wp:posOffset>3925570</wp:posOffset>
                  </wp:positionH>
                  <wp:positionV relativeFrom="paragraph">
                    <wp:posOffset>57785</wp:posOffset>
                  </wp:positionV>
                  <wp:extent cx="1965158" cy="457200"/>
                  <wp:effectExtent l="0" t="0" r="0" b="0"/>
                  <wp:wrapNone/>
                  <wp:docPr id="5" name="Picture 5" descr="Toitu Te Whenua colour logo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oitu Te Whenua colour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154" cy="45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05A9">
              <w:rPr>
                <w:rFonts w:ascii="Univers Condensed" w:hAnsi="Univers Condensed"/>
                <w:b/>
                <w:color w:val="008080"/>
                <w:sz w:val="40"/>
                <w:szCs w:val="40"/>
              </w:rPr>
              <w:t>Office of the Surveyor-General</w:t>
            </w:r>
          </w:p>
          <w:p w14:paraId="584AE0D3" w14:textId="092EFC93" w:rsidR="00900EA8" w:rsidRPr="003F3668" w:rsidRDefault="00900EA8" w:rsidP="00C3288F">
            <w:pPr>
              <w:spacing w:before="40"/>
              <w:ind w:left="284"/>
              <w:rPr>
                <w:rFonts w:ascii="Univers Condensed" w:hAnsi="Univers Condensed"/>
                <w:b/>
                <w:color w:val="008080"/>
                <w:sz w:val="40"/>
                <w:szCs w:val="40"/>
              </w:rPr>
            </w:pPr>
            <w:r w:rsidRPr="003F3668">
              <w:rPr>
                <w:rFonts w:ascii="Univers Condensed" w:hAnsi="Univers Condensed"/>
                <w:b/>
                <w:color w:val="008080"/>
                <w:sz w:val="40"/>
                <w:szCs w:val="40"/>
              </w:rPr>
              <w:t>Table of Audit Items</w:t>
            </w:r>
            <w:r>
              <w:rPr>
                <w:rFonts w:ascii="Univers Condensed" w:hAnsi="Univers Condensed"/>
                <w:b/>
                <w:color w:val="008080"/>
                <w:sz w:val="40"/>
                <w:szCs w:val="40"/>
              </w:rPr>
              <w:t xml:space="preserve"> </w:t>
            </w:r>
            <w:r>
              <w:rPr>
                <w:rFonts w:ascii="Univers Condensed" w:hAnsi="Univers Condensed"/>
                <w:color w:val="008080"/>
                <w:sz w:val="20"/>
              </w:rPr>
              <w:t>(Version 1.0</w:t>
            </w:r>
            <w:r w:rsidRPr="005A212D">
              <w:rPr>
                <w:rFonts w:ascii="Univers Condensed" w:hAnsi="Univers Condensed"/>
                <w:color w:val="008080"/>
                <w:sz w:val="20"/>
              </w:rPr>
              <w:t xml:space="preserve"> – </w:t>
            </w:r>
            <w:r>
              <w:rPr>
                <w:rFonts w:ascii="Univers Condensed" w:hAnsi="Univers Condensed"/>
                <w:color w:val="008080"/>
                <w:sz w:val="20"/>
              </w:rPr>
              <w:t>March 2022</w:t>
            </w:r>
            <w:r w:rsidRPr="005A212D">
              <w:rPr>
                <w:rFonts w:ascii="Univers Condensed" w:hAnsi="Univers Condensed"/>
                <w:color w:val="008080"/>
                <w:sz w:val="20"/>
              </w:rPr>
              <w:t>)</w:t>
            </w:r>
          </w:p>
          <w:p w14:paraId="4B9FE335" w14:textId="6E5306AA" w:rsidR="00900EA8" w:rsidRDefault="00900EA8" w:rsidP="00C3288F">
            <w:pPr>
              <w:ind w:left="284"/>
              <w:rPr>
                <w:rFonts w:ascii="Univers Condensed" w:hAnsi="Univers Condensed"/>
                <w:i/>
                <w:color w:val="008080"/>
                <w:sz w:val="24"/>
                <w:szCs w:val="24"/>
              </w:rPr>
            </w:pPr>
            <w:r w:rsidRPr="00D10A80">
              <w:rPr>
                <w:rFonts w:ascii="Univers Condensed" w:hAnsi="Univers Condensed"/>
                <w:i/>
                <w:color w:val="008080"/>
                <w:sz w:val="24"/>
                <w:szCs w:val="24"/>
              </w:rPr>
              <w:t>Pursuant to Cadastral Survey</w:t>
            </w:r>
            <w:r>
              <w:rPr>
                <w:rFonts w:ascii="Univers Condensed" w:hAnsi="Univers Condensed"/>
                <w:i/>
                <w:color w:val="008080"/>
                <w:sz w:val="24"/>
                <w:szCs w:val="24"/>
              </w:rPr>
              <w:t xml:space="preserve"> Rules</w:t>
            </w:r>
            <w:r w:rsidRPr="00D10A80">
              <w:rPr>
                <w:rFonts w:ascii="Univers Condensed" w:hAnsi="Univers Condensed"/>
                <w:i/>
                <w:color w:val="008080"/>
                <w:sz w:val="24"/>
                <w:szCs w:val="24"/>
              </w:rPr>
              <w:t xml:space="preserve"> 20</w:t>
            </w:r>
            <w:r>
              <w:rPr>
                <w:rFonts w:ascii="Univers Condensed" w:hAnsi="Univers Condensed"/>
                <w:i/>
                <w:color w:val="008080"/>
                <w:sz w:val="24"/>
                <w:szCs w:val="24"/>
              </w:rPr>
              <w:t>21</w:t>
            </w:r>
          </w:p>
          <w:p w14:paraId="4FDC38F3" w14:textId="77777777" w:rsidR="00900EA8" w:rsidRPr="00A2626C" w:rsidRDefault="00900EA8" w:rsidP="00C3288F">
            <w:pPr>
              <w:ind w:left="284"/>
              <w:rPr>
                <w:rFonts w:ascii="Verdana" w:hAnsi="Verdana"/>
                <w:b/>
                <w:snapToGrid w:val="0"/>
                <w:color w:val="000000"/>
                <w:lang w:val="en-AU"/>
              </w:rPr>
            </w:pPr>
          </w:p>
        </w:tc>
      </w:tr>
      <w:tr w:rsidR="00900EA8" w:rsidRPr="00A2626C" w14:paraId="00870D56" w14:textId="77777777" w:rsidTr="00C3288F">
        <w:trPr>
          <w:cantSplit/>
          <w:trHeight w:val="183"/>
          <w:jc w:val="center"/>
        </w:trPr>
        <w:tc>
          <w:tcPr>
            <w:tcW w:w="981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0E9B30E" w14:textId="77777777" w:rsidR="00900EA8" w:rsidRPr="00920D24" w:rsidRDefault="00900EA8" w:rsidP="00C3288F">
            <w:pPr>
              <w:spacing w:before="40" w:after="40"/>
              <w:ind w:left="-11" w:right="-16"/>
              <w:jc w:val="center"/>
              <w:rPr>
                <w:rFonts w:ascii="Verdana" w:hAnsi="Verdana" w:cs="Arial"/>
                <w:sz w:val="15"/>
                <w:szCs w:val="15"/>
              </w:rPr>
            </w:pPr>
            <w:r w:rsidRPr="00920D24">
              <w:rPr>
                <w:rFonts w:ascii="Verdana" w:hAnsi="Verdana" w:cs="Arial"/>
                <w:sz w:val="15"/>
                <w:szCs w:val="15"/>
              </w:rPr>
              <w:t>NOTE</w:t>
            </w:r>
            <w:r>
              <w:rPr>
                <w:rFonts w:ascii="Verdana" w:hAnsi="Verdana" w:cs="Arial"/>
                <w:sz w:val="15"/>
                <w:szCs w:val="15"/>
              </w:rPr>
              <w:t>s</w:t>
            </w:r>
            <w:r w:rsidRPr="00920D24">
              <w:rPr>
                <w:rFonts w:ascii="Verdana" w:hAnsi="Verdana" w:cs="Arial"/>
                <w:sz w:val="15"/>
                <w:szCs w:val="15"/>
              </w:rPr>
              <w:t>: Items sufficiently checked by the Landonline Automatic Business Rules are not included in the Table of Audit Items.</w:t>
            </w:r>
          </w:p>
        </w:tc>
      </w:tr>
      <w:tr w:rsidR="00900EA8" w:rsidRPr="00A2626C" w14:paraId="7FA664F7" w14:textId="77777777" w:rsidTr="00900EA8">
        <w:trPr>
          <w:cantSplit/>
          <w:trHeight w:val="223"/>
          <w:jc w:val="center"/>
        </w:trPr>
        <w:tc>
          <w:tcPr>
            <w:tcW w:w="1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8174946" w14:textId="77777777" w:rsidR="00900EA8" w:rsidRPr="00A2626C" w:rsidRDefault="00900EA8" w:rsidP="00C3288F">
            <w:pPr>
              <w:spacing w:before="80" w:after="80"/>
              <w:rPr>
                <w:rFonts w:ascii="Verdana" w:hAnsi="Verdana"/>
                <w:b/>
                <w:snapToGrid w:val="0"/>
                <w:color w:val="000000"/>
                <w:lang w:val="en-AU"/>
              </w:rPr>
            </w:pPr>
          </w:p>
        </w:tc>
        <w:tc>
          <w:tcPr>
            <w:tcW w:w="432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C0C0C0"/>
              <w:right w:val="single" w:sz="12" w:space="0" w:color="auto"/>
            </w:tcBorders>
            <w:shd w:val="clear" w:color="auto" w:fill="FFFFFF"/>
          </w:tcPr>
          <w:p w14:paraId="1062E2A4" w14:textId="77777777" w:rsidR="00900EA8" w:rsidRPr="006A1E92" w:rsidRDefault="00900EA8" w:rsidP="00C3288F">
            <w:pPr>
              <w:spacing w:before="40" w:after="40"/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  <w:lang w:val="en-AU"/>
              </w:rPr>
            </w:pPr>
            <w:r w:rsidRPr="006A1E92">
              <w:rPr>
                <w:rFonts w:ascii="Verdana" w:hAnsi="Verdana"/>
                <w:b/>
                <w:sz w:val="18"/>
                <w:szCs w:val="18"/>
              </w:rPr>
              <w:t>Impact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assigned to Non-compliance</w:t>
            </w:r>
          </w:p>
        </w:tc>
        <w:tc>
          <w:tcPr>
            <w:tcW w:w="422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C0C0C0"/>
              <w:right w:val="single" w:sz="12" w:space="0" w:color="auto"/>
            </w:tcBorders>
            <w:shd w:val="clear" w:color="auto" w:fill="FFFFFF"/>
          </w:tcPr>
          <w:p w14:paraId="3C9D7536" w14:textId="77777777" w:rsidR="00900EA8" w:rsidRPr="006A1E92" w:rsidRDefault="00900EA8" w:rsidP="00C3288F">
            <w:pPr>
              <w:spacing w:before="40" w:after="40"/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  <w:lang w:val="en-AU"/>
              </w:rPr>
            </w:pPr>
            <w:r w:rsidRPr="006A1E92">
              <w:rPr>
                <w:rFonts w:ascii="Verdana" w:hAnsi="Verdana"/>
                <w:b/>
                <w:sz w:val="18"/>
                <w:szCs w:val="18"/>
              </w:rPr>
              <w:t>Rating</w:t>
            </w:r>
          </w:p>
        </w:tc>
      </w:tr>
      <w:tr w:rsidR="00900EA8" w:rsidRPr="00A2626C" w14:paraId="6C1463E1" w14:textId="77777777" w:rsidTr="00900EA8">
        <w:trPr>
          <w:cantSplit/>
          <w:trHeight w:val="943"/>
          <w:jc w:val="center"/>
        </w:trPr>
        <w:tc>
          <w:tcPr>
            <w:tcW w:w="12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D7C5B75" w14:textId="77777777" w:rsidR="00900EA8" w:rsidRPr="00A2626C" w:rsidRDefault="00900EA8" w:rsidP="00C3288F">
            <w:pPr>
              <w:spacing w:before="80" w:after="80"/>
              <w:rPr>
                <w:rFonts w:ascii="Verdana" w:hAnsi="Verdana"/>
                <w:b/>
                <w:snapToGrid w:val="0"/>
                <w:color w:val="000000"/>
                <w:lang w:val="en-AU"/>
              </w:rPr>
            </w:pPr>
          </w:p>
        </w:tc>
        <w:tc>
          <w:tcPr>
            <w:tcW w:w="437" w:type="dxa"/>
            <w:tcBorders>
              <w:top w:val="single" w:sz="4" w:space="0" w:color="C0C0C0"/>
              <w:left w:val="single" w:sz="12" w:space="0" w:color="auto"/>
              <w:bottom w:val="single" w:sz="12" w:space="0" w:color="auto"/>
              <w:right w:val="single" w:sz="4" w:space="0" w:color="C0C0C0"/>
            </w:tcBorders>
            <w:shd w:val="clear" w:color="auto" w:fill="FFFFFF"/>
          </w:tcPr>
          <w:p w14:paraId="16CD5792" w14:textId="77777777" w:rsidR="00900EA8" w:rsidRDefault="00900EA8" w:rsidP="00C3288F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C</w:t>
            </w:r>
          </w:p>
          <w:p w14:paraId="5EA53B21" w14:textId="77777777" w:rsidR="00900EA8" w:rsidRDefault="00900EA8" w:rsidP="00C3288F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S</w:t>
            </w:r>
          </w:p>
          <w:p w14:paraId="03DA3895" w14:textId="77777777" w:rsidR="00900EA8" w:rsidRDefault="00900EA8" w:rsidP="00C3288F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M</w:t>
            </w:r>
          </w:p>
          <w:p w14:paraId="65B96C91" w14:textId="77777777" w:rsidR="00900EA8" w:rsidRPr="006A1E92" w:rsidRDefault="00900EA8" w:rsidP="00C3288F">
            <w:pPr>
              <w:spacing w:before="20" w:after="2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NA</w:t>
            </w:r>
          </w:p>
        </w:tc>
        <w:tc>
          <w:tcPr>
            <w:tcW w:w="3884" w:type="dxa"/>
            <w:tcBorders>
              <w:top w:val="single" w:sz="4" w:space="0" w:color="C0C0C0"/>
              <w:left w:val="single" w:sz="4" w:space="0" w:color="C0C0C0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586D89C" w14:textId="77777777" w:rsidR="00900EA8" w:rsidRPr="006A1E92" w:rsidRDefault="00900EA8" w:rsidP="00C3288F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6A1E92">
              <w:rPr>
                <w:rFonts w:ascii="Verdana" w:hAnsi="Verdana"/>
                <w:sz w:val="18"/>
                <w:szCs w:val="18"/>
              </w:rPr>
              <w:t>Critical Error</w:t>
            </w:r>
          </w:p>
          <w:p w14:paraId="71309BA8" w14:textId="77777777" w:rsidR="00900EA8" w:rsidRPr="006A1E92" w:rsidRDefault="00900EA8" w:rsidP="00C3288F">
            <w:pPr>
              <w:spacing w:before="20" w:after="20"/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  <w:lang w:val="en-AU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6A1E92">
              <w:rPr>
                <w:rFonts w:ascii="Verdana" w:hAnsi="Verdana"/>
                <w:sz w:val="18"/>
                <w:szCs w:val="18"/>
              </w:rPr>
              <w:t>Significant Error</w:t>
            </w:r>
          </w:p>
          <w:p w14:paraId="70D064B4" w14:textId="77777777" w:rsidR="00900EA8" w:rsidRDefault="00900EA8" w:rsidP="00C3288F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6A1E92">
              <w:rPr>
                <w:rFonts w:ascii="Verdana" w:hAnsi="Verdana"/>
                <w:sz w:val="18"/>
                <w:szCs w:val="18"/>
              </w:rPr>
              <w:t>Minor Error</w:t>
            </w:r>
          </w:p>
          <w:p w14:paraId="05B44428" w14:textId="77777777" w:rsidR="00900EA8" w:rsidRPr="006A1E92" w:rsidRDefault="00900EA8" w:rsidP="00C3288F">
            <w:pPr>
              <w:spacing w:before="20" w:after="2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6A1E92">
              <w:rPr>
                <w:rFonts w:ascii="Verdana" w:hAnsi="Verdana"/>
                <w:sz w:val="18"/>
                <w:szCs w:val="18"/>
              </w:rPr>
              <w:t>Not Applicable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12" w:space="0" w:color="auto"/>
              <w:bottom w:val="single" w:sz="12" w:space="0" w:color="auto"/>
              <w:right w:val="single" w:sz="4" w:space="0" w:color="C0C0C0"/>
            </w:tcBorders>
            <w:shd w:val="clear" w:color="auto" w:fill="FFFFFF"/>
          </w:tcPr>
          <w:p w14:paraId="6FA76242" w14:textId="77777777" w:rsidR="00900EA8" w:rsidRDefault="00900EA8" w:rsidP="00C3288F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NA</w:t>
            </w:r>
          </w:p>
          <w:p w14:paraId="037172DE" w14:textId="77777777" w:rsidR="00900EA8" w:rsidRPr="00463A65" w:rsidRDefault="00900EA8" w:rsidP="00C3288F">
            <w:pPr>
              <w:spacing w:before="20" w:after="2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</w:t>
            </w:r>
            <w:r w:rsidRPr="00463A65">
              <w:rPr>
                <w:rFonts w:ascii="Verdana" w:hAnsi="Verdana"/>
                <w:sz w:val="20"/>
              </w:rPr>
              <w:sym w:font="Wingdings" w:char="F0FC"/>
            </w:r>
          </w:p>
          <w:p w14:paraId="32506FEA" w14:textId="77777777" w:rsidR="00900EA8" w:rsidRPr="00463A65" w:rsidRDefault="00900EA8" w:rsidP="00C3288F">
            <w:pPr>
              <w:spacing w:before="20" w:after="2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</w:t>
            </w:r>
            <w:r w:rsidRPr="00463A65">
              <w:rPr>
                <w:rFonts w:ascii="Verdana" w:hAnsi="Verdana"/>
                <w:sz w:val="20"/>
              </w:rPr>
              <w:sym w:font="Wingdings" w:char="F0FB"/>
            </w:r>
          </w:p>
          <w:p w14:paraId="52E21F80" w14:textId="77777777" w:rsidR="00900EA8" w:rsidRDefault="00900EA8" w:rsidP="00C3288F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NT</w:t>
            </w:r>
          </w:p>
          <w:p w14:paraId="47DF53E1" w14:textId="77777777" w:rsidR="00900EA8" w:rsidRPr="006A1E92" w:rsidRDefault="00900EA8" w:rsidP="00C3288F">
            <w:pPr>
              <w:spacing w:before="20" w:after="2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3797" w:type="dxa"/>
            <w:tcBorders>
              <w:top w:val="single" w:sz="4" w:space="0" w:color="C0C0C0"/>
              <w:left w:val="single" w:sz="4" w:space="0" w:color="C0C0C0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DA1CB88" w14:textId="77777777" w:rsidR="00900EA8" w:rsidRPr="006A1E92" w:rsidRDefault="00900EA8" w:rsidP="00C3288F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6A1E92">
              <w:rPr>
                <w:rFonts w:ascii="Verdana" w:hAnsi="Verdana"/>
                <w:sz w:val="18"/>
                <w:szCs w:val="18"/>
              </w:rPr>
              <w:t>Not Applicable</w:t>
            </w:r>
          </w:p>
          <w:p w14:paraId="230A16B8" w14:textId="77777777" w:rsidR="00900EA8" w:rsidRPr="006A1E92" w:rsidRDefault="00900EA8" w:rsidP="00C3288F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6A1E92">
              <w:rPr>
                <w:rFonts w:ascii="Verdana" w:hAnsi="Verdana"/>
                <w:sz w:val="18"/>
                <w:szCs w:val="18"/>
              </w:rPr>
              <w:t>Satisfactory Standard</w:t>
            </w:r>
          </w:p>
          <w:p w14:paraId="5516636A" w14:textId="77777777" w:rsidR="00900EA8" w:rsidRPr="006A1E92" w:rsidRDefault="00900EA8" w:rsidP="00C3288F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6A1E92">
              <w:rPr>
                <w:rFonts w:ascii="Verdana" w:hAnsi="Verdana"/>
                <w:sz w:val="18"/>
                <w:szCs w:val="18"/>
              </w:rPr>
              <w:t>Unsatisfactory Standard</w:t>
            </w:r>
          </w:p>
          <w:p w14:paraId="56F0B9CA" w14:textId="77777777" w:rsidR="00900EA8" w:rsidRPr="006A1E92" w:rsidRDefault="00900EA8" w:rsidP="00C3288F">
            <w:pPr>
              <w:spacing w:before="20" w:after="2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6A1E92">
              <w:rPr>
                <w:rFonts w:ascii="Verdana" w:hAnsi="Verdana"/>
                <w:sz w:val="18"/>
                <w:szCs w:val="18"/>
              </w:rPr>
              <w:t>Not Tested</w:t>
            </w:r>
          </w:p>
        </w:tc>
      </w:tr>
    </w:tbl>
    <w:p w14:paraId="1DCD7288" w14:textId="468187F9" w:rsidR="00FB23A6" w:rsidRDefault="00FB23A6"/>
    <w:p w14:paraId="724A4733" w14:textId="77777777" w:rsidR="00900EA8" w:rsidRDefault="00900EA8"/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1277"/>
        <w:gridCol w:w="1134"/>
        <w:gridCol w:w="3220"/>
        <w:gridCol w:w="948"/>
        <w:gridCol w:w="3203"/>
      </w:tblGrid>
      <w:tr w:rsidR="00ED1BA1" w:rsidRPr="00900EA8" w14:paraId="008D0E4A" w14:textId="77777777" w:rsidTr="00900EA8">
        <w:tc>
          <w:tcPr>
            <w:tcW w:w="1277" w:type="dxa"/>
            <w:shd w:val="clear" w:color="auto" w:fill="E7E6E6" w:themeFill="background2"/>
          </w:tcPr>
          <w:p w14:paraId="045CDCB1" w14:textId="37B70DEC" w:rsidR="00ED1BA1" w:rsidRPr="00900EA8" w:rsidRDefault="00ED1BA1">
            <w:pPr>
              <w:rPr>
                <w:rFonts w:ascii="Verdana" w:hAnsi="Verdana" w:cs="Vrinda"/>
                <w:b/>
                <w:bCs/>
                <w:sz w:val="20"/>
                <w:szCs w:val="20"/>
              </w:rPr>
            </w:pPr>
            <w:r w:rsidRPr="00900EA8">
              <w:rPr>
                <w:rFonts w:ascii="Verdana" w:hAnsi="Verdana" w:cs="Vrinda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134" w:type="dxa"/>
            <w:shd w:val="clear" w:color="auto" w:fill="E7E6E6" w:themeFill="background2"/>
          </w:tcPr>
          <w:p w14:paraId="798B2121" w14:textId="5AD493CE" w:rsidR="00ED1BA1" w:rsidRPr="00900EA8" w:rsidRDefault="00ED1BA1">
            <w:pPr>
              <w:rPr>
                <w:rFonts w:ascii="Verdana" w:hAnsi="Verdana" w:cs="Vrinda"/>
                <w:b/>
                <w:bCs/>
                <w:sz w:val="20"/>
                <w:szCs w:val="20"/>
              </w:rPr>
            </w:pPr>
            <w:r w:rsidRPr="00900EA8">
              <w:rPr>
                <w:rFonts w:ascii="Verdana" w:hAnsi="Verdana" w:cs="Vrinda"/>
                <w:b/>
                <w:bCs/>
                <w:sz w:val="20"/>
                <w:szCs w:val="20"/>
              </w:rPr>
              <w:t>Impact</w:t>
            </w:r>
          </w:p>
        </w:tc>
        <w:tc>
          <w:tcPr>
            <w:tcW w:w="3220" w:type="dxa"/>
            <w:shd w:val="clear" w:color="auto" w:fill="E7E6E6" w:themeFill="background2"/>
          </w:tcPr>
          <w:p w14:paraId="6982DCFB" w14:textId="3784503B" w:rsidR="00ED1BA1" w:rsidRPr="00900EA8" w:rsidRDefault="00ED1BA1">
            <w:pPr>
              <w:rPr>
                <w:rFonts w:ascii="Verdana" w:hAnsi="Verdana" w:cs="Vrinda"/>
                <w:b/>
                <w:bCs/>
                <w:sz w:val="20"/>
                <w:szCs w:val="20"/>
              </w:rPr>
            </w:pPr>
            <w:r w:rsidRPr="00900EA8">
              <w:rPr>
                <w:rFonts w:ascii="Verdana" w:hAnsi="Verdana" w:cs="Vrinda"/>
                <w:b/>
                <w:bCs/>
                <w:sz w:val="20"/>
                <w:szCs w:val="20"/>
              </w:rPr>
              <w:t>Audit Item</w:t>
            </w:r>
          </w:p>
        </w:tc>
        <w:tc>
          <w:tcPr>
            <w:tcW w:w="948" w:type="dxa"/>
            <w:shd w:val="clear" w:color="auto" w:fill="E7E6E6" w:themeFill="background2"/>
          </w:tcPr>
          <w:p w14:paraId="5C647BE6" w14:textId="22DCB14B" w:rsidR="00ED1BA1" w:rsidRPr="00900EA8" w:rsidRDefault="00ED1BA1">
            <w:pPr>
              <w:rPr>
                <w:rFonts w:ascii="Verdana" w:hAnsi="Verdana" w:cs="Vrinda"/>
                <w:b/>
                <w:bCs/>
                <w:sz w:val="20"/>
                <w:szCs w:val="20"/>
              </w:rPr>
            </w:pPr>
            <w:r w:rsidRPr="00900EA8">
              <w:rPr>
                <w:rFonts w:ascii="Verdana" w:hAnsi="Verdana" w:cs="Vrinda"/>
                <w:b/>
                <w:bCs/>
                <w:sz w:val="20"/>
                <w:szCs w:val="20"/>
              </w:rPr>
              <w:t>Rating</w:t>
            </w:r>
          </w:p>
        </w:tc>
        <w:tc>
          <w:tcPr>
            <w:tcW w:w="3203" w:type="dxa"/>
            <w:shd w:val="clear" w:color="auto" w:fill="E7E6E6" w:themeFill="background2"/>
          </w:tcPr>
          <w:p w14:paraId="15F203EB" w14:textId="64E92F0E" w:rsidR="00ED1BA1" w:rsidRPr="00900EA8" w:rsidRDefault="00ED1BA1">
            <w:pPr>
              <w:rPr>
                <w:rFonts w:ascii="Verdana" w:hAnsi="Verdana" w:cs="Vrinda"/>
                <w:b/>
                <w:bCs/>
                <w:sz w:val="20"/>
                <w:szCs w:val="20"/>
              </w:rPr>
            </w:pPr>
            <w:r w:rsidRPr="00900EA8">
              <w:rPr>
                <w:rFonts w:ascii="Verdana" w:hAnsi="Verdana" w:cs="Vrinda"/>
                <w:b/>
                <w:bCs/>
                <w:sz w:val="20"/>
                <w:szCs w:val="20"/>
              </w:rPr>
              <w:t>Comments</w:t>
            </w:r>
          </w:p>
        </w:tc>
      </w:tr>
      <w:tr w:rsidR="00ED1BA1" w:rsidRPr="00900EA8" w14:paraId="632C78FD" w14:textId="77777777" w:rsidTr="00900EA8">
        <w:tc>
          <w:tcPr>
            <w:tcW w:w="9782" w:type="dxa"/>
            <w:gridSpan w:val="5"/>
          </w:tcPr>
          <w:p w14:paraId="22279283" w14:textId="24ED8BCB" w:rsidR="00ED1BA1" w:rsidRPr="00900EA8" w:rsidRDefault="00ED1BA1">
            <w:pPr>
              <w:rPr>
                <w:rFonts w:ascii="Verdana" w:hAnsi="Verdana" w:cs="Vrinda"/>
                <w:b/>
                <w:bCs/>
                <w:sz w:val="32"/>
                <w:szCs w:val="32"/>
              </w:rPr>
            </w:pPr>
            <w:r w:rsidRPr="00900EA8">
              <w:rPr>
                <w:rFonts w:ascii="Verdana" w:hAnsi="Verdana" w:cs="Vrinda"/>
                <w:b/>
                <w:bCs/>
                <w:sz w:val="32"/>
                <w:szCs w:val="32"/>
              </w:rPr>
              <w:t>1.0 Duty of surveyor</w:t>
            </w:r>
          </w:p>
        </w:tc>
      </w:tr>
      <w:tr w:rsidR="00ED1BA1" w:rsidRPr="00900EA8" w14:paraId="3246D659" w14:textId="77777777" w:rsidTr="00900EA8">
        <w:tc>
          <w:tcPr>
            <w:tcW w:w="1277" w:type="dxa"/>
          </w:tcPr>
          <w:p w14:paraId="3C2A741A" w14:textId="18C2383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  <w:r w:rsidRPr="00900EA8">
              <w:rPr>
                <w:rFonts w:ascii="Verdana" w:hAnsi="Verdana" w:cs="Vrinda"/>
                <w:sz w:val="18"/>
                <w:szCs w:val="18"/>
              </w:rPr>
              <w:t>1.0.1</w:t>
            </w:r>
          </w:p>
        </w:tc>
        <w:tc>
          <w:tcPr>
            <w:tcW w:w="1134" w:type="dxa"/>
          </w:tcPr>
          <w:p w14:paraId="43B4DC64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0C77C518" w14:textId="222B06BD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Is the definition of boundaries defined by survey correct taking into account all relevant evidence (within accuracy standards)? [Rules 6(a),(b),(c)]</w:t>
            </w:r>
          </w:p>
        </w:tc>
        <w:tc>
          <w:tcPr>
            <w:tcW w:w="948" w:type="dxa"/>
          </w:tcPr>
          <w:p w14:paraId="69D0D83F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0C04E160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ED1BA1" w:rsidRPr="00900EA8" w14:paraId="6176D236" w14:textId="77777777" w:rsidTr="00900EA8">
        <w:tc>
          <w:tcPr>
            <w:tcW w:w="1277" w:type="dxa"/>
          </w:tcPr>
          <w:p w14:paraId="6299F031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6A07C2A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15C83479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948" w:type="dxa"/>
          </w:tcPr>
          <w:p w14:paraId="3C91B7EF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3D4A2B95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ED1BA1" w:rsidRPr="00900EA8" w14:paraId="5807EB0E" w14:textId="77777777" w:rsidTr="00900EA8">
        <w:tc>
          <w:tcPr>
            <w:tcW w:w="9782" w:type="dxa"/>
            <w:gridSpan w:val="5"/>
          </w:tcPr>
          <w:p w14:paraId="6B69E1CA" w14:textId="698DDFC2" w:rsidR="00ED1BA1" w:rsidRPr="00900EA8" w:rsidRDefault="00ED1BA1">
            <w:pPr>
              <w:rPr>
                <w:rFonts w:ascii="Verdana" w:hAnsi="Verdana" w:cs="Vrinda"/>
                <w:b/>
                <w:bCs/>
                <w:sz w:val="32"/>
                <w:szCs w:val="32"/>
              </w:rPr>
            </w:pPr>
            <w:r w:rsidRPr="00900EA8">
              <w:rPr>
                <w:rFonts w:ascii="Verdana" w:hAnsi="Verdana" w:cs="Vrinda"/>
                <w:b/>
                <w:bCs/>
                <w:sz w:val="32"/>
                <w:szCs w:val="32"/>
              </w:rPr>
              <w:t>2.0 Boundaries</w:t>
            </w:r>
          </w:p>
        </w:tc>
      </w:tr>
      <w:tr w:rsidR="00ED1BA1" w:rsidRPr="00900EA8" w14:paraId="65DC2531" w14:textId="77777777" w:rsidTr="00900EA8">
        <w:tc>
          <w:tcPr>
            <w:tcW w:w="1277" w:type="dxa"/>
          </w:tcPr>
          <w:p w14:paraId="42D16ED9" w14:textId="76EE97EA" w:rsidR="00ED1BA1" w:rsidRPr="00900EA8" w:rsidRDefault="00900EA8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2.0.1</w:t>
            </w:r>
          </w:p>
        </w:tc>
        <w:tc>
          <w:tcPr>
            <w:tcW w:w="1134" w:type="dxa"/>
          </w:tcPr>
          <w:p w14:paraId="779650D9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02E3197F" w14:textId="77777777" w:rsidR="00ED1BA1" w:rsidRPr="00900EA8" w:rsidRDefault="00ED1BA1" w:rsidP="00ED1BA1">
            <w:pPr>
              <w:spacing w:beforeLines="40" w:before="96" w:afterLines="40" w:after="96"/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 xml:space="preserve">Have boundaries and boundary points been defined by survey or adopted where required by the rules? [Rules 13 and 14] </w:t>
            </w:r>
          </w:p>
          <w:p w14:paraId="5D55CBAA" w14:textId="008CB194" w:rsidR="00ED1BA1" w:rsidRPr="00900EA8" w:rsidRDefault="00ED1BA1" w:rsidP="00ED1BA1">
            <w:pPr>
              <w:spacing w:beforeLines="40" w:before="96" w:afterLines="40" w:after="96"/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 xml:space="preserve">See also Ground Movement </w:t>
            </w:r>
            <w:r w:rsid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7</w:t>
            </w: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.0</w:t>
            </w:r>
          </w:p>
          <w:p w14:paraId="5CA882C0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948" w:type="dxa"/>
          </w:tcPr>
          <w:p w14:paraId="47ACEB92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4FD6287D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ED1BA1" w:rsidRPr="00900EA8" w14:paraId="1EED73DF" w14:textId="77777777" w:rsidTr="00900EA8">
        <w:tc>
          <w:tcPr>
            <w:tcW w:w="1277" w:type="dxa"/>
          </w:tcPr>
          <w:p w14:paraId="498BA437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D279C8A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43AD0358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948" w:type="dxa"/>
          </w:tcPr>
          <w:p w14:paraId="5F661D0F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6B75BD56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ED1BA1" w:rsidRPr="00900EA8" w14:paraId="269C513A" w14:textId="77777777" w:rsidTr="00900EA8">
        <w:tc>
          <w:tcPr>
            <w:tcW w:w="9782" w:type="dxa"/>
            <w:gridSpan w:val="5"/>
          </w:tcPr>
          <w:p w14:paraId="1D0A138A" w14:textId="6FBF1080" w:rsidR="00ED1BA1" w:rsidRPr="00900EA8" w:rsidRDefault="00ED1BA1">
            <w:pPr>
              <w:rPr>
                <w:rFonts w:ascii="Verdana" w:hAnsi="Verdana" w:cs="Vrinda"/>
                <w:b/>
                <w:bCs/>
                <w:sz w:val="32"/>
                <w:szCs w:val="32"/>
              </w:rPr>
            </w:pPr>
            <w:r w:rsidRPr="00900EA8">
              <w:rPr>
                <w:rFonts w:ascii="Verdana" w:hAnsi="Verdana" w:cs="Vrinda"/>
                <w:b/>
                <w:bCs/>
                <w:sz w:val="32"/>
                <w:szCs w:val="32"/>
              </w:rPr>
              <w:t>3.0 Field survey</w:t>
            </w:r>
          </w:p>
        </w:tc>
      </w:tr>
      <w:tr w:rsidR="00ED1BA1" w:rsidRPr="00900EA8" w14:paraId="1CED6FA5" w14:textId="77777777" w:rsidTr="00900EA8">
        <w:tc>
          <w:tcPr>
            <w:tcW w:w="9782" w:type="dxa"/>
            <w:gridSpan w:val="5"/>
          </w:tcPr>
          <w:p w14:paraId="7195DA87" w14:textId="02B58974" w:rsidR="00ED1BA1" w:rsidRPr="00900EA8" w:rsidRDefault="00ED1BA1">
            <w:pPr>
              <w:rPr>
                <w:rFonts w:ascii="Verdana" w:hAnsi="Verdana" w:cs="Vrinda"/>
                <w:b/>
                <w:bCs/>
              </w:rPr>
            </w:pPr>
            <w:r w:rsidRPr="00900EA8">
              <w:rPr>
                <w:rFonts w:ascii="Verdana" w:hAnsi="Verdana" w:cs="Vrinda"/>
                <w:b/>
                <w:bCs/>
              </w:rPr>
              <w:t>3.1 Datum</w:t>
            </w:r>
          </w:p>
        </w:tc>
      </w:tr>
      <w:tr w:rsidR="00ED1BA1" w:rsidRPr="00900EA8" w14:paraId="2201A9C6" w14:textId="77777777" w:rsidTr="00900EA8">
        <w:tc>
          <w:tcPr>
            <w:tcW w:w="1277" w:type="dxa"/>
          </w:tcPr>
          <w:p w14:paraId="15CAFD67" w14:textId="4FB7DC24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  <w:r w:rsidRPr="00900EA8">
              <w:rPr>
                <w:rFonts w:ascii="Verdana" w:hAnsi="Verdana" w:cs="Vrinda"/>
                <w:sz w:val="18"/>
                <w:szCs w:val="18"/>
              </w:rPr>
              <w:t>3.1.1</w:t>
            </w:r>
          </w:p>
        </w:tc>
        <w:tc>
          <w:tcPr>
            <w:tcW w:w="1134" w:type="dxa"/>
          </w:tcPr>
          <w:p w14:paraId="27680D8B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5DDC5F04" w14:textId="682706A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Are all bearings in terms of the stated projection (within accuracy standards)? [Rule 16(1)]</w:t>
            </w:r>
          </w:p>
        </w:tc>
        <w:tc>
          <w:tcPr>
            <w:tcW w:w="948" w:type="dxa"/>
          </w:tcPr>
          <w:p w14:paraId="6A360E44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36CE4389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ED1BA1" w:rsidRPr="00900EA8" w14:paraId="53175AB4" w14:textId="77777777" w:rsidTr="00900EA8">
        <w:tc>
          <w:tcPr>
            <w:tcW w:w="1277" w:type="dxa"/>
          </w:tcPr>
          <w:p w14:paraId="6BEF593B" w14:textId="66690B6D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  <w:r w:rsidRPr="00900EA8">
              <w:rPr>
                <w:rFonts w:ascii="Verdana" w:hAnsi="Verdana" w:cs="Vrinda"/>
                <w:sz w:val="18"/>
                <w:szCs w:val="18"/>
              </w:rPr>
              <w:t>3.1.2</w:t>
            </w:r>
          </w:p>
        </w:tc>
        <w:tc>
          <w:tcPr>
            <w:tcW w:w="1134" w:type="dxa"/>
          </w:tcPr>
          <w:p w14:paraId="583F170E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07646036" w14:textId="1DBCE9C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Are all the adopted bearings in terms of the stated projection (within accuracy standards)? [Rule 16(3)]</w:t>
            </w:r>
          </w:p>
        </w:tc>
        <w:tc>
          <w:tcPr>
            <w:tcW w:w="948" w:type="dxa"/>
          </w:tcPr>
          <w:p w14:paraId="30CBAF37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110DA248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ED1BA1" w:rsidRPr="00900EA8" w14:paraId="6A37D67E" w14:textId="77777777" w:rsidTr="00900EA8">
        <w:tc>
          <w:tcPr>
            <w:tcW w:w="1277" w:type="dxa"/>
          </w:tcPr>
          <w:p w14:paraId="280F09C6" w14:textId="68727512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  <w:r w:rsidRPr="00900EA8">
              <w:rPr>
                <w:rFonts w:ascii="Verdana" w:hAnsi="Verdana" w:cs="Vrinda"/>
                <w:sz w:val="18"/>
                <w:szCs w:val="18"/>
              </w:rPr>
              <w:t>3.1.3</w:t>
            </w:r>
          </w:p>
        </w:tc>
        <w:tc>
          <w:tcPr>
            <w:tcW w:w="1134" w:type="dxa"/>
          </w:tcPr>
          <w:p w14:paraId="63F6B87C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0B1058CC" w14:textId="31CEBEBF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Is the survey connected (adopted or measured) to an existing cadastral survey network</w:t>
            </w:r>
            <w:r w:rsidR="00605D60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 xml:space="preserve"> [Rule 17]</w:t>
            </w:r>
          </w:p>
        </w:tc>
        <w:tc>
          <w:tcPr>
            <w:tcW w:w="948" w:type="dxa"/>
          </w:tcPr>
          <w:p w14:paraId="0D2B453B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500BA7F9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ED1BA1" w:rsidRPr="00900EA8" w14:paraId="5CB2179A" w14:textId="77777777" w:rsidTr="00900EA8">
        <w:tc>
          <w:tcPr>
            <w:tcW w:w="1277" w:type="dxa"/>
          </w:tcPr>
          <w:p w14:paraId="3AB5F594" w14:textId="6C84805D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  <w:r w:rsidRPr="00900EA8">
              <w:rPr>
                <w:rFonts w:ascii="Verdana" w:hAnsi="Verdana" w:cs="Vrinda"/>
                <w:sz w:val="18"/>
                <w:szCs w:val="18"/>
              </w:rPr>
              <w:t>3.1.4</w:t>
            </w:r>
          </w:p>
        </w:tc>
        <w:tc>
          <w:tcPr>
            <w:tcW w:w="1134" w:type="dxa"/>
          </w:tcPr>
          <w:p w14:paraId="719AFB1D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61A08B42" w14:textId="7C6B1125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 xml:space="preserve">Are reduced levels in terms of a single official </w:t>
            </w:r>
            <w:r w:rsidRPr="00900EA8">
              <w:rPr>
                <w:rFonts w:ascii="Verdana" w:hAnsi="Verdana" w:cs="Vrinda"/>
                <w:b/>
                <w:bCs/>
                <w:snapToGrid w:val="0"/>
                <w:color w:val="000000"/>
                <w:sz w:val="18"/>
                <w:szCs w:val="18"/>
                <w:lang w:val="en-AU"/>
              </w:rPr>
              <w:t>vertical datum</w:t>
            </w: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 xml:space="preserve">? [Rule 18(1)]. Alternative or assumed datums are no longer </w:t>
            </w: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lastRenderedPageBreak/>
              <w:t>permitted unless the subsequent stage of a unit development.</w:t>
            </w:r>
          </w:p>
        </w:tc>
        <w:tc>
          <w:tcPr>
            <w:tcW w:w="948" w:type="dxa"/>
          </w:tcPr>
          <w:p w14:paraId="670B4967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370BD9DF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ED1BA1" w:rsidRPr="00900EA8" w14:paraId="23EDDD9B" w14:textId="77777777" w:rsidTr="00900EA8">
        <w:tc>
          <w:tcPr>
            <w:tcW w:w="1277" w:type="dxa"/>
          </w:tcPr>
          <w:p w14:paraId="70CD899D" w14:textId="0AA09575" w:rsidR="00ED1BA1" w:rsidRPr="00900EA8" w:rsidRDefault="00900EA8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3.1.5</w:t>
            </w:r>
          </w:p>
        </w:tc>
        <w:tc>
          <w:tcPr>
            <w:tcW w:w="1134" w:type="dxa"/>
          </w:tcPr>
          <w:p w14:paraId="18254D70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6A188FD6" w14:textId="6715D07B" w:rsidR="00ED1BA1" w:rsidRPr="00900EA8" w:rsidRDefault="00ED1BA1">
            <w:pPr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Vertical control mark must be included in survey if a new height limited boundary mark is defined by a reduced level.  [Rule 18(2) and (3)]</w:t>
            </w:r>
          </w:p>
        </w:tc>
        <w:tc>
          <w:tcPr>
            <w:tcW w:w="948" w:type="dxa"/>
          </w:tcPr>
          <w:p w14:paraId="4B52EFE4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47C9CDED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ED1BA1" w:rsidRPr="00900EA8" w14:paraId="194796C7" w14:textId="77777777" w:rsidTr="00900EA8">
        <w:tc>
          <w:tcPr>
            <w:tcW w:w="9782" w:type="dxa"/>
            <w:gridSpan w:val="5"/>
          </w:tcPr>
          <w:p w14:paraId="2625F57E" w14:textId="5D926EDF" w:rsidR="00ED1BA1" w:rsidRPr="00900EA8" w:rsidRDefault="00ED1BA1">
            <w:pPr>
              <w:rPr>
                <w:rFonts w:ascii="Verdana" w:hAnsi="Verdana" w:cs="Vrinda"/>
                <w:b/>
                <w:bCs/>
              </w:rPr>
            </w:pPr>
            <w:r w:rsidRPr="00900EA8">
              <w:rPr>
                <w:rFonts w:ascii="Verdana" w:hAnsi="Verdana" w:cs="Vrinda"/>
                <w:b/>
                <w:bCs/>
              </w:rPr>
              <w:t>3.2 Accuracy standards</w:t>
            </w:r>
          </w:p>
        </w:tc>
      </w:tr>
      <w:tr w:rsidR="00ED1BA1" w:rsidRPr="00900EA8" w14:paraId="1CC6EDB7" w14:textId="77777777" w:rsidTr="00900EA8">
        <w:tc>
          <w:tcPr>
            <w:tcW w:w="1277" w:type="dxa"/>
          </w:tcPr>
          <w:p w14:paraId="3EA3E35E" w14:textId="1CA030E0" w:rsidR="00ED1BA1" w:rsidRPr="00900EA8" w:rsidRDefault="00900EA8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3.2.1</w:t>
            </w:r>
          </w:p>
        </w:tc>
        <w:tc>
          <w:tcPr>
            <w:tcW w:w="1134" w:type="dxa"/>
          </w:tcPr>
          <w:p w14:paraId="305668F0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7E048637" w14:textId="66C61724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Are non-boundary and boundary marks placed or tied to by the survey within required accuracy tolerances? [Rules19, 20 and 21]</w:t>
            </w:r>
          </w:p>
        </w:tc>
        <w:tc>
          <w:tcPr>
            <w:tcW w:w="948" w:type="dxa"/>
          </w:tcPr>
          <w:p w14:paraId="0E9DF3AE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5C9A0BE3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BE6D60" w:rsidRPr="00900EA8" w14:paraId="63865D7A" w14:textId="77777777" w:rsidTr="00900EA8">
        <w:tc>
          <w:tcPr>
            <w:tcW w:w="1277" w:type="dxa"/>
          </w:tcPr>
          <w:p w14:paraId="2C35DCFC" w14:textId="49154B4C" w:rsidR="00BE6D60" w:rsidRDefault="00BE6D60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3.2.2</w:t>
            </w:r>
          </w:p>
        </w:tc>
        <w:tc>
          <w:tcPr>
            <w:tcW w:w="1134" w:type="dxa"/>
          </w:tcPr>
          <w:p w14:paraId="296B83B1" w14:textId="77777777" w:rsidR="00BE6D60" w:rsidRPr="00900EA8" w:rsidRDefault="00BE6D60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1CA7F678" w14:textId="34414ECC" w:rsidR="00BE6D60" w:rsidRPr="00900EA8" w:rsidRDefault="00BE6D60">
            <w:pPr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</w:pPr>
            <w:r w:rsidRPr="00A2626C">
              <w:rPr>
                <w:rFonts w:ascii="Verdana" w:hAnsi="Verdana"/>
                <w:snapToGrid w:val="0"/>
                <w:color w:val="000000"/>
                <w:sz w:val="18"/>
                <w:szCs w:val="18"/>
                <w:lang w:val="en-AU"/>
              </w:rPr>
              <w:t xml:space="preserve">Is the </w:t>
            </w:r>
            <w:r>
              <w:rPr>
                <w:rFonts w:ascii="Verdana" w:hAnsi="Verdana"/>
                <w:snapToGrid w:val="0"/>
                <w:color w:val="000000"/>
                <w:sz w:val="18"/>
                <w:szCs w:val="18"/>
                <w:lang w:val="en-AU"/>
              </w:rPr>
              <w:t xml:space="preserve">height-limited </w:t>
            </w:r>
            <w:r w:rsidRPr="00A2626C">
              <w:rPr>
                <w:rFonts w:ascii="Verdana" w:hAnsi="Verdana"/>
                <w:snapToGrid w:val="0"/>
                <w:color w:val="000000"/>
                <w:sz w:val="18"/>
                <w:szCs w:val="18"/>
                <w:lang w:val="en-AU"/>
              </w:rPr>
              <w:t>boundar</w:t>
            </w:r>
            <w:r>
              <w:rPr>
                <w:rFonts w:ascii="Verdana" w:hAnsi="Verdana"/>
                <w:snapToGrid w:val="0"/>
                <w:color w:val="000000"/>
                <w:sz w:val="18"/>
                <w:szCs w:val="18"/>
                <w:lang w:val="en-AU"/>
              </w:rPr>
              <w:t>y</w:t>
            </w:r>
            <w:r w:rsidRPr="00A2626C">
              <w:rPr>
                <w:rFonts w:ascii="Verdana" w:hAnsi="Verdana"/>
                <w:snapToGrid w:val="0"/>
                <w:color w:val="000000"/>
                <w:sz w:val="18"/>
                <w:szCs w:val="18"/>
                <w:lang w:val="en-AU"/>
              </w:rPr>
              <w:t xml:space="preserve"> correct</w:t>
            </w:r>
            <w:r>
              <w:rPr>
                <w:rFonts w:ascii="Verdana" w:hAnsi="Verdana"/>
                <w:snapToGrid w:val="0"/>
                <w:color w:val="000000"/>
                <w:sz w:val="18"/>
                <w:szCs w:val="18"/>
                <w:lang w:val="en-AU"/>
              </w:rPr>
              <w:t>ly defined</w:t>
            </w:r>
            <w:r w:rsidRPr="00A2626C">
              <w:rPr>
                <w:rFonts w:ascii="Verdana" w:hAnsi="Verdana"/>
                <w:snapToGrid w:val="0"/>
                <w:color w:val="000000"/>
                <w:sz w:val="18"/>
                <w:szCs w:val="18"/>
                <w:lang w:val="en-AU"/>
              </w:rPr>
              <w:t xml:space="preserve"> (within survey tolerances)</w:t>
            </w:r>
            <w:r>
              <w:rPr>
                <w:rFonts w:ascii="Verdana" w:hAnsi="Verdana"/>
                <w:snapToGrid w:val="0"/>
                <w:color w:val="000000"/>
                <w:sz w:val="18"/>
                <w:szCs w:val="18"/>
                <w:lang w:val="en-AU"/>
              </w:rPr>
              <w:t xml:space="preserve"> [Rules 19(2), 20 (2), 21 and 27 </w:t>
            </w:r>
            <w:r w:rsidRPr="00A2626C">
              <w:rPr>
                <w:rFonts w:ascii="Verdana" w:hAnsi="Verdana"/>
                <w:snapToGrid w:val="0"/>
                <w:color w:val="000000"/>
                <w:sz w:val="18"/>
                <w:szCs w:val="18"/>
                <w:lang w:val="en-AU"/>
              </w:rPr>
              <w:t>?</w:t>
            </w:r>
          </w:p>
        </w:tc>
        <w:tc>
          <w:tcPr>
            <w:tcW w:w="948" w:type="dxa"/>
          </w:tcPr>
          <w:p w14:paraId="72A712E9" w14:textId="77777777" w:rsidR="00BE6D60" w:rsidRPr="00900EA8" w:rsidRDefault="00BE6D60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0E8D7320" w14:textId="77777777" w:rsidR="00BE6D60" w:rsidRPr="00900EA8" w:rsidRDefault="00BE6D60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ED1BA1" w:rsidRPr="00900EA8" w14:paraId="1EC57C26" w14:textId="77777777" w:rsidTr="00900EA8">
        <w:tc>
          <w:tcPr>
            <w:tcW w:w="1277" w:type="dxa"/>
          </w:tcPr>
          <w:p w14:paraId="3347DA40" w14:textId="1CCBC589" w:rsidR="00ED1BA1" w:rsidRPr="00900EA8" w:rsidRDefault="00605D60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3.2.</w:t>
            </w:r>
            <w:r w:rsidR="00BE6D60">
              <w:rPr>
                <w:rFonts w:ascii="Verdana" w:hAnsi="Verdana" w:cs="Vrinda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668C9AB2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3B178983" w14:textId="69733488" w:rsidR="00ED1BA1" w:rsidRPr="00900EA8" w:rsidRDefault="00ED1BA1">
            <w:pPr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Is the class of survey appropriate?  [Rules 22 (class A), 23 (class B), 24 (class C), 25 (Class D)]</w:t>
            </w:r>
          </w:p>
        </w:tc>
        <w:tc>
          <w:tcPr>
            <w:tcW w:w="948" w:type="dxa"/>
          </w:tcPr>
          <w:p w14:paraId="1103412E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44E84C57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ED1BA1" w:rsidRPr="00900EA8" w14:paraId="20369885" w14:textId="77777777" w:rsidTr="00900EA8">
        <w:tc>
          <w:tcPr>
            <w:tcW w:w="1277" w:type="dxa"/>
          </w:tcPr>
          <w:p w14:paraId="59B1178D" w14:textId="6EE8C112" w:rsidR="00ED1BA1" w:rsidRPr="00900EA8" w:rsidRDefault="00605D60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3.2.</w:t>
            </w:r>
            <w:r w:rsidR="00BE6D60">
              <w:rPr>
                <w:rFonts w:ascii="Verdana" w:hAnsi="Verdana" w:cs="Vrinda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79E15948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3EC25E7C" w14:textId="2AEEB31A" w:rsidR="00ED1BA1" w:rsidRPr="00900EA8" w:rsidRDefault="00ED1BA1" w:rsidP="00ED1BA1">
            <w:pPr>
              <w:spacing w:beforeLines="40" w:before="96" w:afterLines="40" w:after="96"/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 xml:space="preserve">Has the position of the </w:t>
            </w:r>
            <w:r w:rsidR="00605D60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 xml:space="preserve">water, water centre-line, and </w:t>
            </w:r>
            <w:r w:rsidRPr="00605D60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irregular</w:t>
            </w: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 xml:space="preserve"> boundar</w:t>
            </w:r>
            <w:r w:rsidR="00605D60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ies</w:t>
            </w: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 xml:space="preserve"> been determined to a sufficient level of accuracy?    [Rule 29]</w:t>
            </w:r>
          </w:p>
          <w:p w14:paraId="552B0FEC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948" w:type="dxa"/>
          </w:tcPr>
          <w:p w14:paraId="700EB8CF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7FD4C280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ED1BA1" w:rsidRPr="00900EA8" w14:paraId="32247EB3" w14:textId="77777777" w:rsidTr="00900EA8">
        <w:tc>
          <w:tcPr>
            <w:tcW w:w="1277" w:type="dxa"/>
          </w:tcPr>
          <w:p w14:paraId="690BEBD3" w14:textId="2B9FDF23" w:rsidR="00ED1BA1" w:rsidRPr="00900EA8" w:rsidRDefault="00605D60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3.2.</w:t>
            </w:r>
            <w:r w:rsidR="00BE6D60">
              <w:rPr>
                <w:rFonts w:ascii="Verdana" w:hAnsi="Verdana" w:cs="Vrinda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0962FAA3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3535F1CB" w14:textId="070104E0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Has the correct accuracy class been assigned to the intersecting right-line boundary? [Rule 30]</w:t>
            </w:r>
          </w:p>
        </w:tc>
        <w:tc>
          <w:tcPr>
            <w:tcW w:w="948" w:type="dxa"/>
          </w:tcPr>
          <w:p w14:paraId="7189C386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4D1ED028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7955B2" w:rsidRPr="00900EA8" w14:paraId="33A7CF1E" w14:textId="77777777" w:rsidTr="00900EA8">
        <w:tc>
          <w:tcPr>
            <w:tcW w:w="9782" w:type="dxa"/>
            <w:gridSpan w:val="5"/>
          </w:tcPr>
          <w:p w14:paraId="48A316A0" w14:textId="2E4BC706" w:rsidR="007955B2" w:rsidRPr="00900EA8" w:rsidRDefault="00900EA8">
            <w:pPr>
              <w:rPr>
                <w:rFonts w:ascii="Verdana" w:hAnsi="Verdana" w:cs="Vrinda"/>
                <w:b/>
                <w:bCs/>
              </w:rPr>
            </w:pPr>
            <w:r w:rsidRPr="00900EA8">
              <w:rPr>
                <w:rFonts w:ascii="Verdana" w:hAnsi="Verdana" w:cs="Vrinda"/>
                <w:b/>
                <w:bCs/>
              </w:rPr>
              <w:t xml:space="preserve">3.3 </w:t>
            </w:r>
            <w:r w:rsidR="007955B2" w:rsidRPr="00900EA8">
              <w:rPr>
                <w:rFonts w:ascii="Verdana" w:hAnsi="Verdana" w:cs="Vrinda"/>
                <w:b/>
                <w:bCs/>
              </w:rPr>
              <w:t>Reference marks</w:t>
            </w:r>
          </w:p>
        </w:tc>
      </w:tr>
      <w:tr w:rsidR="00ED1BA1" w:rsidRPr="00900EA8" w14:paraId="1A4DE552" w14:textId="77777777" w:rsidTr="00900EA8">
        <w:tc>
          <w:tcPr>
            <w:tcW w:w="1277" w:type="dxa"/>
          </w:tcPr>
          <w:p w14:paraId="4A0D5461" w14:textId="13CF4C10" w:rsidR="00ED1BA1" w:rsidRPr="00900EA8" w:rsidRDefault="00605D60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3.3.1</w:t>
            </w:r>
          </w:p>
        </w:tc>
        <w:tc>
          <w:tcPr>
            <w:tcW w:w="1134" w:type="dxa"/>
          </w:tcPr>
          <w:p w14:paraId="7C6ADD68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470D3C88" w14:textId="77777777" w:rsidR="007955B2" w:rsidRPr="00900EA8" w:rsidRDefault="007955B2" w:rsidP="007955B2">
            <w:pPr>
              <w:spacing w:beforeLines="40" w:before="96" w:afterLines="40" w:after="96"/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Are marks on a CSD correctly referenced by a PRM, [Rule 31]</w:t>
            </w:r>
          </w:p>
          <w:p w14:paraId="2ABCEC9F" w14:textId="61D7FB8E" w:rsidR="00ED1BA1" w:rsidRPr="00900EA8" w:rsidRDefault="007955B2" w:rsidP="007955B2">
            <w:pPr>
              <w:rPr>
                <w:rFonts w:ascii="Verdana" w:hAnsi="Verdana" w:cs="Vrinda"/>
                <w:sz w:val="18"/>
                <w:szCs w:val="18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 xml:space="preserve">Are at least 3 permanent reference marks included in the survey correctly described (in the mark description field) and within prescribed distance?     [Rule 32(1),(2) and 80(8)]  </w:t>
            </w:r>
          </w:p>
        </w:tc>
        <w:tc>
          <w:tcPr>
            <w:tcW w:w="948" w:type="dxa"/>
          </w:tcPr>
          <w:p w14:paraId="2CCE63C2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04D5D4B5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ED1BA1" w:rsidRPr="00900EA8" w14:paraId="123E9020" w14:textId="77777777" w:rsidTr="00900EA8">
        <w:tc>
          <w:tcPr>
            <w:tcW w:w="1277" w:type="dxa"/>
          </w:tcPr>
          <w:p w14:paraId="2C783C1E" w14:textId="40925451" w:rsidR="00ED1BA1" w:rsidRPr="00900EA8" w:rsidRDefault="00605D60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3.3.2</w:t>
            </w:r>
          </w:p>
        </w:tc>
        <w:tc>
          <w:tcPr>
            <w:tcW w:w="1134" w:type="dxa"/>
          </w:tcPr>
          <w:p w14:paraId="1BA70EDC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72F1DE18" w14:textId="2AAB3B3A" w:rsidR="00ED1BA1" w:rsidRPr="00900EA8" w:rsidRDefault="007955B2">
            <w:pPr>
              <w:rPr>
                <w:rFonts w:ascii="Verdana" w:hAnsi="Verdana" w:cs="Vrinda"/>
                <w:sz w:val="18"/>
                <w:szCs w:val="18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Are PRMs durable, stable, and suitably located? [Rule 33]</w:t>
            </w:r>
          </w:p>
        </w:tc>
        <w:tc>
          <w:tcPr>
            <w:tcW w:w="948" w:type="dxa"/>
          </w:tcPr>
          <w:p w14:paraId="43E22632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55E02028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ED1BA1" w:rsidRPr="00900EA8" w14:paraId="37FE54F0" w14:textId="77777777" w:rsidTr="00900EA8">
        <w:tc>
          <w:tcPr>
            <w:tcW w:w="1277" w:type="dxa"/>
          </w:tcPr>
          <w:p w14:paraId="52367F92" w14:textId="7A80A99C" w:rsidR="00ED1BA1" w:rsidRPr="00900EA8" w:rsidRDefault="00605D60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3.3.3</w:t>
            </w:r>
          </w:p>
        </w:tc>
        <w:tc>
          <w:tcPr>
            <w:tcW w:w="1134" w:type="dxa"/>
          </w:tcPr>
          <w:p w14:paraId="0FC8F27D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2B0B4ED9" w14:textId="0E1A10CD" w:rsidR="00ED1BA1" w:rsidRPr="00900EA8" w:rsidRDefault="007955B2">
            <w:pPr>
              <w:rPr>
                <w:rFonts w:ascii="Verdana" w:hAnsi="Verdana" w:cs="Vrinda"/>
                <w:sz w:val="18"/>
                <w:szCs w:val="18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 xml:space="preserve">In the case of height-limited boundaries for primary and unit parcels, do two permanent reference marks have reduced levels? [Rule 34]  </w:t>
            </w:r>
          </w:p>
        </w:tc>
        <w:tc>
          <w:tcPr>
            <w:tcW w:w="948" w:type="dxa"/>
          </w:tcPr>
          <w:p w14:paraId="6BDC9F77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09DE80C2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7955B2" w:rsidRPr="00900EA8" w14:paraId="276F9EB6" w14:textId="77777777" w:rsidTr="00900EA8">
        <w:tc>
          <w:tcPr>
            <w:tcW w:w="9782" w:type="dxa"/>
            <w:gridSpan w:val="5"/>
          </w:tcPr>
          <w:p w14:paraId="2EDE765D" w14:textId="00A8DACD" w:rsidR="007955B2" w:rsidRPr="00900EA8" w:rsidRDefault="00900EA8">
            <w:pPr>
              <w:rPr>
                <w:rFonts w:ascii="Verdana" w:hAnsi="Verdana" w:cs="Vrinda"/>
                <w:b/>
                <w:bCs/>
              </w:rPr>
            </w:pPr>
            <w:r w:rsidRPr="00900EA8">
              <w:rPr>
                <w:rFonts w:ascii="Verdana" w:hAnsi="Verdana" w:cs="Vrinda"/>
                <w:b/>
                <w:bCs/>
              </w:rPr>
              <w:t xml:space="preserve">3.4 </w:t>
            </w:r>
            <w:r w:rsidR="007955B2" w:rsidRPr="00900EA8">
              <w:rPr>
                <w:rFonts w:ascii="Verdana" w:hAnsi="Verdana" w:cs="Vrinda"/>
                <w:b/>
                <w:bCs/>
              </w:rPr>
              <w:t>Boundary marking</w:t>
            </w:r>
          </w:p>
        </w:tc>
      </w:tr>
      <w:tr w:rsidR="00ED1BA1" w:rsidRPr="00900EA8" w14:paraId="378E4704" w14:textId="77777777" w:rsidTr="00900EA8">
        <w:tc>
          <w:tcPr>
            <w:tcW w:w="1277" w:type="dxa"/>
          </w:tcPr>
          <w:p w14:paraId="6403AB72" w14:textId="5E4A3E63" w:rsidR="00ED1BA1" w:rsidRPr="00900EA8" w:rsidRDefault="00605D60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3.4.1</w:t>
            </w:r>
          </w:p>
        </w:tc>
        <w:tc>
          <w:tcPr>
            <w:tcW w:w="1134" w:type="dxa"/>
          </w:tcPr>
          <w:p w14:paraId="7BD52913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3B95B6FD" w14:textId="1FEF03DE" w:rsidR="00ED1BA1" w:rsidRPr="00900EA8" w:rsidRDefault="007955B2">
            <w:pPr>
              <w:rPr>
                <w:rFonts w:ascii="Verdana" w:hAnsi="Verdana" w:cs="Vrinda"/>
                <w:sz w:val="18"/>
                <w:szCs w:val="18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Are all boundary angles and intersections marked when required? [Rule 35]</w:t>
            </w:r>
          </w:p>
        </w:tc>
        <w:tc>
          <w:tcPr>
            <w:tcW w:w="948" w:type="dxa"/>
          </w:tcPr>
          <w:p w14:paraId="7999CFC3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1CC47376" w14:textId="77777777" w:rsidR="00ED1BA1" w:rsidRPr="00900EA8" w:rsidRDefault="00ED1BA1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7955B2" w:rsidRPr="00900EA8" w14:paraId="373DB29B" w14:textId="77777777" w:rsidTr="00900EA8">
        <w:tc>
          <w:tcPr>
            <w:tcW w:w="1277" w:type="dxa"/>
          </w:tcPr>
          <w:p w14:paraId="5ADDC943" w14:textId="42E3D58A" w:rsidR="007955B2" w:rsidRPr="00900EA8" w:rsidRDefault="00605D60" w:rsidP="007955B2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3</w:t>
            </w:r>
            <w:r w:rsidR="00173C04">
              <w:rPr>
                <w:rFonts w:ascii="Verdana" w:hAnsi="Verdana" w:cs="Vrinda"/>
                <w:sz w:val="18"/>
                <w:szCs w:val="18"/>
              </w:rPr>
              <w:t>.</w:t>
            </w:r>
            <w:r>
              <w:rPr>
                <w:rFonts w:ascii="Verdana" w:hAnsi="Verdana" w:cs="Vrinda"/>
                <w:sz w:val="18"/>
                <w:szCs w:val="18"/>
              </w:rPr>
              <w:t>4</w:t>
            </w:r>
            <w:r w:rsidR="00173C04">
              <w:rPr>
                <w:rFonts w:ascii="Verdana" w:hAnsi="Verdana" w:cs="Vrinda"/>
                <w:sz w:val="18"/>
                <w:szCs w:val="18"/>
              </w:rPr>
              <w:t>.</w:t>
            </w:r>
            <w:r>
              <w:rPr>
                <w:rFonts w:ascii="Verdana" w:hAnsi="Verdana" w:cs="Vrinda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097F026F" w14:textId="77777777" w:rsidR="007955B2" w:rsidRPr="00900EA8" w:rsidRDefault="007955B2" w:rsidP="007955B2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688D0FCC" w14:textId="5E1FAA23" w:rsidR="007955B2" w:rsidRPr="00900EA8" w:rsidRDefault="007955B2" w:rsidP="007955B2">
            <w:pPr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Are new boundary points on a M</w:t>
            </w:r>
            <w:r w:rsidRPr="00900EA8">
              <w:rPr>
                <w:rFonts w:ascii="Verdana" w:hAnsi="Verdana" w:cs="Calibri"/>
                <w:snapToGrid w:val="0"/>
                <w:color w:val="000000"/>
                <w:sz w:val="18"/>
                <w:szCs w:val="18"/>
                <w:lang w:val="en-AU"/>
              </w:rPr>
              <w:t>ā</w:t>
            </w: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ori Land CSD ground marked? [Rule 35(1)(b)]</w:t>
            </w:r>
          </w:p>
        </w:tc>
        <w:tc>
          <w:tcPr>
            <w:tcW w:w="948" w:type="dxa"/>
          </w:tcPr>
          <w:p w14:paraId="06A3FD26" w14:textId="77777777" w:rsidR="007955B2" w:rsidRPr="00900EA8" w:rsidRDefault="007955B2" w:rsidP="007955B2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5C334DD4" w14:textId="77777777" w:rsidR="007955B2" w:rsidRPr="00900EA8" w:rsidRDefault="007955B2" w:rsidP="007955B2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6E44FC" w:rsidRPr="00900EA8" w14:paraId="4E70983A" w14:textId="77777777" w:rsidTr="00900EA8">
        <w:tc>
          <w:tcPr>
            <w:tcW w:w="1277" w:type="dxa"/>
          </w:tcPr>
          <w:p w14:paraId="2393876F" w14:textId="70CDB3D6" w:rsidR="006E44FC" w:rsidRPr="00900EA8" w:rsidRDefault="00605D60" w:rsidP="007955B2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3.4.3</w:t>
            </w:r>
          </w:p>
        </w:tc>
        <w:tc>
          <w:tcPr>
            <w:tcW w:w="1134" w:type="dxa"/>
          </w:tcPr>
          <w:p w14:paraId="6DBF61D9" w14:textId="77777777" w:rsidR="006E44FC" w:rsidRPr="00900EA8" w:rsidRDefault="006E44FC" w:rsidP="007955B2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3C6D2E85" w14:textId="4533C36A" w:rsidR="006E44FC" w:rsidRPr="00900EA8" w:rsidRDefault="006E44FC" w:rsidP="006E44FC">
            <w:pPr>
              <w:spacing w:beforeLines="40" w:before="96" w:afterLines="40" w:after="96"/>
              <w:ind w:left="60"/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Have boundary points on an existing boundary of a new primary parcel been marked if practicable?</w:t>
            </w:r>
            <w:r w:rsidR="00155817"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 xml:space="preserve">  Includes </w:t>
            </w:r>
            <w:r w:rsidR="00155817" w:rsidRPr="007F76B3">
              <w:rPr>
                <w:rFonts w:ascii="Verdana" w:hAnsi="Verdana" w:cs="Vrinda"/>
                <w:b/>
                <w:bCs/>
                <w:snapToGrid w:val="0"/>
                <w:color w:val="000000"/>
                <w:sz w:val="18"/>
                <w:szCs w:val="18"/>
                <w:lang w:val="en-AU"/>
              </w:rPr>
              <w:t xml:space="preserve">Limited titles, Diagram on transfer, </w:t>
            </w:r>
            <w:r w:rsidR="00155817" w:rsidRPr="007F76B3">
              <w:rPr>
                <w:rFonts w:ascii="Verdana" w:hAnsi="Verdana" w:cs="Vrinda"/>
                <w:b/>
                <w:bCs/>
                <w:snapToGrid w:val="0"/>
                <w:color w:val="000000"/>
                <w:sz w:val="18"/>
                <w:szCs w:val="18"/>
                <w:lang w:val="en-AU"/>
              </w:rPr>
              <w:lastRenderedPageBreak/>
              <w:t>Hawkes Bay interim title, Adverse possession</w:t>
            </w:r>
            <w:r w:rsidR="00155817"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.</w:t>
            </w:r>
          </w:p>
          <w:p w14:paraId="6219A855" w14:textId="439E7F6E" w:rsidR="006E44FC" w:rsidRPr="00900EA8" w:rsidRDefault="006E44FC" w:rsidP="006E44FC">
            <w:pPr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 xml:space="preserve">   [Rule 35(2)(c),(d),(e),(f)  ]</w:t>
            </w:r>
          </w:p>
        </w:tc>
        <w:tc>
          <w:tcPr>
            <w:tcW w:w="948" w:type="dxa"/>
          </w:tcPr>
          <w:p w14:paraId="0D5BB14E" w14:textId="77777777" w:rsidR="006E44FC" w:rsidRPr="00900EA8" w:rsidRDefault="006E44FC" w:rsidP="007955B2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11ADAA72" w14:textId="77777777" w:rsidR="006E44FC" w:rsidRPr="00900EA8" w:rsidRDefault="006E44FC" w:rsidP="007955B2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7955B2" w:rsidRPr="00900EA8" w14:paraId="54A3C69B" w14:textId="77777777" w:rsidTr="00900EA8">
        <w:tc>
          <w:tcPr>
            <w:tcW w:w="1277" w:type="dxa"/>
          </w:tcPr>
          <w:p w14:paraId="464FCC7F" w14:textId="4019403C" w:rsidR="007955B2" w:rsidRPr="00900EA8" w:rsidRDefault="00605D60" w:rsidP="007955B2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3.4.4</w:t>
            </w:r>
          </w:p>
        </w:tc>
        <w:tc>
          <w:tcPr>
            <w:tcW w:w="1134" w:type="dxa"/>
          </w:tcPr>
          <w:p w14:paraId="7E64ED6A" w14:textId="77777777" w:rsidR="007955B2" w:rsidRPr="00900EA8" w:rsidRDefault="007955B2" w:rsidP="007955B2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00F4EE14" w14:textId="0BF04F40" w:rsidR="007955B2" w:rsidRPr="00900EA8" w:rsidRDefault="007955B2" w:rsidP="007955B2">
            <w:pPr>
              <w:rPr>
                <w:rFonts w:ascii="Verdana" w:hAnsi="Verdana" w:cs="Vrinda"/>
                <w:sz w:val="18"/>
                <w:szCs w:val="18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Do all new boundary marks meet requirements for type, placement and visibility? [Rules 36(1) and (2)]</w:t>
            </w:r>
          </w:p>
        </w:tc>
        <w:tc>
          <w:tcPr>
            <w:tcW w:w="948" w:type="dxa"/>
          </w:tcPr>
          <w:p w14:paraId="4F5E1E67" w14:textId="77777777" w:rsidR="007955B2" w:rsidRPr="00900EA8" w:rsidRDefault="007955B2" w:rsidP="007955B2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68C1248B" w14:textId="77777777" w:rsidR="007955B2" w:rsidRPr="00900EA8" w:rsidRDefault="007955B2" w:rsidP="007955B2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7955B2" w:rsidRPr="00900EA8" w14:paraId="5FDBF92F" w14:textId="77777777" w:rsidTr="00900EA8">
        <w:tc>
          <w:tcPr>
            <w:tcW w:w="1277" w:type="dxa"/>
          </w:tcPr>
          <w:p w14:paraId="000AF777" w14:textId="0E7A8299" w:rsidR="007955B2" w:rsidRPr="00900EA8" w:rsidRDefault="00605D60" w:rsidP="007955B2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3.4.5</w:t>
            </w:r>
          </w:p>
        </w:tc>
        <w:tc>
          <w:tcPr>
            <w:tcW w:w="1134" w:type="dxa"/>
          </w:tcPr>
          <w:p w14:paraId="3FC4383E" w14:textId="77777777" w:rsidR="007955B2" w:rsidRPr="00900EA8" w:rsidRDefault="007955B2" w:rsidP="007955B2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20290CC2" w14:textId="77777777" w:rsidR="007955B2" w:rsidRPr="00900EA8" w:rsidRDefault="007955B2" w:rsidP="007955B2">
            <w:pPr>
              <w:spacing w:beforeLines="40" w:before="96" w:afterLines="40" w:after="96"/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Disturbed boundary mark or survey mark treated as new survey mark? [Rule 37]</w:t>
            </w:r>
          </w:p>
          <w:p w14:paraId="65AE7C36" w14:textId="61DB3954" w:rsidR="007955B2" w:rsidRPr="00900EA8" w:rsidRDefault="007955B2" w:rsidP="007955B2">
            <w:pPr>
              <w:rPr>
                <w:rFonts w:ascii="Verdana" w:hAnsi="Verdana" w:cs="Vrinda"/>
                <w:sz w:val="18"/>
                <w:szCs w:val="18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Have disturbed boundary marks been removed and if so, is the position recorded in the record of survey? [Rule 80(2)]</w:t>
            </w:r>
          </w:p>
        </w:tc>
        <w:tc>
          <w:tcPr>
            <w:tcW w:w="948" w:type="dxa"/>
          </w:tcPr>
          <w:p w14:paraId="71E01B5A" w14:textId="77777777" w:rsidR="007955B2" w:rsidRPr="00900EA8" w:rsidRDefault="007955B2" w:rsidP="007955B2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3D862F93" w14:textId="77777777" w:rsidR="007955B2" w:rsidRPr="00900EA8" w:rsidRDefault="007955B2" w:rsidP="007955B2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7955B2" w:rsidRPr="00900EA8" w14:paraId="3B710021" w14:textId="77777777" w:rsidTr="00900EA8">
        <w:tc>
          <w:tcPr>
            <w:tcW w:w="9782" w:type="dxa"/>
            <w:gridSpan w:val="5"/>
          </w:tcPr>
          <w:p w14:paraId="09206936" w14:textId="34AD7DB9" w:rsidR="007955B2" w:rsidRPr="00900EA8" w:rsidRDefault="00900EA8" w:rsidP="007955B2">
            <w:pPr>
              <w:rPr>
                <w:rFonts w:ascii="Verdana" w:hAnsi="Verdana" w:cs="Vrinda"/>
                <w:b/>
                <w:bCs/>
                <w:sz w:val="32"/>
                <w:szCs w:val="32"/>
              </w:rPr>
            </w:pPr>
            <w:r w:rsidRPr="00900EA8">
              <w:rPr>
                <w:rFonts w:ascii="Verdana" w:hAnsi="Verdana" w:cs="Vrinda"/>
                <w:b/>
                <w:bCs/>
                <w:sz w:val="32"/>
                <w:szCs w:val="32"/>
              </w:rPr>
              <w:t xml:space="preserve">4.0 </w:t>
            </w:r>
            <w:r w:rsidR="007955B2" w:rsidRPr="00900EA8">
              <w:rPr>
                <w:rFonts w:ascii="Verdana" w:hAnsi="Verdana" w:cs="Vrinda"/>
                <w:b/>
                <w:bCs/>
                <w:sz w:val="32"/>
                <w:szCs w:val="32"/>
              </w:rPr>
              <w:t>Parcels</w:t>
            </w:r>
          </w:p>
        </w:tc>
      </w:tr>
      <w:tr w:rsidR="007955B2" w:rsidRPr="00900EA8" w14:paraId="2487500F" w14:textId="77777777" w:rsidTr="00900EA8">
        <w:tc>
          <w:tcPr>
            <w:tcW w:w="9782" w:type="dxa"/>
            <w:gridSpan w:val="5"/>
          </w:tcPr>
          <w:p w14:paraId="6ABE6075" w14:textId="5AC71F44" w:rsidR="007955B2" w:rsidRPr="00900EA8" w:rsidRDefault="00900EA8" w:rsidP="007955B2">
            <w:pPr>
              <w:rPr>
                <w:rFonts w:ascii="Verdana" w:hAnsi="Verdana" w:cs="Vrinda"/>
                <w:b/>
                <w:bCs/>
              </w:rPr>
            </w:pPr>
            <w:r w:rsidRPr="00900EA8">
              <w:rPr>
                <w:rFonts w:ascii="Verdana" w:hAnsi="Verdana" w:cs="Vrinda"/>
                <w:b/>
                <w:bCs/>
              </w:rPr>
              <w:t xml:space="preserve">4.1 </w:t>
            </w:r>
            <w:r w:rsidR="007955B2" w:rsidRPr="00900EA8">
              <w:rPr>
                <w:rFonts w:ascii="Verdana" w:hAnsi="Verdana" w:cs="Vrinda"/>
                <w:b/>
                <w:bCs/>
              </w:rPr>
              <w:t>Parcel extents</w:t>
            </w:r>
          </w:p>
        </w:tc>
      </w:tr>
      <w:tr w:rsidR="007955B2" w:rsidRPr="00900EA8" w14:paraId="18266F02" w14:textId="77777777" w:rsidTr="00900EA8">
        <w:tc>
          <w:tcPr>
            <w:tcW w:w="1277" w:type="dxa"/>
          </w:tcPr>
          <w:p w14:paraId="241C4158" w14:textId="7FA52FF5" w:rsidR="007955B2" w:rsidRPr="00900EA8" w:rsidRDefault="00900EA8" w:rsidP="007955B2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4.1.1</w:t>
            </w:r>
          </w:p>
        </w:tc>
        <w:tc>
          <w:tcPr>
            <w:tcW w:w="1134" w:type="dxa"/>
          </w:tcPr>
          <w:p w14:paraId="6B0386E3" w14:textId="77777777" w:rsidR="007955B2" w:rsidRPr="00900EA8" w:rsidRDefault="007955B2" w:rsidP="007955B2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015A9BF8" w14:textId="421A39CC" w:rsidR="007955B2" w:rsidRPr="00900EA8" w:rsidRDefault="007955B2" w:rsidP="007955B2">
            <w:pPr>
              <w:rPr>
                <w:rFonts w:ascii="Verdana" w:hAnsi="Verdana" w:cs="Vrinda"/>
                <w:sz w:val="18"/>
                <w:szCs w:val="18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Have all of the existing primary parcels being extinguished been accounted for by the new primary, residue or balance parcels? [Rule 39]</w:t>
            </w:r>
          </w:p>
        </w:tc>
        <w:tc>
          <w:tcPr>
            <w:tcW w:w="948" w:type="dxa"/>
          </w:tcPr>
          <w:p w14:paraId="0C1E22FB" w14:textId="77777777" w:rsidR="007955B2" w:rsidRPr="00900EA8" w:rsidRDefault="007955B2" w:rsidP="007955B2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7B30BF43" w14:textId="77777777" w:rsidR="007955B2" w:rsidRPr="00900EA8" w:rsidRDefault="007955B2" w:rsidP="007955B2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7955B2" w:rsidRPr="00900EA8" w14:paraId="78CCE575" w14:textId="77777777" w:rsidTr="00900EA8">
        <w:tc>
          <w:tcPr>
            <w:tcW w:w="9782" w:type="dxa"/>
            <w:gridSpan w:val="5"/>
          </w:tcPr>
          <w:p w14:paraId="261E7074" w14:textId="47AC46B6" w:rsidR="007955B2" w:rsidRPr="00900EA8" w:rsidRDefault="00900EA8" w:rsidP="007955B2">
            <w:pPr>
              <w:rPr>
                <w:rFonts w:ascii="Verdana" w:hAnsi="Verdana" w:cs="Vrinda"/>
                <w:b/>
                <w:bCs/>
              </w:rPr>
            </w:pPr>
            <w:r w:rsidRPr="00900EA8">
              <w:rPr>
                <w:rFonts w:ascii="Verdana" w:hAnsi="Verdana" w:cs="Vrinda"/>
                <w:b/>
                <w:bCs/>
              </w:rPr>
              <w:t xml:space="preserve">4.2 </w:t>
            </w:r>
            <w:r w:rsidR="007955B2" w:rsidRPr="00900EA8">
              <w:rPr>
                <w:rFonts w:ascii="Verdana" w:hAnsi="Verdana" w:cs="Vrinda"/>
                <w:b/>
                <w:bCs/>
              </w:rPr>
              <w:t>Parcel appellation</w:t>
            </w:r>
          </w:p>
        </w:tc>
      </w:tr>
      <w:tr w:rsidR="007955B2" w:rsidRPr="00900EA8" w14:paraId="6A16A9A6" w14:textId="77777777" w:rsidTr="00900EA8">
        <w:tc>
          <w:tcPr>
            <w:tcW w:w="1277" w:type="dxa"/>
          </w:tcPr>
          <w:p w14:paraId="4891C0D5" w14:textId="6779E268" w:rsidR="007955B2" w:rsidRPr="00900EA8" w:rsidRDefault="00900EA8" w:rsidP="007955B2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4.2.1</w:t>
            </w:r>
          </w:p>
        </w:tc>
        <w:tc>
          <w:tcPr>
            <w:tcW w:w="1134" w:type="dxa"/>
          </w:tcPr>
          <w:p w14:paraId="1A9F7D94" w14:textId="77777777" w:rsidR="007955B2" w:rsidRPr="00900EA8" w:rsidRDefault="007955B2" w:rsidP="007955B2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73A15434" w14:textId="30DE26FF" w:rsidR="007955B2" w:rsidRPr="00900EA8" w:rsidRDefault="007955B2" w:rsidP="007955B2">
            <w:pPr>
              <w:rPr>
                <w:rFonts w:ascii="Verdana" w:hAnsi="Verdana" w:cs="Vrinda"/>
                <w:sz w:val="18"/>
                <w:szCs w:val="18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Do parcel appellations use the HL prefix for a height-limited Lots, Section or Area [Rule 42, Table 3]</w:t>
            </w:r>
          </w:p>
        </w:tc>
        <w:tc>
          <w:tcPr>
            <w:tcW w:w="948" w:type="dxa"/>
          </w:tcPr>
          <w:p w14:paraId="0F284D00" w14:textId="77777777" w:rsidR="007955B2" w:rsidRPr="00900EA8" w:rsidRDefault="007955B2" w:rsidP="007955B2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181EA117" w14:textId="77777777" w:rsidR="007955B2" w:rsidRPr="00900EA8" w:rsidRDefault="007955B2" w:rsidP="007955B2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6E44FC" w:rsidRPr="00900EA8" w14:paraId="182C6FB3" w14:textId="77777777" w:rsidTr="00900EA8">
        <w:tc>
          <w:tcPr>
            <w:tcW w:w="9782" w:type="dxa"/>
            <w:gridSpan w:val="5"/>
          </w:tcPr>
          <w:p w14:paraId="1D81D09A" w14:textId="77DDCC52" w:rsidR="006E44FC" w:rsidRPr="00900EA8" w:rsidRDefault="00900EA8" w:rsidP="007955B2">
            <w:pPr>
              <w:rPr>
                <w:rFonts w:ascii="Verdana" w:hAnsi="Verdana" w:cs="Vrinda"/>
                <w:b/>
                <w:bCs/>
                <w:sz w:val="32"/>
                <w:szCs w:val="32"/>
              </w:rPr>
            </w:pPr>
            <w:r w:rsidRPr="00900EA8">
              <w:rPr>
                <w:rFonts w:ascii="Verdana" w:hAnsi="Verdana" w:cs="Vrinda"/>
                <w:b/>
                <w:bCs/>
                <w:sz w:val="32"/>
                <w:szCs w:val="32"/>
              </w:rPr>
              <w:t xml:space="preserve">5.0 </w:t>
            </w:r>
            <w:r w:rsidR="006E44FC" w:rsidRPr="00900EA8">
              <w:rPr>
                <w:rFonts w:ascii="Verdana" w:hAnsi="Verdana" w:cs="Vrinda"/>
                <w:b/>
                <w:bCs/>
                <w:sz w:val="32"/>
                <w:szCs w:val="32"/>
              </w:rPr>
              <w:t>Non-primary parcels</w:t>
            </w:r>
          </w:p>
        </w:tc>
      </w:tr>
      <w:tr w:rsidR="006E44FC" w:rsidRPr="00900EA8" w14:paraId="00C809E7" w14:textId="77777777" w:rsidTr="00900EA8">
        <w:tc>
          <w:tcPr>
            <w:tcW w:w="9782" w:type="dxa"/>
            <w:gridSpan w:val="5"/>
          </w:tcPr>
          <w:p w14:paraId="26680D04" w14:textId="4C3B9A54" w:rsidR="006E44FC" w:rsidRPr="00900EA8" w:rsidRDefault="00900EA8" w:rsidP="007955B2">
            <w:pPr>
              <w:rPr>
                <w:rFonts w:ascii="Verdana" w:hAnsi="Verdana" w:cs="Vrinda"/>
                <w:b/>
                <w:bCs/>
              </w:rPr>
            </w:pPr>
            <w:r w:rsidRPr="00900EA8">
              <w:rPr>
                <w:rFonts w:ascii="Verdana" w:hAnsi="Verdana" w:cs="Vrinda"/>
                <w:b/>
                <w:bCs/>
              </w:rPr>
              <w:t xml:space="preserve">5.1 </w:t>
            </w:r>
            <w:r w:rsidR="00155817" w:rsidRPr="00900EA8">
              <w:rPr>
                <w:rFonts w:ascii="Verdana" w:hAnsi="Verdana" w:cs="Vrinda"/>
                <w:b/>
                <w:bCs/>
              </w:rPr>
              <w:t>Parcels</w:t>
            </w:r>
          </w:p>
        </w:tc>
      </w:tr>
      <w:tr w:rsidR="00155817" w:rsidRPr="00900EA8" w14:paraId="08D4F43B" w14:textId="77777777" w:rsidTr="00900EA8">
        <w:tc>
          <w:tcPr>
            <w:tcW w:w="1277" w:type="dxa"/>
          </w:tcPr>
          <w:p w14:paraId="047B5E35" w14:textId="6D4D3290" w:rsidR="00155817" w:rsidRPr="00900EA8" w:rsidRDefault="00900EA8" w:rsidP="00155817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5.1.1</w:t>
            </w:r>
          </w:p>
        </w:tc>
        <w:tc>
          <w:tcPr>
            <w:tcW w:w="1134" w:type="dxa"/>
          </w:tcPr>
          <w:p w14:paraId="0BD9BDC6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3B51FB7A" w14:textId="113CB3DB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Ensure that a non-primary parcel does not cross an estate boundary. [Rule 47]</w:t>
            </w:r>
          </w:p>
        </w:tc>
        <w:tc>
          <w:tcPr>
            <w:tcW w:w="948" w:type="dxa"/>
          </w:tcPr>
          <w:p w14:paraId="532947C6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71B35BC8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155817" w:rsidRPr="00900EA8" w14:paraId="726EFD82" w14:textId="77777777" w:rsidTr="00900EA8">
        <w:tc>
          <w:tcPr>
            <w:tcW w:w="1277" w:type="dxa"/>
          </w:tcPr>
          <w:p w14:paraId="2CE21E8F" w14:textId="3ED9DA7C" w:rsidR="00155817" w:rsidRPr="00900EA8" w:rsidRDefault="00900EA8" w:rsidP="00155817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5.1.2</w:t>
            </w:r>
          </w:p>
        </w:tc>
        <w:tc>
          <w:tcPr>
            <w:tcW w:w="1134" w:type="dxa"/>
          </w:tcPr>
          <w:p w14:paraId="79BB0D1E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17F32872" w14:textId="27005E36" w:rsidR="00155817" w:rsidRPr="00900EA8" w:rsidRDefault="00155817" w:rsidP="00155817">
            <w:pPr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Existing centre-line easements must be presented as a polygon where the width is known. [Rule 49]</w:t>
            </w:r>
          </w:p>
        </w:tc>
        <w:tc>
          <w:tcPr>
            <w:tcW w:w="948" w:type="dxa"/>
          </w:tcPr>
          <w:p w14:paraId="66634A4B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0A2617E2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155817" w:rsidRPr="00900EA8" w14:paraId="586A72C2" w14:textId="77777777" w:rsidTr="00900EA8">
        <w:tc>
          <w:tcPr>
            <w:tcW w:w="9782" w:type="dxa"/>
            <w:gridSpan w:val="5"/>
          </w:tcPr>
          <w:p w14:paraId="56FD8F2C" w14:textId="3B88A679" w:rsidR="00155817" w:rsidRPr="00900EA8" w:rsidRDefault="00900EA8" w:rsidP="00155817">
            <w:pPr>
              <w:rPr>
                <w:rFonts w:ascii="Verdana" w:hAnsi="Verdana" w:cs="Vrinda"/>
                <w:b/>
                <w:bCs/>
              </w:rPr>
            </w:pPr>
            <w:r w:rsidRPr="00900EA8">
              <w:rPr>
                <w:rFonts w:ascii="Verdana" w:hAnsi="Verdana" w:cs="Vrinda"/>
                <w:b/>
                <w:bCs/>
              </w:rPr>
              <w:t xml:space="preserve">5.2 </w:t>
            </w:r>
            <w:r w:rsidR="00155817" w:rsidRPr="00900EA8">
              <w:rPr>
                <w:rFonts w:ascii="Verdana" w:hAnsi="Verdana" w:cs="Vrinda"/>
                <w:b/>
                <w:bCs/>
              </w:rPr>
              <w:t>Permanent structure boundaries</w:t>
            </w:r>
          </w:p>
        </w:tc>
      </w:tr>
      <w:tr w:rsidR="00155817" w:rsidRPr="00900EA8" w14:paraId="00FFC3C3" w14:textId="77777777" w:rsidTr="00900EA8">
        <w:tc>
          <w:tcPr>
            <w:tcW w:w="1277" w:type="dxa"/>
          </w:tcPr>
          <w:p w14:paraId="3FED06A7" w14:textId="7595E024" w:rsidR="00155817" w:rsidRPr="00900EA8" w:rsidRDefault="00900EA8" w:rsidP="00155817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5.2.1</w:t>
            </w:r>
          </w:p>
        </w:tc>
        <w:tc>
          <w:tcPr>
            <w:tcW w:w="1134" w:type="dxa"/>
          </w:tcPr>
          <w:p w14:paraId="0325006D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3D8DFB36" w14:textId="300F99BF" w:rsidR="00155817" w:rsidRPr="00900EA8" w:rsidRDefault="00155817" w:rsidP="00155817">
            <w:pPr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Does the permanent structure boundary comply with the use and type requirements specified?    [Rule 56]</w:t>
            </w:r>
          </w:p>
        </w:tc>
        <w:tc>
          <w:tcPr>
            <w:tcW w:w="948" w:type="dxa"/>
          </w:tcPr>
          <w:p w14:paraId="0AEB2781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7A574505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155817" w:rsidRPr="00900EA8" w14:paraId="1B2AB851" w14:textId="77777777" w:rsidTr="00900EA8">
        <w:tc>
          <w:tcPr>
            <w:tcW w:w="1277" w:type="dxa"/>
          </w:tcPr>
          <w:p w14:paraId="2F8ABB8F" w14:textId="65E5B6B6" w:rsidR="00155817" w:rsidRPr="00900EA8" w:rsidRDefault="00900EA8" w:rsidP="00155817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5.2.2</w:t>
            </w:r>
          </w:p>
        </w:tc>
        <w:tc>
          <w:tcPr>
            <w:tcW w:w="1134" w:type="dxa"/>
          </w:tcPr>
          <w:p w14:paraId="784A24A7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4F6D145A" w14:textId="7BCD8F6E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Is the definition of permanent structure boundaries correct (within accuracy standards)?   [Rules 57, 21 &amp; 27]</w:t>
            </w:r>
          </w:p>
        </w:tc>
        <w:tc>
          <w:tcPr>
            <w:tcW w:w="948" w:type="dxa"/>
          </w:tcPr>
          <w:p w14:paraId="26B299F0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2CC84C7A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155817" w:rsidRPr="00900EA8" w14:paraId="4E9F6300" w14:textId="77777777" w:rsidTr="00900EA8">
        <w:tc>
          <w:tcPr>
            <w:tcW w:w="9782" w:type="dxa"/>
            <w:gridSpan w:val="5"/>
          </w:tcPr>
          <w:p w14:paraId="7E1389EE" w14:textId="5AC231AA" w:rsidR="00155817" w:rsidRPr="00900EA8" w:rsidRDefault="00900EA8" w:rsidP="00155817">
            <w:pPr>
              <w:rPr>
                <w:rFonts w:ascii="Verdana" w:hAnsi="Verdana" w:cs="Vrinda"/>
                <w:b/>
                <w:bCs/>
                <w:sz w:val="32"/>
                <w:szCs w:val="32"/>
              </w:rPr>
            </w:pPr>
            <w:r w:rsidRPr="00900EA8">
              <w:rPr>
                <w:rFonts w:ascii="Verdana" w:hAnsi="Verdana" w:cs="Vrinda"/>
                <w:b/>
                <w:bCs/>
                <w:sz w:val="32"/>
                <w:szCs w:val="32"/>
              </w:rPr>
              <w:t xml:space="preserve">6.0 </w:t>
            </w:r>
            <w:r w:rsidR="00155817" w:rsidRPr="00900EA8">
              <w:rPr>
                <w:rFonts w:ascii="Verdana" w:hAnsi="Verdana" w:cs="Vrinda"/>
                <w:b/>
                <w:bCs/>
                <w:sz w:val="32"/>
                <w:szCs w:val="32"/>
              </w:rPr>
              <w:t>Cadastral survey datasets</w:t>
            </w:r>
          </w:p>
        </w:tc>
      </w:tr>
      <w:tr w:rsidR="00155817" w:rsidRPr="00900EA8" w14:paraId="5E18A7CD" w14:textId="77777777" w:rsidTr="00900EA8">
        <w:tc>
          <w:tcPr>
            <w:tcW w:w="9782" w:type="dxa"/>
            <w:gridSpan w:val="5"/>
          </w:tcPr>
          <w:p w14:paraId="605CAAFD" w14:textId="405F217C" w:rsidR="00155817" w:rsidRPr="00900EA8" w:rsidRDefault="00900EA8" w:rsidP="00155817">
            <w:pPr>
              <w:rPr>
                <w:rFonts w:ascii="Verdana" w:hAnsi="Verdana" w:cs="Vrinda"/>
                <w:b/>
                <w:bCs/>
              </w:rPr>
            </w:pPr>
            <w:r w:rsidRPr="00900EA8">
              <w:rPr>
                <w:rFonts w:ascii="Verdana" w:hAnsi="Verdana" w:cs="Vrinda"/>
                <w:b/>
                <w:bCs/>
              </w:rPr>
              <w:t xml:space="preserve">6.1 </w:t>
            </w:r>
            <w:r w:rsidR="00155817" w:rsidRPr="00900EA8">
              <w:rPr>
                <w:rFonts w:ascii="Verdana" w:hAnsi="Verdana" w:cs="Vrinda"/>
                <w:b/>
                <w:bCs/>
              </w:rPr>
              <w:t>Generic CSD requirements</w:t>
            </w:r>
          </w:p>
        </w:tc>
      </w:tr>
      <w:tr w:rsidR="00155817" w:rsidRPr="00900EA8" w14:paraId="24C0806C" w14:textId="77777777" w:rsidTr="00900EA8">
        <w:tc>
          <w:tcPr>
            <w:tcW w:w="1277" w:type="dxa"/>
          </w:tcPr>
          <w:p w14:paraId="0800F600" w14:textId="63EFDD67" w:rsidR="00155817" w:rsidRPr="00900EA8" w:rsidRDefault="00900EA8" w:rsidP="00155817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6.1.1</w:t>
            </w:r>
          </w:p>
        </w:tc>
        <w:tc>
          <w:tcPr>
            <w:tcW w:w="1134" w:type="dxa"/>
          </w:tcPr>
          <w:p w14:paraId="27EA0CD5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58FB0F02" w14:textId="2676D6B8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Does the survey report include all necessary information [Rule 72] Is there detailed information on the purpose of the survey including reference to the statutory provisions where it’s not otherwise clear?</w:t>
            </w:r>
          </w:p>
        </w:tc>
        <w:tc>
          <w:tcPr>
            <w:tcW w:w="948" w:type="dxa"/>
          </w:tcPr>
          <w:p w14:paraId="327BB271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4E797669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155817" w:rsidRPr="00900EA8" w14:paraId="7BD9510D" w14:textId="77777777" w:rsidTr="00900EA8">
        <w:tc>
          <w:tcPr>
            <w:tcW w:w="1277" w:type="dxa"/>
          </w:tcPr>
          <w:p w14:paraId="2DA0909F" w14:textId="16126A77" w:rsidR="00155817" w:rsidRPr="00900EA8" w:rsidRDefault="00900EA8" w:rsidP="00155817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6.1.2</w:t>
            </w:r>
          </w:p>
        </w:tc>
        <w:tc>
          <w:tcPr>
            <w:tcW w:w="1134" w:type="dxa"/>
          </w:tcPr>
          <w:p w14:paraId="03D8FF1B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36BF6309" w14:textId="2A067E72" w:rsidR="00155817" w:rsidRPr="00900EA8" w:rsidRDefault="00155817" w:rsidP="00155817">
            <w:pPr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Has horizontal distance &amp; area been reduced to the ellipsoid? [Rule 74(4)]</w:t>
            </w:r>
          </w:p>
        </w:tc>
        <w:tc>
          <w:tcPr>
            <w:tcW w:w="948" w:type="dxa"/>
          </w:tcPr>
          <w:p w14:paraId="67471AE5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2DDFC019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155817" w:rsidRPr="00900EA8" w14:paraId="1B2F03DE" w14:textId="77777777" w:rsidTr="00900EA8">
        <w:tc>
          <w:tcPr>
            <w:tcW w:w="1277" w:type="dxa"/>
          </w:tcPr>
          <w:p w14:paraId="470D5646" w14:textId="234FFFAF" w:rsidR="00155817" w:rsidRPr="00900EA8" w:rsidRDefault="00900EA8" w:rsidP="00155817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6.1.3</w:t>
            </w:r>
          </w:p>
        </w:tc>
        <w:tc>
          <w:tcPr>
            <w:tcW w:w="1134" w:type="dxa"/>
          </w:tcPr>
          <w:p w14:paraId="65B39C4F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36807D95" w14:textId="50437542" w:rsidR="00155817" w:rsidRPr="00900EA8" w:rsidRDefault="00155817" w:rsidP="00155817">
            <w:pPr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Is the dataset description correct [Rules 71(c) and 76(e)]</w:t>
            </w:r>
          </w:p>
        </w:tc>
        <w:tc>
          <w:tcPr>
            <w:tcW w:w="948" w:type="dxa"/>
          </w:tcPr>
          <w:p w14:paraId="7A5E92C5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19318103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155817" w:rsidRPr="00900EA8" w14:paraId="43510BF9" w14:textId="77777777" w:rsidTr="00900EA8">
        <w:tc>
          <w:tcPr>
            <w:tcW w:w="1277" w:type="dxa"/>
          </w:tcPr>
          <w:p w14:paraId="53CAAF6B" w14:textId="595B8305" w:rsidR="00155817" w:rsidRPr="00900EA8" w:rsidRDefault="00900EA8" w:rsidP="00155817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lastRenderedPageBreak/>
              <w:t>6.1.4</w:t>
            </w:r>
          </w:p>
        </w:tc>
        <w:tc>
          <w:tcPr>
            <w:tcW w:w="1134" w:type="dxa"/>
          </w:tcPr>
          <w:p w14:paraId="21B87676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51FFC4E2" w14:textId="77777777" w:rsidR="00155817" w:rsidRPr="00900EA8" w:rsidRDefault="00155817" w:rsidP="00155817">
            <w:pPr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 xml:space="preserve">Is the information in the CSD consistent with the field information? </w:t>
            </w:r>
          </w:p>
          <w:p w14:paraId="3CA5577F" w14:textId="7849FAFA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 xml:space="preserve">Format [Rules 71(e) &amp; position of new water boundary{Rule 71(f) </w:t>
            </w:r>
          </w:p>
        </w:tc>
        <w:tc>
          <w:tcPr>
            <w:tcW w:w="948" w:type="dxa"/>
          </w:tcPr>
          <w:p w14:paraId="2E1A79AE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48BADA2F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155817" w:rsidRPr="00900EA8" w14:paraId="393B32DC" w14:textId="77777777" w:rsidTr="00900EA8">
        <w:tc>
          <w:tcPr>
            <w:tcW w:w="1277" w:type="dxa"/>
          </w:tcPr>
          <w:p w14:paraId="17B9026E" w14:textId="6CF20E8C" w:rsidR="00155817" w:rsidRPr="00900EA8" w:rsidRDefault="00900EA8" w:rsidP="00155817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6.1.5</w:t>
            </w:r>
          </w:p>
        </w:tc>
        <w:tc>
          <w:tcPr>
            <w:tcW w:w="1134" w:type="dxa"/>
          </w:tcPr>
          <w:p w14:paraId="2F9EF4AD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001D6BF7" w14:textId="502170B8" w:rsidR="00155817" w:rsidRPr="00900EA8" w:rsidRDefault="00155817" w:rsidP="00155817">
            <w:pPr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Does adopted information match source? [Rule 75(1</w:t>
            </w:r>
            <w:r w:rsidR="00742209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)]</w:t>
            </w:r>
          </w:p>
        </w:tc>
        <w:tc>
          <w:tcPr>
            <w:tcW w:w="948" w:type="dxa"/>
          </w:tcPr>
          <w:p w14:paraId="03C3916A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00AE4935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742209" w:rsidRPr="00900EA8" w14:paraId="6342236B" w14:textId="77777777" w:rsidTr="00900EA8">
        <w:tc>
          <w:tcPr>
            <w:tcW w:w="1277" w:type="dxa"/>
          </w:tcPr>
          <w:p w14:paraId="3F267400" w14:textId="16FBD4FD" w:rsidR="00742209" w:rsidRDefault="00742209" w:rsidP="00155817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6.1.6</w:t>
            </w:r>
          </w:p>
        </w:tc>
        <w:tc>
          <w:tcPr>
            <w:tcW w:w="1134" w:type="dxa"/>
          </w:tcPr>
          <w:p w14:paraId="413CE723" w14:textId="77777777" w:rsidR="00742209" w:rsidRPr="00900EA8" w:rsidRDefault="00742209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587BF9F6" w14:textId="47F01460" w:rsidR="00742209" w:rsidRPr="00900EA8" w:rsidRDefault="00742209" w:rsidP="00155817">
            <w:pPr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</w:pPr>
            <w:r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Is the source of the adopted vector the CSD that measured or calculated the value? [Rule 75(2)(a)</w:t>
            </w:r>
          </w:p>
        </w:tc>
        <w:tc>
          <w:tcPr>
            <w:tcW w:w="948" w:type="dxa"/>
          </w:tcPr>
          <w:p w14:paraId="273140D0" w14:textId="77777777" w:rsidR="00742209" w:rsidRPr="00900EA8" w:rsidRDefault="00742209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27903B5D" w14:textId="77777777" w:rsidR="00742209" w:rsidRPr="00900EA8" w:rsidRDefault="00742209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155817" w:rsidRPr="00900EA8" w14:paraId="10748C35" w14:textId="77777777" w:rsidTr="00900EA8">
        <w:tc>
          <w:tcPr>
            <w:tcW w:w="9782" w:type="dxa"/>
            <w:gridSpan w:val="5"/>
          </w:tcPr>
          <w:p w14:paraId="027653AC" w14:textId="35A7DE63" w:rsidR="00155817" w:rsidRPr="00900EA8" w:rsidRDefault="00900EA8" w:rsidP="00155817">
            <w:pPr>
              <w:rPr>
                <w:rFonts w:ascii="Verdana" w:hAnsi="Verdana" w:cs="Vrinda"/>
                <w:b/>
                <w:bCs/>
              </w:rPr>
            </w:pPr>
            <w:r w:rsidRPr="00900EA8">
              <w:rPr>
                <w:rFonts w:ascii="Verdana" w:hAnsi="Verdana" w:cs="Vrinda"/>
                <w:b/>
                <w:bCs/>
              </w:rPr>
              <w:t xml:space="preserve">6.2 </w:t>
            </w:r>
            <w:r w:rsidR="00155817" w:rsidRPr="00900EA8">
              <w:rPr>
                <w:rFonts w:ascii="Verdana" w:hAnsi="Verdana" w:cs="Vrinda"/>
                <w:b/>
                <w:bCs/>
              </w:rPr>
              <w:t>Record of survey</w:t>
            </w:r>
          </w:p>
        </w:tc>
      </w:tr>
      <w:tr w:rsidR="00155817" w:rsidRPr="00900EA8" w14:paraId="7D4F47FB" w14:textId="77777777" w:rsidTr="00900EA8">
        <w:tc>
          <w:tcPr>
            <w:tcW w:w="1277" w:type="dxa"/>
          </w:tcPr>
          <w:p w14:paraId="1CA95D29" w14:textId="13B1E848" w:rsidR="00155817" w:rsidRPr="00900EA8" w:rsidRDefault="00900EA8" w:rsidP="00155817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6.2.1</w:t>
            </w:r>
          </w:p>
        </w:tc>
        <w:tc>
          <w:tcPr>
            <w:tcW w:w="1134" w:type="dxa"/>
          </w:tcPr>
          <w:p w14:paraId="2867C26A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2F9A3227" w14:textId="74A9B258" w:rsidR="00155817" w:rsidRPr="00900EA8" w:rsidRDefault="00725D87" w:rsidP="00155817">
            <w:pPr>
              <w:spacing w:beforeLines="40" w:before="96" w:afterLines="40" w:after="96"/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</w:pPr>
            <w:r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Record of Survey to include list of CSDs used</w:t>
            </w:r>
            <w:r w:rsidR="00155817"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. [Rule 7</w:t>
            </w:r>
            <w:r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6</w:t>
            </w:r>
            <w:r w:rsidR="00155817"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 xml:space="preserve"> (</w:t>
            </w:r>
            <w:r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b</w:t>
            </w:r>
            <w:r w:rsidR="00155817"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)</w:t>
            </w:r>
          </w:p>
        </w:tc>
        <w:tc>
          <w:tcPr>
            <w:tcW w:w="948" w:type="dxa"/>
          </w:tcPr>
          <w:p w14:paraId="4982CD3F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3A08C3E0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725D87" w:rsidRPr="00900EA8" w14:paraId="23FAEF9F" w14:textId="77777777" w:rsidTr="00900EA8">
        <w:tc>
          <w:tcPr>
            <w:tcW w:w="1277" w:type="dxa"/>
          </w:tcPr>
          <w:p w14:paraId="58C95106" w14:textId="06C7F6E0" w:rsidR="00725D87" w:rsidRDefault="00725D87" w:rsidP="00725D87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6.2.2</w:t>
            </w:r>
          </w:p>
        </w:tc>
        <w:tc>
          <w:tcPr>
            <w:tcW w:w="1134" w:type="dxa"/>
          </w:tcPr>
          <w:p w14:paraId="3E3647FE" w14:textId="77777777" w:rsidR="00725D87" w:rsidRPr="00900EA8" w:rsidRDefault="00725D87" w:rsidP="00725D8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4374BBEE" w14:textId="11C48A34" w:rsidR="00725D87" w:rsidRPr="00900EA8" w:rsidRDefault="00725D87" w:rsidP="00725D87">
            <w:pPr>
              <w:spacing w:beforeLines="40" w:before="96" w:afterLines="40" w:after="96"/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Is vector information correct? Source CSD for adoptions, bearing adjustments, vector status, equipment used to measure. [Rules 78 (a) to (d)</w:t>
            </w:r>
            <w:r w:rsidR="00173C04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]</w:t>
            </w:r>
          </w:p>
        </w:tc>
        <w:tc>
          <w:tcPr>
            <w:tcW w:w="948" w:type="dxa"/>
          </w:tcPr>
          <w:p w14:paraId="705A7F70" w14:textId="77777777" w:rsidR="00725D87" w:rsidRPr="00900EA8" w:rsidRDefault="00725D87" w:rsidP="00725D8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5AD7CDB1" w14:textId="77777777" w:rsidR="00725D87" w:rsidRPr="00900EA8" w:rsidRDefault="00725D87" w:rsidP="00725D87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155817" w:rsidRPr="00900EA8" w14:paraId="7B4F1EBD" w14:textId="77777777" w:rsidTr="00900EA8">
        <w:tc>
          <w:tcPr>
            <w:tcW w:w="1277" w:type="dxa"/>
          </w:tcPr>
          <w:p w14:paraId="6655F828" w14:textId="56C675F6" w:rsidR="00155817" w:rsidRPr="00900EA8" w:rsidRDefault="00900EA8" w:rsidP="00155817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6.2.</w:t>
            </w:r>
            <w:r w:rsidR="00725D87">
              <w:rPr>
                <w:rFonts w:ascii="Verdana" w:hAnsi="Verdana" w:cs="Vrinda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0B1DF219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16DD5B36" w14:textId="04BAE551" w:rsidR="00155817" w:rsidRPr="00900EA8" w:rsidRDefault="00155817" w:rsidP="00155817">
            <w:pPr>
              <w:spacing w:beforeLines="40" w:before="96" w:afterLines="40" w:after="96"/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Is the mark name, condition and purpose of all marks correct, i.e., Search for and not found, destroyed, impracticable to mark, reliable/ disturbed? [Rules 80 (1) to (8)]</w:t>
            </w:r>
          </w:p>
        </w:tc>
        <w:tc>
          <w:tcPr>
            <w:tcW w:w="948" w:type="dxa"/>
          </w:tcPr>
          <w:p w14:paraId="4500EDF3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4FB55A1E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155817" w:rsidRPr="00900EA8" w14:paraId="193DD984" w14:textId="77777777" w:rsidTr="00900EA8">
        <w:tc>
          <w:tcPr>
            <w:tcW w:w="1277" w:type="dxa"/>
          </w:tcPr>
          <w:p w14:paraId="2A1A99B8" w14:textId="4FDCEB47" w:rsidR="00155817" w:rsidRPr="00900EA8" w:rsidRDefault="00900EA8" w:rsidP="00155817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6.2.</w:t>
            </w:r>
            <w:r w:rsidR="00725D87">
              <w:rPr>
                <w:rFonts w:ascii="Verdana" w:hAnsi="Verdana" w:cs="Vrinda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5987EC8D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4E8ACCB7" w14:textId="3983D664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Are all new survey marks and points given a unique name [Rule 80(2)</w:t>
            </w:r>
            <w:r w:rsidR="00173C04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]</w:t>
            </w:r>
          </w:p>
        </w:tc>
        <w:tc>
          <w:tcPr>
            <w:tcW w:w="948" w:type="dxa"/>
          </w:tcPr>
          <w:p w14:paraId="3DDC6D1C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4C52A2D6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155817" w:rsidRPr="00900EA8" w14:paraId="49C2DEDF" w14:textId="77777777" w:rsidTr="00900EA8">
        <w:tc>
          <w:tcPr>
            <w:tcW w:w="1277" w:type="dxa"/>
          </w:tcPr>
          <w:p w14:paraId="0F4BF04B" w14:textId="1220A52C" w:rsidR="00155817" w:rsidRPr="00900EA8" w:rsidRDefault="00900EA8" w:rsidP="00155817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6.2.</w:t>
            </w:r>
            <w:r w:rsidR="00725D87">
              <w:rPr>
                <w:rFonts w:ascii="Verdana" w:hAnsi="Verdana" w:cs="Vrinda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6F4E2571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3A4A5C3E" w14:textId="77777777" w:rsidR="00155817" w:rsidRPr="00900EA8" w:rsidRDefault="00155817" w:rsidP="00155817">
            <w:pPr>
              <w:spacing w:beforeLines="40" w:before="96" w:afterLines="40" w:after="96"/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 xml:space="preserve">Is the nature, age and position of occupation / physical feature correctly described and shown in relation to relevant boundaries when required? </w:t>
            </w:r>
          </w:p>
          <w:p w14:paraId="23FF42BC" w14:textId="69AE3283" w:rsidR="00155817" w:rsidRPr="00900EA8" w:rsidRDefault="00155817" w:rsidP="00155817">
            <w:pPr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[Rule 8</w:t>
            </w:r>
            <w:r w:rsidR="007F76B3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1</w:t>
            </w: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]</w:t>
            </w:r>
          </w:p>
        </w:tc>
        <w:tc>
          <w:tcPr>
            <w:tcW w:w="948" w:type="dxa"/>
          </w:tcPr>
          <w:p w14:paraId="12AFE251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008A03DD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7F76B3" w:rsidRPr="00900EA8" w14:paraId="16CCCB3C" w14:textId="77777777" w:rsidTr="00900EA8">
        <w:tc>
          <w:tcPr>
            <w:tcW w:w="1277" w:type="dxa"/>
          </w:tcPr>
          <w:p w14:paraId="3BD6205A" w14:textId="41BA89C0" w:rsidR="007F76B3" w:rsidRDefault="007F76B3" w:rsidP="00155817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6.2.</w:t>
            </w:r>
            <w:r w:rsidR="00725D87">
              <w:rPr>
                <w:rFonts w:ascii="Verdana" w:hAnsi="Verdana" w:cs="Vrinda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20A3E946" w14:textId="77777777" w:rsidR="007F76B3" w:rsidRPr="00900EA8" w:rsidRDefault="007F76B3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4B38EE55" w14:textId="3BF6B87E" w:rsidR="007F76B3" w:rsidRPr="00900EA8" w:rsidRDefault="007F76B3" w:rsidP="00155817">
            <w:pPr>
              <w:spacing w:beforeLines="40" w:before="96" w:afterLines="40" w:after="96"/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Where there is no occupation has a “No Occupation” annotation been recorded against the boundary</w:t>
            </w:r>
            <w:r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 xml:space="preserve"> [Rule 81(4)</w:t>
            </w:r>
            <w:r w:rsidR="00173C04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]</w:t>
            </w:r>
          </w:p>
        </w:tc>
        <w:tc>
          <w:tcPr>
            <w:tcW w:w="948" w:type="dxa"/>
          </w:tcPr>
          <w:p w14:paraId="621C0CCB" w14:textId="77777777" w:rsidR="007F76B3" w:rsidRPr="00900EA8" w:rsidRDefault="007F76B3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6923A062" w14:textId="77777777" w:rsidR="007F76B3" w:rsidRPr="00900EA8" w:rsidRDefault="007F76B3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155817" w:rsidRPr="00900EA8" w14:paraId="3654FB28" w14:textId="77777777" w:rsidTr="00900EA8">
        <w:tc>
          <w:tcPr>
            <w:tcW w:w="9782" w:type="dxa"/>
            <w:gridSpan w:val="5"/>
          </w:tcPr>
          <w:p w14:paraId="14D7D00B" w14:textId="542EE749" w:rsidR="00155817" w:rsidRPr="00900EA8" w:rsidRDefault="00900EA8" w:rsidP="00155817">
            <w:pPr>
              <w:rPr>
                <w:rFonts w:ascii="Verdana" w:hAnsi="Verdana" w:cs="Vrinda"/>
                <w:b/>
                <w:bCs/>
              </w:rPr>
            </w:pPr>
            <w:r w:rsidRPr="00900EA8">
              <w:rPr>
                <w:rFonts w:ascii="Verdana" w:hAnsi="Verdana" w:cs="Vrinda"/>
                <w:b/>
                <w:bCs/>
              </w:rPr>
              <w:t xml:space="preserve">6.3 </w:t>
            </w:r>
            <w:r w:rsidR="00155817" w:rsidRPr="00900EA8">
              <w:rPr>
                <w:rFonts w:ascii="Verdana" w:hAnsi="Verdana" w:cs="Vrinda"/>
                <w:b/>
                <w:bCs/>
              </w:rPr>
              <w:t>Survey diagram</w:t>
            </w:r>
          </w:p>
        </w:tc>
      </w:tr>
      <w:tr w:rsidR="00155817" w:rsidRPr="00900EA8" w14:paraId="7FCE355B" w14:textId="77777777" w:rsidTr="00900EA8">
        <w:tc>
          <w:tcPr>
            <w:tcW w:w="1277" w:type="dxa"/>
          </w:tcPr>
          <w:p w14:paraId="2B259327" w14:textId="50537D1D" w:rsidR="00155817" w:rsidRPr="00900EA8" w:rsidRDefault="00900EA8" w:rsidP="00155817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6.3.1</w:t>
            </w:r>
          </w:p>
        </w:tc>
        <w:tc>
          <w:tcPr>
            <w:tcW w:w="1134" w:type="dxa"/>
          </w:tcPr>
          <w:p w14:paraId="5B8B0453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7F31D717" w14:textId="54B99DBA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Does the survey diagram depict the horizontal and vertical extent of parcels? [Rule83(a)]</w:t>
            </w:r>
          </w:p>
        </w:tc>
        <w:tc>
          <w:tcPr>
            <w:tcW w:w="948" w:type="dxa"/>
          </w:tcPr>
          <w:p w14:paraId="36157F9F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71CDD0BF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155817" w:rsidRPr="00900EA8" w14:paraId="6F18F51B" w14:textId="77777777" w:rsidTr="00900EA8">
        <w:tc>
          <w:tcPr>
            <w:tcW w:w="1277" w:type="dxa"/>
          </w:tcPr>
          <w:p w14:paraId="41832F68" w14:textId="780F275A" w:rsidR="00155817" w:rsidRPr="00900EA8" w:rsidRDefault="00900EA8" w:rsidP="00155817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6.3.2</w:t>
            </w:r>
          </w:p>
        </w:tc>
        <w:tc>
          <w:tcPr>
            <w:tcW w:w="1134" w:type="dxa"/>
          </w:tcPr>
          <w:p w14:paraId="60BE7043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04E5AD82" w14:textId="2B8004D8" w:rsidR="00155817" w:rsidRPr="00900EA8" w:rsidRDefault="00155817" w:rsidP="00155817">
            <w:pPr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 xml:space="preserve">Does the survey diagram represent a parcel as a polygon or polyhedron and is there an appellation for each?     [Rules 83(b) and (c)]  </w:t>
            </w:r>
          </w:p>
        </w:tc>
        <w:tc>
          <w:tcPr>
            <w:tcW w:w="948" w:type="dxa"/>
          </w:tcPr>
          <w:p w14:paraId="7A3E0EAB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39C5AA09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155817" w:rsidRPr="00900EA8" w14:paraId="0E1D60F7" w14:textId="77777777" w:rsidTr="00900EA8">
        <w:tc>
          <w:tcPr>
            <w:tcW w:w="1277" w:type="dxa"/>
          </w:tcPr>
          <w:p w14:paraId="4B91C732" w14:textId="6C6E90C0" w:rsidR="00155817" w:rsidRPr="00900EA8" w:rsidRDefault="00900EA8" w:rsidP="00155817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6.3.3</w:t>
            </w:r>
          </w:p>
        </w:tc>
        <w:tc>
          <w:tcPr>
            <w:tcW w:w="1134" w:type="dxa"/>
          </w:tcPr>
          <w:p w14:paraId="3293B523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6798CFBC" w14:textId="4336BD0B" w:rsidR="00155817" w:rsidRPr="00900EA8" w:rsidRDefault="00155817" w:rsidP="00155817">
            <w:pPr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 xml:space="preserve">Does the survey diagram depict the spatial relationship between all primary parcel boundaries including height-limited boundary? [Rule 83(e)(i)] </w:t>
            </w:r>
          </w:p>
        </w:tc>
        <w:tc>
          <w:tcPr>
            <w:tcW w:w="948" w:type="dxa"/>
          </w:tcPr>
          <w:p w14:paraId="6C665F32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2E5F03B1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155817" w:rsidRPr="00900EA8" w14:paraId="6CB62AA9" w14:textId="77777777" w:rsidTr="00900EA8">
        <w:tc>
          <w:tcPr>
            <w:tcW w:w="1277" w:type="dxa"/>
          </w:tcPr>
          <w:p w14:paraId="2181876C" w14:textId="5E9B9052" w:rsidR="00155817" w:rsidRPr="00900EA8" w:rsidRDefault="00900EA8" w:rsidP="00155817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6.3.4</w:t>
            </w:r>
          </w:p>
        </w:tc>
        <w:tc>
          <w:tcPr>
            <w:tcW w:w="1134" w:type="dxa"/>
          </w:tcPr>
          <w:p w14:paraId="01350312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69C36BEE" w14:textId="238F741B" w:rsidR="00155817" w:rsidRPr="00900EA8" w:rsidRDefault="00155817" w:rsidP="00155817">
            <w:pPr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 xml:space="preserve">Does the survey diagram depict the spatial relationship between boundaries of non-primary parcel and underlying parcel to </w:t>
            </w: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lastRenderedPageBreak/>
              <w:t>be clear and unambiguous??         [Rules 83(e)</w:t>
            </w:r>
            <w:r w:rsidRPr="00900EA8" w:rsidDel="00476233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 xml:space="preserve"> </w:t>
            </w: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(ii)]</w:t>
            </w:r>
          </w:p>
        </w:tc>
        <w:tc>
          <w:tcPr>
            <w:tcW w:w="948" w:type="dxa"/>
          </w:tcPr>
          <w:p w14:paraId="0910719E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56E36568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155817" w:rsidRPr="00900EA8" w14:paraId="33C886BD" w14:textId="77777777" w:rsidTr="00900EA8">
        <w:tc>
          <w:tcPr>
            <w:tcW w:w="1277" w:type="dxa"/>
          </w:tcPr>
          <w:p w14:paraId="26AE1963" w14:textId="3F6B5EFB" w:rsidR="00155817" w:rsidRPr="00900EA8" w:rsidRDefault="00900EA8" w:rsidP="00155817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6.3.5</w:t>
            </w:r>
          </w:p>
        </w:tc>
        <w:tc>
          <w:tcPr>
            <w:tcW w:w="1134" w:type="dxa"/>
          </w:tcPr>
          <w:p w14:paraId="0010A364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1958DE31" w14:textId="1E195659" w:rsidR="00155817" w:rsidRPr="00900EA8" w:rsidRDefault="00155817" w:rsidP="00155817">
            <w:pPr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Does the survey diagram correctly depict moveable marginal strip, water, water centre-line, irregular and height-limited boundaries? [Rules 84, 85</w:t>
            </w:r>
            <w:r w:rsidR="00605D60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,</w:t>
            </w: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 xml:space="preserve"> 86</w:t>
            </w:r>
            <w:r w:rsidR="00605D60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, and 100</w:t>
            </w: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]</w:t>
            </w:r>
          </w:p>
        </w:tc>
        <w:tc>
          <w:tcPr>
            <w:tcW w:w="948" w:type="dxa"/>
          </w:tcPr>
          <w:p w14:paraId="0150AD63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0F1856D9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155817" w:rsidRPr="00900EA8" w14:paraId="26047C56" w14:textId="77777777" w:rsidTr="00900EA8">
        <w:tc>
          <w:tcPr>
            <w:tcW w:w="1277" w:type="dxa"/>
          </w:tcPr>
          <w:p w14:paraId="2059B917" w14:textId="2ABA2C9F" w:rsidR="00155817" w:rsidRPr="00900EA8" w:rsidRDefault="00900EA8" w:rsidP="00155817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6.3.6</w:t>
            </w:r>
          </w:p>
        </w:tc>
        <w:tc>
          <w:tcPr>
            <w:tcW w:w="1134" w:type="dxa"/>
          </w:tcPr>
          <w:p w14:paraId="2D1E7701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04C83E6E" w14:textId="31FB56F7" w:rsidR="00155817" w:rsidRPr="00900EA8" w:rsidRDefault="00155817" w:rsidP="00155817">
            <w:pPr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Is there sufficient information within the CSD to enable the relationship between any position on the height-limited boundary surface and any other boundary to be accurately ascertained? [Rule 86]</w:t>
            </w:r>
          </w:p>
        </w:tc>
        <w:tc>
          <w:tcPr>
            <w:tcW w:w="948" w:type="dxa"/>
          </w:tcPr>
          <w:p w14:paraId="110FA601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20603601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155817" w:rsidRPr="00900EA8" w14:paraId="361D25F6" w14:textId="77777777" w:rsidTr="00900EA8">
        <w:tc>
          <w:tcPr>
            <w:tcW w:w="1277" w:type="dxa"/>
          </w:tcPr>
          <w:p w14:paraId="0C9BE4B7" w14:textId="3A717A44" w:rsidR="00155817" w:rsidRPr="00900EA8" w:rsidRDefault="00900EA8" w:rsidP="00155817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6.3.7</w:t>
            </w:r>
          </w:p>
        </w:tc>
        <w:tc>
          <w:tcPr>
            <w:tcW w:w="1134" w:type="dxa"/>
          </w:tcPr>
          <w:p w14:paraId="53A20304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095A95AF" w14:textId="59F86624" w:rsidR="00155817" w:rsidRPr="00900EA8" w:rsidRDefault="00155817" w:rsidP="00155817">
            <w:pPr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Does the survey diagram clearly depict appropriate parcel &amp; boundary annotations and boundary dimensions? [Rules 87</w:t>
            </w:r>
            <w:r w:rsidR="00605D60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 xml:space="preserve">, </w:t>
            </w:r>
            <w:r w:rsidR="00742209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 xml:space="preserve">and </w:t>
            </w: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88]</w:t>
            </w:r>
          </w:p>
        </w:tc>
        <w:tc>
          <w:tcPr>
            <w:tcW w:w="948" w:type="dxa"/>
          </w:tcPr>
          <w:p w14:paraId="732D1D42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24C86025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155817" w:rsidRPr="00900EA8" w14:paraId="19529D5B" w14:textId="77777777" w:rsidTr="00900EA8">
        <w:tc>
          <w:tcPr>
            <w:tcW w:w="1277" w:type="dxa"/>
          </w:tcPr>
          <w:p w14:paraId="4B03B006" w14:textId="0E12F314" w:rsidR="00155817" w:rsidRPr="00900EA8" w:rsidRDefault="00900EA8" w:rsidP="00155817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6.3.8</w:t>
            </w:r>
          </w:p>
        </w:tc>
        <w:tc>
          <w:tcPr>
            <w:tcW w:w="1134" w:type="dxa"/>
          </w:tcPr>
          <w:p w14:paraId="6784C033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6ACE658D" w14:textId="6DDC9BA9" w:rsidR="00155817" w:rsidRPr="00900EA8" w:rsidRDefault="00155817" w:rsidP="00155817">
            <w:pPr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Does the survey diagram show sufficient vectors ? [Rule 89]</w:t>
            </w:r>
          </w:p>
        </w:tc>
        <w:tc>
          <w:tcPr>
            <w:tcW w:w="948" w:type="dxa"/>
          </w:tcPr>
          <w:p w14:paraId="0B1ACA30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1DCB3F93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155817" w:rsidRPr="00900EA8" w14:paraId="44EB34E0" w14:textId="77777777" w:rsidTr="00900EA8">
        <w:tc>
          <w:tcPr>
            <w:tcW w:w="1277" w:type="dxa"/>
          </w:tcPr>
          <w:p w14:paraId="6D354160" w14:textId="1A1270E6" w:rsidR="00155817" w:rsidRPr="00900EA8" w:rsidRDefault="00900EA8" w:rsidP="00155817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6.3.9</w:t>
            </w:r>
          </w:p>
        </w:tc>
        <w:tc>
          <w:tcPr>
            <w:tcW w:w="1134" w:type="dxa"/>
          </w:tcPr>
          <w:p w14:paraId="2F19FB22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12C4198D" w14:textId="2A266F33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Is the survey diagram clear &amp; unambiguous and legible (at A3 for Diagram of Survey)?   [Rule 91]</w:t>
            </w:r>
          </w:p>
        </w:tc>
        <w:tc>
          <w:tcPr>
            <w:tcW w:w="948" w:type="dxa"/>
          </w:tcPr>
          <w:p w14:paraId="0814F3AB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26D49880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155817" w:rsidRPr="00900EA8" w14:paraId="1FA7973D" w14:textId="77777777" w:rsidTr="00900EA8">
        <w:tc>
          <w:tcPr>
            <w:tcW w:w="9782" w:type="dxa"/>
            <w:gridSpan w:val="5"/>
          </w:tcPr>
          <w:p w14:paraId="41456E5C" w14:textId="25F92517" w:rsidR="00155817" w:rsidRPr="00900EA8" w:rsidRDefault="00900EA8" w:rsidP="00155817">
            <w:pPr>
              <w:rPr>
                <w:rFonts w:ascii="Verdana" w:hAnsi="Verdana" w:cs="Vrinda"/>
                <w:b/>
                <w:bCs/>
              </w:rPr>
            </w:pPr>
            <w:r w:rsidRPr="00900EA8">
              <w:rPr>
                <w:rFonts w:ascii="Verdana" w:hAnsi="Verdana" w:cs="Vrinda"/>
                <w:b/>
                <w:bCs/>
              </w:rPr>
              <w:t xml:space="preserve">6.4 </w:t>
            </w:r>
            <w:r w:rsidR="00155817" w:rsidRPr="00900EA8">
              <w:rPr>
                <w:rFonts w:ascii="Verdana" w:hAnsi="Verdana" w:cs="Vrinda"/>
                <w:b/>
                <w:bCs/>
              </w:rPr>
              <w:t>Title plan</w:t>
            </w:r>
          </w:p>
        </w:tc>
      </w:tr>
      <w:tr w:rsidR="00155817" w:rsidRPr="00900EA8" w14:paraId="02446E30" w14:textId="77777777" w:rsidTr="00900EA8">
        <w:tc>
          <w:tcPr>
            <w:tcW w:w="1277" w:type="dxa"/>
          </w:tcPr>
          <w:p w14:paraId="0F20E54F" w14:textId="650EF741" w:rsidR="00155817" w:rsidRPr="00900EA8" w:rsidRDefault="00900EA8" w:rsidP="00155817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6.4.1</w:t>
            </w:r>
          </w:p>
        </w:tc>
        <w:tc>
          <w:tcPr>
            <w:tcW w:w="1134" w:type="dxa"/>
          </w:tcPr>
          <w:p w14:paraId="7C09B6D3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1BB7C686" w14:textId="54F53945" w:rsidR="00155817" w:rsidRPr="00900EA8" w:rsidRDefault="00155817" w:rsidP="00155817">
            <w:pPr>
              <w:spacing w:beforeLines="40" w:before="96" w:afterLines="40" w:after="96"/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Does the title plan include details of any easement to be surrendered and covenant to be revoked [rule 92(h)]</w:t>
            </w:r>
          </w:p>
        </w:tc>
        <w:tc>
          <w:tcPr>
            <w:tcW w:w="948" w:type="dxa"/>
          </w:tcPr>
          <w:p w14:paraId="7447BE8B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7F65DFB7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155817" w:rsidRPr="00900EA8" w14:paraId="2D7F85C2" w14:textId="77777777" w:rsidTr="00900EA8">
        <w:tc>
          <w:tcPr>
            <w:tcW w:w="1277" w:type="dxa"/>
          </w:tcPr>
          <w:p w14:paraId="7914B220" w14:textId="4EFAB440" w:rsidR="00155817" w:rsidRPr="00900EA8" w:rsidRDefault="00900EA8" w:rsidP="00155817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6.4.2</w:t>
            </w:r>
          </w:p>
        </w:tc>
        <w:tc>
          <w:tcPr>
            <w:tcW w:w="1134" w:type="dxa"/>
          </w:tcPr>
          <w:p w14:paraId="2A0263B2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38B7770F" w14:textId="699AD7D5" w:rsidR="00155817" w:rsidRPr="00900EA8" w:rsidRDefault="00155817" w:rsidP="00155817">
            <w:pPr>
              <w:spacing w:beforeLines="40" w:before="96" w:afterLines="40" w:after="96"/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Does the tile plan include a memorandum or schedule of easements for all new easements? [Rule 93]</w:t>
            </w:r>
          </w:p>
        </w:tc>
        <w:tc>
          <w:tcPr>
            <w:tcW w:w="948" w:type="dxa"/>
          </w:tcPr>
          <w:p w14:paraId="715F5AA8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7225C18F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155817" w:rsidRPr="00900EA8" w14:paraId="658BDF26" w14:textId="77777777" w:rsidTr="00900EA8">
        <w:tc>
          <w:tcPr>
            <w:tcW w:w="1277" w:type="dxa"/>
          </w:tcPr>
          <w:p w14:paraId="482A86D7" w14:textId="09301D2E" w:rsidR="00155817" w:rsidRPr="00900EA8" w:rsidRDefault="00900EA8" w:rsidP="00155817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6.4.3</w:t>
            </w:r>
          </w:p>
        </w:tc>
        <w:tc>
          <w:tcPr>
            <w:tcW w:w="1134" w:type="dxa"/>
          </w:tcPr>
          <w:p w14:paraId="2283BE4C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33283B6F" w14:textId="546CE86F" w:rsidR="00155817" w:rsidRPr="00900EA8" w:rsidRDefault="00155817" w:rsidP="00155817">
            <w:pPr>
              <w:spacing w:beforeLines="40" w:before="96" w:afterLines="40" w:after="96"/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Does the title plan include a schedule of existing easements for every existing subject easement to be retained? [Rule 94]</w:t>
            </w:r>
          </w:p>
        </w:tc>
        <w:tc>
          <w:tcPr>
            <w:tcW w:w="948" w:type="dxa"/>
          </w:tcPr>
          <w:p w14:paraId="297CD24A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349C26DE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155817" w:rsidRPr="00900EA8" w14:paraId="40F5F5A3" w14:textId="77777777" w:rsidTr="00900EA8">
        <w:tc>
          <w:tcPr>
            <w:tcW w:w="1277" w:type="dxa"/>
          </w:tcPr>
          <w:p w14:paraId="5BE0AC9E" w14:textId="306328CD" w:rsidR="00155817" w:rsidRPr="00900EA8" w:rsidRDefault="00900EA8" w:rsidP="00155817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6.4.4</w:t>
            </w:r>
          </w:p>
        </w:tc>
        <w:tc>
          <w:tcPr>
            <w:tcW w:w="1134" w:type="dxa"/>
          </w:tcPr>
          <w:p w14:paraId="554B1C0A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3D7F8207" w14:textId="16AC9A96" w:rsidR="00155817" w:rsidRPr="00900EA8" w:rsidRDefault="00155817" w:rsidP="00155817">
            <w:pPr>
              <w:spacing w:beforeLines="40" w:before="96" w:afterLines="40" w:after="96"/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Does the title plan include a notation for a new covenant or an existing covenant defined on an approved CSD to be retained? [Rule 95]</w:t>
            </w:r>
          </w:p>
        </w:tc>
        <w:tc>
          <w:tcPr>
            <w:tcW w:w="948" w:type="dxa"/>
          </w:tcPr>
          <w:p w14:paraId="5FAC0A94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661EA6E8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155817" w:rsidRPr="00900EA8" w14:paraId="25EACC30" w14:textId="77777777" w:rsidTr="00900EA8">
        <w:tc>
          <w:tcPr>
            <w:tcW w:w="1277" w:type="dxa"/>
          </w:tcPr>
          <w:p w14:paraId="326E7241" w14:textId="766EDD9F" w:rsidR="00155817" w:rsidRPr="00900EA8" w:rsidRDefault="00900EA8" w:rsidP="00155817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6.4.5</w:t>
            </w:r>
          </w:p>
        </w:tc>
        <w:tc>
          <w:tcPr>
            <w:tcW w:w="1134" w:type="dxa"/>
          </w:tcPr>
          <w:p w14:paraId="5221F2FE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7B73C9C5" w14:textId="37F2B7AA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Does the title plan for legalisation purposes include an area schedule [Rule 96]</w:t>
            </w:r>
          </w:p>
        </w:tc>
        <w:tc>
          <w:tcPr>
            <w:tcW w:w="948" w:type="dxa"/>
          </w:tcPr>
          <w:p w14:paraId="2410800E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280D6BBC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155817" w:rsidRPr="00900EA8" w14:paraId="45AC0558" w14:textId="77777777" w:rsidTr="00900EA8">
        <w:tc>
          <w:tcPr>
            <w:tcW w:w="1277" w:type="dxa"/>
          </w:tcPr>
          <w:p w14:paraId="35A694EB" w14:textId="60513F2F" w:rsidR="00155817" w:rsidRPr="00900EA8" w:rsidRDefault="00900EA8" w:rsidP="00155817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6.4.6</w:t>
            </w:r>
          </w:p>
        </w:tc>
        <w:tc>
          <w:tcPr>
            <w:tcW w:w="1134" w:type="dxa"/>
          </w:tcPr>
          <w:p w14:paraId="52ABD2E3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24C62E4D" w14:textId="5053D59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 xml:space="preserve">Does the title diagram depict the horizontal and vertical extent of the parcels and represent a polygon or polyhedron?          [Rules 97(1) (2) and 102]   </w:t>
            </w:r>
          </w:p>
        </w:tc>
        <w:tc>
          <w:tcPr>
            <w:tcW w:w="948" w:type="dxa"/>
          </w:tcPr>
          <w:p w14:paraId="61EAFFA9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0F5EDF5F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155817" w:rsidRPr="00900EA8" w14:paraId="276A1CEC" w14:textId="77777777" w:rsidTr="00900EA8">
        <w:tc>
          <w:tcPr>
            <w:tcW w:w="1277" w:type="dxa"/>
          </w:tcPr>
          <w:p w14:paraId="1D6D0B1B" w14:textId="464901B7" w:rsidR="00155817" w:rsidRPr="00900EA8" w:rsidRDefault="00900EA8" w:rsidP="00155817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6.4.7</w:t>
            </w:r>
          </w:p>
        </w:tc>
        <w:tc>
          <w:tcPr>
            <w:tcW w:w="1134" w:type="dxa"/>
          </w:tcPr>
          <w:p w14:paraId="7B4FD2BD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405484E3" w14:textId="3FA2C61F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Have parcel areas been correctly calculated from relevant boundary information which is shown? [Rules 41 and 97(3)(d)</w:t>
            </w:r>
          </w:p>
        </w:tc>
        <w:tc>
          <w:tcPr>
            <w:tcW w:w="948" w:type="dxa"/>
          </w:tcPr>
          <w:p w14:paraId="057AC56C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51F46240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155817" w:rsidRPr="00900EA8" w14:paraId="67DDC73E" w14:textId="77777777" w:rsidTr="00900EA8">
        <w:tc>
          <w:tcPr>
            <w:tcW w:w="1277" w:type="dxa"/>
          </w:tcPr>
          <w:p w14:paraId="59F0D933" w14:textId="214FC380" w:rsidR="00155817" w:rsidRPr="00900EA8" w:rsidRDefault="00900EA8" w:rsidP="00155817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6.4.8</w:t>
            </w:r>
          </w:p>
        </w:tc>
        <w:tc>
          <w:tcPr>
            <w:tcW w:w="1134" w:type="dxa"/>
          </w:tcPr>
          <w:p w14:paraId="07C95C10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52DD7FD1" w14:textId="194754F6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 xml:space="preserve">Does title diagram  sufficiently depict the spatial relationship </w:t>
            </w: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lastRenderedPageBreak/>
              <w:t xml:space="preserve">between each non-primary parcel and its underlying parcel?     [Rule 97(4)]  </w:t>
            </w:r>
          </w:p>
        </w:tc>
        <w:tc>
          <w:tcPr>
            <w:tcW w:w="948" w:type="dxa"/>
          </w:tcPr>
          <w:p w14:paraId="167D6300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634BA3F5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155817" w:rsidRPr="00900EA8" w14:paraId="115C1350" w14:textId="77777777" w:rsidTr="00900EA8">
        <w:tc>
          <w:tcPr>
            <w:tcW w:w="1277" w:type="dxa"/>
          </w:tcPr>
          <w:p w14:paraId="1A6469AE" w14:textId="2AB2017A" w:rsidR="00155817" w:rsidRPr="00900EA8" w:rsidRDefault="00900EA8" w:rsidP="00155817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6.4.9</w:t>
            </w:r>
          </w:p>
        </w:tc>
        <w:tc>
          <w:tcPr>
            <w:tcW w:w="1134" w:type="dxa"/>
          </w:tcPr>
          <w:p w14:paraId="1936E5C5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6A197AD3" w14:textId="4BD46796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Does the title diagram depict a new non-primary parcel for an existing interest that is to be retained? [Rule 97(5)]</w:t>
            </w:r>
          </w:p>
        </w:tc>
        <w:tc>
          <w:tcPr>
            <w:tcW w:w="948" w:type="dxa"/>
          </w:tcPr>
          <w:p w14:paraId="6E89DCB2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39E49605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155817" w:rsidRPr="00900EA8" w14:paraId="080B306E" w14:textId="77777777" w:rsidTr="00900EA8">
        <w:tc>
          <w:tcPr>
            <w:tcW w:w="9782" w:type="dxa"/>
            <w:gridSpan w:val="5"/>
          </w:tcPr>
          <w:p w14:paraId="62238752" w14:textId="1712E064" w:rsidR="00155817" w:rsidRPr="00900EA8" w:rsidRDefault="00900EA8" w:rsidP="00155817">
            <w:pPr>
              <w:rPr>
                <w:rFonts w:ascii="Verdana" w:hAnsi="Verdana" w:cs="Vrinda"/>
                <w:b/>
                <w:bCs/>
              </w:rPr>
            </w:pPr>
            <w:r w:rsidRPr="00900EA8">
              <w:rPr>
                <w:rFonts w:ascii="Verdana" w:hAnsi="Verdana" w:cs="Vrinda"/>
                <w:b/>
                <w:bCs/>
              </w:rPr>
              <w:t xml:space="preserve">6.5 </w:t>
            </w:r>
            <w:r w:rsidR="00155817" w:rsidRPr="00900EA8">
              <w:rPr>
                <w:rFonts w:ascii="Verdana" w:hAnsi="Verdana" w:cs="Vrinda"/>
                <w:b/>
                <w:bCs/>
              </w:rPr>
              <w:t>Title diagram</w:t>
            </w:r>
          </w:p>
        </w:tc>
      </w:tr>
      <w:tr w:rsidR="00155817" w:rsidRPr="00900EA8" w14:paraId="6AABA13E" w14:textId="77777777" w:rsidTr="00900EA8">
        <w:tc>
          <w:tcPr>
            <w:tcW w:w="1277" w:type="dxa"/>
          </w:tcPr>
          <w:p w14:paraId="1B1A648E" w14:textId="5F4EFE8D" w:rsidR="00155817" w:rsidRPr="00900EA8" w:rsidRDefault="00900EA8" w:rsidP="00155817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6.5.1</w:t>
            </w:r>
          </w:p>
        </w:tc>
        <w:tc>
          <w:tcPr>
            <w:tcW w:w="1134" w:type="dxa"/>
          </w:tcPr>
          <w:p w14:paraId="5E906517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64830476" w14:textId="6C3F281D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Parcel information for a unit or cross lease development correctly depicted. [Rule 98]</w:t>
            </w:r>
          </w:p>
        </w:tc>
        <w:tc>
          <w:tcPr>
            <w:tcW w:w="948" w:type="dxa"/>
          </w:tcPr>
          <w:p w14:paraId="114F0C4B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20976287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155817" w:rsidRPr="00900EA8" w14:paraId="0CB48319" w14:textId="77777777" w:rsidTr="00900EA8">
        <w:tc>
          <w:tcPr>
            <w:tcW w:w="1277" w:type="dxa"/>
          </w:tcPr>
          <w:p w14:paraId="7F14F84E" w14:textId="77D01E83" w:rsidR="00155817" w:rsidRPr="00900EA8" w:rsidRDefault="00900EA8" w:rsidP="00155817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6.5.2</w:t>
            </w:r>
          </w:p>
        </w:tc>
        <w:tc>
          <w:tcPr>
            <w:tcW w:w="1134" w:type="dxa"/>
          </w:tcPr>
          <w:p w14:paraId="6286C6F7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678BCAAB" w14:textId="049462D8" w:rsidR="00155817" w:rsidRPr="00900EA8" w:rsidRDefault="00155817" w:rsidP="00155817">
            <w:pPr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Does the title diagram correctly depict a moveable marginal strip, water boundary and sufficiently depict water, water centre-line, irregular and permanent structure boundaries?  [Rules  99, 100 and 101]</w:t>
            </w:r>
          </w:p>
        </w:tc>
        <w:tc>
          <w:tcPr>
            <w:tcW w:w="948" w:type="dxa"/>
          </w:tcPr>
          <w:p w14:paraId="78EAF342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688335D1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155817" w:rsidRPr="00900EA8" w14:paraId="5878EC65" w14:textId="77777777" w:rsidTr="00900EA8">
        <w:tc>
          <w:tcPr>
            <w:tcW w:w="1277" w:type="dxa"/>
          </w:tcPr>
          <w:p w14:paraId="7A96038B" w14:textId="53A2D43E" w:rsidR="00155817" w:rsidRPr="00900EA8" w:rsidRDefault="00900EA8" w:rsidP="00155817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6.5.3</w:t>
            </w:r>
          </w:p>
        </w:tc>
        <w:tc>
          <w:tcPr>
            <w:tcW w:w="1134" w:type="dxa"/>
          </w:tcPr>
          <w:p w14:paraId="6812EA59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38B5461A" w14:textId="59A570B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Does the title diagram prominently depict appropriate parcel &amp; boundary annotations and boundary dimensions? [Rules 103, 104 and 105]</w:t>
            </w:r>
          </w:p>
        </w:tc>
        <w:tc>
          <w:tcPr>
            <w:tcW w:w="948" w:type="dxa"/>
          </w:tcPr>
          <w:p w14:paraId="1D4F3142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02217457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155817" w:rsidRPr="00900EA8" w14:paraId="325C43D7" w14:textId="77777777" w:rsidTr="00900EA8">
        <w:tc>
          <w:tcPr>
            <w:tcW w:w="1277" w:type="dxa"/>
          </w:tcPr>
          <w:p w14:paraId="43273D4A" w14:textId="385C7A04" w:rsidR="00155817" w:rsidRPr="00900EA8" w:rsidRDefault="00900EA8" w:rsidP="00155817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6.5.4</w:t>
            </w:r>
          </w:p>
        </w:tc>
        <w:tc>
          <w:tcPr>
            <w:tcW w:w="1134" w:type="dxa"/>
          </w:tcPr>
          <w:p w14:paraId="536719F2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355B3F7E" w14:textId="0D892AD1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Is the title diagram clear &amp; unambiguous and legible (A4 for Title Diagram)?  [Rule 107]</w:t>
            </w:r>
          </w:p>
        </w:tc>
        <w:tc>
          <w:tcPr>
            <w:tcW w:w="948" w:type="dxa"/>
          </w:tcPr>
          <w:p w14:paraId="089F91CE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6CA934D2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155817" w:rsidRPr="00900EA8" w14:paraId="14FFB605" w14:textId="77777777" w:rsidTr="00900EA8">
        <w:tc>
          <w:tcPr>
            <w:tcW w:w="9782" w:type="dxa"/>
            <w:gridSpan w:val="5"/>
          </w:tcPr>
          <w:p w14:paraId="2AAB9F01" w14:textId="72041F01" w:rsidR="00155817" w:rsidRPr="00900EA8" w:rsidRDefault="00900EA8" w:rsidP="00155817">
            <w:pPr>
              <w:rPr>
                <w:rFonts w:ascii="Verdana" w:hAnsi="Verdana" w:cs="Vrinda"/>
                <w:b/>
                <w:bCs/>
                <w:sz w:val="32"/>
                <w:szCs w:val="32"/>
              </w:rPr>
            </w:pPr>
            <w:r w:rsidRPr="00900EA8">
              <w:rPr>
                <w:rFonts w:ascii="Verdana" w:hAnsi="Verdana" w:cs="Vrinda"/>
                <w:b/>
                <w:bCs/>
                <w:sz w:val="32"/>
                <w:szCs w:val="32"/>
              </w:rPr>
              <w:t xml:space="preserve">7.0 </w:t>
            </w:r>
            <w:r w:rsidR="00155817" w:rsidRPr="00900EA8">
              <w:rPr>
                <w:rFonts w:ascii="Verdana" w:hAnsi="Verdana" w:cs="Vrinda"/>
                <w:b/>
                <w:bCs/>
                <w:sz w:val="32"/>
                <w:szCs w:val="32"/>
              </w:rPr>
              <w:t>Ground movement</w:t>
            </w:r>
          </w:p>
        </w:tc>
      </w:tr>
      <w:tr w:rsidR="00155817" w:rsidRPr="00900EA8" w14:paraId="52E37611" w14:textId="77777777" w:rsidTr="00900EA8">
        <w:tc>
          <w:tcPr>
            <w:tcW w:w="9782" w:type="dxa"/>
            <w:gridSpan w:val="5"/>
          </w:tcPr>
          <w:p w14:paraId="42AF1C74" w14:textId="0F47EC99" w:rsidR="00155817" w:rsidRPr="00900EA8" w:rsidRDefault="00900EA8" w:rsidP="00155817">
            <w:pPr>
              <w:rPr>
                <w:rFonts w:ascii="Verdana" w:hAnsi="Verdana" w:cs="Vrinda"/>
                <w:b/>
                <w:bCs/>
              </w:rPr>
            </w:pPr>
            <w:r w:rsidRPr="00900EA8">
              <w:rPr>
                <w:rFonts w:ascii="Verdana" w:hAnsi="Verdana" w:cs="Vrinda"/>
                <w:b/>
                <w:bCs/>
              </w:rPr>
              <w:t xml:space="preserve">7.1 </w:t>
            </w:r>
            <w:r w:rsidR="00155817" w:rsidRPr="00900EA8">
              <w:rPr>
                <w:rFonts w:ascii="Verdana" w:hAnsi="Verdana" w:cs="Vrinda"/>
                <w:b/>
                <w:bCs/>
              </w:rPr>
              <w:t>Parcel boundaries subject to ground movement</w:t>
            </w:r>
          </w:p>
        </w:tc>
      </w:tr>
      <w:tr w:rsidR="00155817" w:rsidRPr="00900EA8" w14:paraId="120989E0" w14:textId="77777777" w:rsidTr="00900EA8">
        <w:tc>
          <w:tcPr>
            <w:tcW w:w="1277" w:type="dxa"/>
          </w:tcPr>
          <w:p w14:paraId="3E5821BA" w14:textId="3458039E" w:rsidR="00155817" w:rsidRPr="00900EA8" w:rsidRDefault="00900EA8" w:rsidP="00155817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7.1.1</w:t>
            </w:r>
          </w:p>
        </w:tc>
        <w:tc>
          <w:tcPr>
            <w:tcW w:w="1134" w:type="dxa"/>
          </w:tcPr>
          <w:p w14:paraId="5612BA28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277C655A" w14:textId="1899E2AF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Are all affected primary parcel boundaries defined by survey and marked if practicable? [Rule 109(1)]</w:t>
            </w:r>
          </w:p>
        </w:tc>
        <w:tc>
          <w:tcPr>
            <w:tcW w:w="948" w:type="dxa"/>
          </w:tcPr>
          <w:p w14:paraId="6A48F8D9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0C7F7DCB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155817" w:rsidRPr="00900EA8" w14:paraId="0FFB5D98" w14:textId="77777777" w:rsidTr="00900EA8">
        <w:tc>
          <w:tcPr>
            <w:tcW w:w="1277" w:type="dxa"/>
          </w:tcPr>
          <w:p w14:paraId="4669083A" w14:textId="43A951CC" w:rsidR="00155817" w:rsidRPr="00900EA8" w:rsidRDefault="00900EA8" w:rsidP="00155817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7.1.2</w:t>
            </w:r>
          </w:p>
        </w:tc>
        <w:tc>
          <w:tcPr>
            <w:tcW w:w="1134" w:type="dxa"/>
          </w:tcPr>
          <w:p w14:paraId="466D84F8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7292E725" w14:textId="39424319" w:rsidR="00155817" w:rsidRPr="00900EA8" w:rsidRDefault="00155817" w:rsidP="00155817">
            <w:pPr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Retained Water and water centre-line  boundaries affected by ground movement to be “accepted” [Rules 109(4) &amp; (5)</w:t>
            </w:r>
          </w:p>
        </w:tc>
        <w:tc>
          <w:tcPr>
            <w:tcW w:w="948" w:type="dxa"/>
          </w:tcPr>
          <w:p w14:paraId="08BA7A78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74F9032A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155817" w:rsidRPr="00900EA8" w14:paraId="54979BD2" w14:textId="77777777" w:rsidTr="00900EA8">
        <w:tc>
          <w:tcPr>
            <w:tcW w:w="1277" w:type="dxa"/>
          </w:tcPr>
          <w:p w14:paraId="40B62038" w14:textId="01C10104" w:rsidR="00155817" w:rsidRPr="00900EA8" w:rsidRDefault="00900EA8" w:rsidP="00155817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7.1.3</w:t>
            </w:r>
          </w:p>
        </w:tc>
        <w:tc>
          <w:tcPr>
            <w:tcW w:w="1134" w:type="dxa"/>
          </w:tcPr>
          <w:p w14:paraId="25FED977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3CE96AE5" w14:textId="59BE01C8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Are Class A &amp; B underlying parcel boundaries affected by Canterbury earthquake movement defined by survey and marked when coincident or intersected by a new non-primary parcel?  [Rule 110(2)]</w:t>
            </w:r>
          </w:p>
        </w:tc>
        <w:tc>
          <w:tcPr>
            <w:tcW w:w="948" w:type="dxa"/>
          </w:tcPr>
          <w:p w14:paraId="61B6A3AA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36B18DBF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155817" w:rsidRPr="00900EA8" w14:paraId="44B26A91" w14:textId="77777777" w:rsidTr="00900EA8">
        <w:tc>
          <w:tcPr>
            <w:tcW w:w="9782" w:type="dxa"/>
            <w:gridSpan w:val="5"/>
          </w:tcPr>
          <w:p w14:paraId="6416406C" w14:textId="4B7930A2" w:rsidR="00155817" w:rsidRPr="00900EA8" w:rsidRDefault="00900EA8" w:rsidP="00155817">
            <w:pPr>
              <w:rPr>
                <w:rFonts w:ascii="Verdana" w:hAnsi="Verdana" w:cs="Vrinda"/>
                <w:b/>
                <w:bCs/>
              </w:rPr>
            </w:pPr>
            <w:r w:rsidRPr="00900EA8">
              <w:rPr>
                <w:rFonts w:ascii="Verdana" w:hAnsi="Verdana" w:cs="Vrinda"/>
                <w:b/>
                <w:bCs/>
              </w:rPr>
              <w:t xml:space="preserve">7.2 </w:t>
            </w:r>
            <w:r w:rsidR="00155817" w:rsidRPr="00900EA8">
              <w:rPr>
                <w:rFonts w:ascii="Verdana" w:hAnsi="Verdana" w:cs="Vrinda"/>
                <w:b/>
                <w:bCs/>
              </w:rPr>
              <w:t>Boundary reinstatements</w:t>
            </w:r>
          </w:p>
        </w:tc>
      </w:tr>
      <w:tr w:rsidR="00155817" w:rsidRPr="00900EA8" w14:paraId="140AF52E" w14:textId="77777777" w:rsidTr="00900EA8">
        <w:tc>
          <w:tcPr>
            <w:tcW w:w="1277" w:type="dxa"/>
          </w:tcPr>
          <w:p w14:paraId="19F242DF" w14:textId="11D9B43F" w:rsidR="00155817" w:rsidRPr="00900EA8" w:rsidRDefault="00900EA8" w:rsidP="00155817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7.2.1</w:t>
            </w:r>
          </w:p>
        </w:tc>
        <w:tc>
          <w:tcPr>
            <w:tcW w:w="1134" w:type="dxa"/>
          </w:tcPr>
          <w:p w14:paraId="7DFC1350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4A7DEE01" w14:textId="355E24A1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  <w:r w:rsidRPr="00900EA8">
              <w:rPr>
                <w:rFonts w:ascii="Verdana" w:hAnsi="Verdana" w:cs="Vrinda"/>
                <w:snapToGrid w:val="0"/>
                <w:color w:val="000000"/>
                <w:sz w:val="18"/>
                <w:szCs w:val="18"/>
                <w:lang w:val="en-AU"/>
              </w:rPr>
              <w:t>Is the dataset type and survey purpose appropriate e.g. Boundary Reinstatement CSDs, or other CSD type? [Rule 112 and Standard for lodgement of cadastral survey datasets 4.6(b) &amp; (c) ]</w:t>
            </w:r>
          </w:p>
        </w:tc>
        <w:tc>
          <w:tcPr>
            <w:tcW w:w="948" w:type="dxa"/>
          </w:tcPr>
          <w:p w14:paraId="5C2085A3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66B39FEB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155817" w:rsidRPr="00900EA8" w14:paraId="6DCC7612" w14:textId="77777777" w:rsidTr="00900EA8">
        <w:tc>
          <w:tcPr>
            <w:tcW w:w="1277" w:type="dxa"/>
          </w:tcPr>
          <w:p w14:paraId="19642901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285DB3D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20" w:type="dxa"/>
          </w:tcPr>
          <w:p w14:paraId="54387EC3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948" w:type="dxa"/>
          </w:tcPr>
          <w:p w14:paraId="1663E33F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3203" w:type="dxa"/>
          </w:tcPr>
          <w:p w14:paraId="1111AAA7" w14:textId="77777777" w:rsidR="00155817" w:rsidRPr="00900EA8" w:rsidRDefault="00155817" w:rsidP="00155817">
            <w:pPr>
              <w:rPr>
                <w:rFonts w:ascii="Verdana" w:hAnsi="Verdana" w:cs="Vrinda"/>
                <w:sz w:val="18"/>
                <w:szCs w:val="18"/>
              </w:rPr>
            </w:pPr>
          </w:p>
        </w:tc>
      </w:tr>
    </w:tbl>
    <w:p w14:paraId="54257C21" w14:textId="77777777" w:rsidR="00ED1BA1" w:rsidRDefault="00ED1BA1"/>
    <w:sectPr w:rsidR="00ED1BA1" w:rsidSect="00FF338D">
      <w:footerReference w:type="default" r:id="rId10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BA4E1" w14:textId="77777777" w:rsidR="00693095" w:rsidRDefault="00693095" w:rsidP="00900EA8">
      <w:pPr>
        <w:spacing w:after="0" w:line="240" w:lineRule="auto"/>
      </w:pPr>
      <w:r>
        <w:separator/>
      </w:r>
    </w:p>
  </w:endnote>
  <w:endnote w:type="continuationSeparator" w:id="0">
    <w:p w14:paraId="77A7A235" w14:textId="77777777" w:rsidR="00693095" w:rsidRDefault="00693095" w:rsidP="00900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 Condensed">
    <w:altName w:val="Calibri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2581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8E071A" w14:textId="4FCEBF24" w:rsidR="00900EA8" w:rsidRDefault="00900EA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 w:rsidR="00125775">
          <w:rPr>
            <w:noProof/>
          </w:rPr>
          <w:t>6</w:t>
        </w:r>
      </w:p>
    </w:sdtContent>
  </w:sdt>
  <w:p w14:paraId="1CB81CE3" w14:textId="3D9088AF" w:rsidR="00900EA8" w:rsidRDefault="00900EA8">
    <w:pPr>
      <w:pStyle w:val="Footer"/>
    </w:pPr>
    <w:r>
      <w:t>Table of Audit Items: Cadastral Survey Rules 2021 v1.</w:t>
    </w:r>
    <w:r w:rsidR="004862C9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406C0" w14:textId="77777777" w:rsidR="00693095" w:rsidRDefault="00693095" w:rsidP="00900EA8">
      <w:pPr>
        <w:spacing w:after="0" w:line="240" w:lineRule="auto"/>
      </w:pPr>
      <w:r>
        <w:separator/>
      </w:r>
    </w:p>
  </w:footnote>
  <w:footnote w:type="continuationSeparator" w:id="0">
    <w:p w14:paraId="46F2B3DD" w14:textId="77777777" w:rsidR="00693095" w:rsidRDefault="00693095" w:rsidP="00900E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BA1"/>
    <w:rsid w:val="00125775"/>
    <w:rsid w:val="00155817"/>
    <w:rsid w:val="00162EA5"/>
    <w:rsid w:val="00173C04"/>
    <w:rsid w:val="001D3A55"/>
    <w:rsid w:val="00317F45"/>
    <w:rsid w:val="004862C9"/>
    <w:rsid w:val="00605D60"/>
    <w:rsid w:val="00693095"/>
    <w:rsid w:val="006E44FC"/>
    <w:rsid w:val="00712840"/>
    <w:rsid w:val="00725D87"/>
    <w:rsid w:val="00742209"/>
    <w:rsid w:val="007955B2"/>
    <w:rsid w:val="007F76B3"/>
    <w:rsid w:val="00900EA8"/>
    <w:rsid w:val="00961E4B"/>
    <w:rsid w:val="00B74365"/>
    <w:rsid w:val="00B95606"/>
    <w:rsid w:val="00BE6D60"/>
    <w:rsid w:val="00C21835"/>
    <w:rsid w:val="00ED1BA1"/>
    <w:rsid w:val="00F00AFD"/>
    <w:rsid w:val="00F905A9"/>
    <w:rsid w:val="00FB23A6"/>
    <w:rsid w:val="00FF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6FB81B"/>
  <w15:chartTrackingRefBased/>
  <w15:docId w15:val="{D897E557-6B4D-405E-9990-471797021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7955B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955B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NZ"/>
    </w:rPr>
  </w:style>
  <w:style w:type="character" w:customStyle="1" w:styleId="CommentTextChar">
    <w:name w:val="Comment Text Char"/>
    <w:basedOn w:val="DefaultParagraphFont"/>
    <w:link w:val="CommentText"/>
    <w:semiHidden/>
    <w:rsid w:val="007955B2"/>
    <w:rPr>
      <w:rFonts w:ascii="Times New Roman" w:eastAsia="SimSun" w:hAnsi="Times New Roman" w:cs="Times New Roman"/>
      <w:sz w:val="20"/>
      <w:szCs w:val="20"/>
      <w:lang w:val="en-GB" w:eastAsia="en-NZ"/>
    </w:rPr>
  </w:style>
  <w:style w:type="paragraph" w:styleId="Header">
    <w:name w:val="header"/>
    <w:basedOn w:val="Normal"/>
    <w:link w:val="HeaderChar"/>
    <w:uiPriority w:val="99"/>
    <w:unhideWhenUsed/>
    <w:rsid w:val="00900E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EA8"/>
  </w:style>
  <w:style w:type="paragraph" w:styleId="Footer">
    <w:name w:val="footer"/>
    <w:basedOn w:val="Normal"/>
    <w:link w:val="FooterChar"/>
    <w:uiPriority w:val="99"/>
    <w:unhideWhenUsed/>
    <w:rsid w:val="00900E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EA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5D60"/>
    <w:pPr>
      <w:spacing w:after="160"/>
    </w:pPr>
    <w:rPr>
      <w:rFonts w:asciiTheme="minorHAnsi" w:eastAsiaTheme="minorHAnsi" w:hAnsiTheme="minorHAnsi" w:cstheme="minorBidi"/>
      <w:b/>
      <w:bCs/>
      <w:lang w:val="en-NZ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5D60"/>
    <w:rPr>
      <w:rFonts w:ascii="Times New Roman" w:eastAsia="SimSun" w:hAnsi="Times New Roman" w:cs="Times New Roman"/>
      <w:b/>
      <w:bCs/>
      <w:sz w:val="20"/>
      <w:szCs w:val="20"/>
      <w:lang w:val="en-GB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linz.govt.n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cid:image001.png@01D832E1.5D44F3E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B2582851737C4640BA36565D556ECEA8" version="1.0.0">
  <systemFields>
    <field name="Objective-Id">
      <value order="0">A4825332</value>
    </field>
    <field name="Objective-Title">
      <value order="0">TABLE OF AUDIT ITEMSv1.4  - Following CSR 2021 layout</value>
    </field>
    <field name="Objective-Description">
      <value order="0"/>
    </field>
    <field name="Objective-CreationStamp">
      <value order="0">2022-03-07T01:18:04Z</value>
    </field>
    <field name="Objective-IsApproved">
      <value order="0">false</value>
    </field>
    <field name="Objective-IsPublished">
      <value order="0">true</value>
    </field>
    <field name="Objective-DatePublished">
      <value order="0">2022-11-01T01:49:30Z</value>
    </field>
    <field name="Objective-ModificationStamp">
      <value order="0">2022-11-01T01:49:30Z</value>
    </field>
    <field name="Objective-Owner">
      <value order="0">Chris Buckler</value>
    </field>
    <field name="Objective-Path">
      <value order="0">LinZone Global Folder:LinZone File Plan:Cadastral Survey:Assurance and Compliance:Cadastral Audits and Reviews:Survey Firms Processes for CSD submission:3. Templates</value>
    </field>
    <field name="Objective-Parent">
      <value order="0">3. Templates</value>
    </field>
    <field name="Objective-State">
      <value order="0">Published</value>
    </field>
    <field name="Objective-VersionId">
      <value order="0">vA8055975</value>
    </field>
    <field name="Objective-Version">
      <value order="0">5.0</value>
    </field>
    <field name="Objective-VersionNumber">
      <value order="0">6</value>
    </field>
    <field name="Objective-VersionComment">
      <value order="0"/>
    </field>
    <field name="Objective-FileNumber">
      <value order="0">CAS-A15-02-05/9535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9">
      <field name="Objective-Copy To Clipboard">
        <value order="0">Copy To Clipboard</value>
      </field>
      <field name="Objective-Create Hyperlink">
        <value order="0">Create Hyperlink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B2582851737C4640BA36565D556ECE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1432</Words>
  <Characters>8166</Characters>
  <Application>Microsoft Office Word</Application>
  <DocSecurity>4</DocSecurity>
  <Lines>68</Lines>
  <Paragraphs>19</Paragraphs>
  <ScaleCrop>false</ScaleCrop>
  <Company/>
  <LinksUpToDate>false</LinksUpToDate>
  <CharactersWithSpaces>9579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Buckler</dc:creator>
  <cp:keywords/>
  <dc:description/>
  <cp:lastModifiedBy>Toni Hill</cp:lastModifiedBy>
  <cp:revision>2</cp:revision>
  <cp:lastPrinted>2022-03-08T02:00:00Z</cp:lastPrinted>
  <dcterms:created xsi:type="dcterms:W3CDTF">2022-11-10T23:43:00Z</dcterms:created>
  <dcterms:modified xsi:type="dcterms:W3CDTF">2022-11-10T23:43:00Z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A4825332</vt:lpwstr>
  </property>
  <property fmtid="{D5CDD505-2E9C-101B-9397-08002B2CF9AE}" pid="4" name="Objective-Title">
    <vt:lpwstr>TABLE OF AUDIT ITEMSv1.4  - Following CSR 2021 layout</vt:lpwstr>
  </property>
  <property fmtid="{D5CDD505-2E9C-101B-9397-08002B2CF9AE}" pid="5" name="Objective-Description">
    <vt:lpwstr/>
  </property>
  <property fmtid="{D5CDD505-2E9C-101B-9397-08002B2CF9AE}" pid="6" name="Objective-CreationStamp">
    <vt:filetime>2022-03-07T01:18:04Z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2022-11-01T01:49:30Z</vt:filetime>
  </property>
  <property fmtid="{D5CDD505-2E9C-101B-9397-08002B2CF9AE}" pid="10" name="Objective-ModificationStamp">
    <vt:filetime>2022-11-01T01:49:30Z</vt:filetime>
  </property>
  <property fmtid="{D5CDD505-2E9C-101B-9397-08002B2CF9AE}" pid="11" name="Objective-Owner">
    <vt:lpwstr>Chris Buckler</vt:lpwstr>
  </property>
  <property fmtid="{D5CDD505-2E9C-101B-9397-08002B2CF9AE}" pid="12" name="Objective-Path">
    <vt:lpwstr>LinZone Global Folder:LinZone File Plan:Cadastral Survey:Assurance and Compliance:Cadastral Audits and Reviews:Survey Firms Processes for CSD submission:3. Templates</vt:lpwstr>
  </property>
  <property fmtid="{D5CDD505-2E9C-101B-9397-08002B2CF9AE}" pid="13" name="Objective-Parent">
    <vt:lpwstr>3. Templates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vA8055975</vt:lpwstr>
  </property>
  <property fmtid="{D5CDD505-2E9C-101B-9397-08002B2CF9AE}" pid="16" name="Objective-Version">
    <vt:lpwstr>5.0</vt:lpwstr>
  </property>
  <property fmtid="{D5CDD505-2E9C-101B-9397-08002B2CF9AE}" pid="17" name="Objective-VersionNumber">
    <vt:r8>6</vt:r8>
  </property>
  <property fmtid="{D5CDD505-2E9C-101B-9397-08002B2CF9AE}" pid="18" name="Objective-VersionComment">
    <vt:lpwstr/>
  </property>
  <property fmtid="{D5CDD505-2E9C-101B-9397-08002B2CF9AE}" pid="19" name="Objective-FileNumber">
    <vt:lpwstr>CAS-A15-02-05/9535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py To Clipboard">
    <vt:lpwstr>Copy To Clipboard</vt:lpwstr>
  </property>
  <property fmtid="{D5CDD505-2E9C-101B-9397-08002B2CF9AE}" pid="23" name="Objective-Create Hyperlink">
    <vt:lpwstr>Create Hyperlink</vt:lpwstr>
  </property>
  <property fmtid="{D5CDD505-2E9C-101B-9397-08002B2CF9AE}" pid="24" name="Objective-Connect Creator">
    <vt:lpwstr/>
  </property>
</Properties>
</file>