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CD" w:rsidRDefault="0027698F" w:rsidP="00D803D7">
      <w:pPr>
        <w:pStyle w:val="1Title"/>
        <w:rPr>
          <w:noProof/>
          <w:color w:val="009FA7"/>
          <w:lang w:eastAsia="en-NZ"/>
        </w:rPr>
      </w:pPr>
      <w:bookmarkStart w:id="0" w:name="_GoBack"/>
      <w:bookmarkEnd w:id="0"/>
      <w:r w:rsidRPr="00596563">
        <w:rPr>
          <w:noProof/>
          <w:color w:val="009FA7"/>
          <w:lang w:eastAsia="en-NZ"/>
        </w:rPr>
        <w:drawing>
          <wp:anchor distT="0" distB="0" distL="114300" distR="114300" simplePos="0" relativeHeight="251658240" behindDoc="1" locked="0" layoutInCell="1" allowOverlap="1" wp14:anchorId="40F589B6" wp14:editId="26B0F0F2">
            <wp:simplePos x="0" y="0"/>
            <wp:positionH relativeFrom="column">
              <wp:posOffset>-968163</wp:posOffset>
            </wp:positionH>
            <wp:positionV relativeFrom="paragraph">
              <wp:posOffset>-4860925</wp:posOffset>
            </wp:positionV>
            <wp:extent cx="7642253" cy="10710333"/>
            <wp:effectExtent l="0" t="0" r="0" b="0"/>
            <wp:wrapNone/>
            <wp:docPr id="37" name="Picture 37" descr="\\ad.linz.govt.nz\dfs\opa\redirectedfolders\mamuimuia\Desktop\Land Title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z.govt.nz\dfs\opa\redirectedfolders\mamuimuia\Desktop\Land Titles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2860" cy="10711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D7" w:rsidRPr="00596563" w:rsidRDefault="00D803D7" w:rsidP="00D803D7">
      <w:pPr>
        <w:pStyle w:val="1Title"/>
        <w:rPr>
          <w:color w:val="009FA7"/>
        </w:rPr>
      </w:pPr>
      <w:proofErr w:type="spellStart"/>
      <w:r w:rsidRPr="00596563">
        <w:rPr>
          <w:color w:val="009FA7"/>
        </w:rPr>
        <w:t>Ngāti</w:t>
      </w:r>
      <w:proofErr w:type="spellEnd"/>
      <w:r w:rsidRPr="00596563">
        <w:rPr>
          <w:color w:val="009FA7"/>
        </w:rPr>
        <w:t xml:space="preserve"> </w:t>
      </w:r>
      <w:proofErr w:type="spellStart"/>
      <w:r w:rsidRPr="00596563">
        <w:rPr>
          <w:color w:val="009FA7"/>
        </w:rPr>
        <w:t>Apa</w:t>
      </w:r>
      <w:proofErr w:type="spellEnd"/>
      <w:r w:rsidRPr="00596563">
        <w:rPr>
          <w:color w:val="009FA7"/>
        </w:rPr>
        <w:t xml:space="preserve"> </w:t>
      </w:r>
      <w:proofErr w:type="spellStart"/>
      <w:r w:rsidRPr="00596563">
        <w:rPr>
          <w:color w:val="009FA7"/>
        </w:rPr>
        <w:t>ki</w:t>
      </w:r>
      <w:proofErr w:type="spellEnd"/>
      <w:r w:rsidRPr="00596563">
        <w:rPr>
          <w:color w:val="009FA7"/>
        </w:rPr>
        <w:t xml:space="preserve"> </w:t>
      </w:r>
      <w:proofErr w:type="spellStart"/>
      <w:r w:rsidRPr="00596563">
        <w:rPr>
          <w:color w:val="009FA7"/>
        </w:rPr>
        <w:t>te</w:t>
      </w:r>
      <w:proofErr w:type="spellEnd"/>
      <w:r w:rsidRPr="00596563">
        <w:rPr>
          <w:color w:val="009FA7"/>
        </w:rPr>
        <w:t xml:space="preserve"> </w:t>
      </w:r>
      <w:proofErr w:type="spellStart"/>
      <w:r w:rsidRPr="00596563">
        <w:rPr>
          <w:color w:val="009FA7"/>
        </w:rPr>
        <w:t>Rā</w:t>
      </w:r>
      <w:proofErr w:type="spellEnd"/>
      <w:r w:rsidRPr="00596563">
        <w:rPr>
          <w:color w:val="009FA7"/>
        </w:rPr>
        <w:t xml:space="preserve"> </w:t>
      </w:r>
      <w:proofErr w:type="spellStart"/>
      <w:r w:rsidRPr="00596563">
        <w:rPr>
          <w:color w:val="009FA7"/>
        </w:rPr>
        <w:t>Tō</w:t>
      </w:r>
      <w:proofErr w:type="spellEnd"/>
      <w:r w:rsidRPr="00596563">
        <w:rPr>
          <w:color w:val="009FA7"/>
        </w:rPr>
        <w:t xml:space="preserve">, </w:t>
      </w:r>
      <w:proofErr w:type="spellStart"/>
      <w:r w:rsidRPr="00596563">
        <w:rPr>
          <w:color w:val="009FA7"/>
        </w:rPr>
        <w:t>Ngāti</w:t>
      </w:r>
      <w:proofErr w:type="spellEnd"/>
      <w:r w:rsidRPr="00596563">
        <w:rPr>
          <w:color w:val="009FA7"/>
        </w:rPr>
        <w:t xml:space="preserve"> Kuia, and </w:t>
      </w:r>
      <w:proofErr w:type="spellStart"/>
      <w:r w:rsidRPr="00596563">
        <w:rPr>
          <w:color w:val="009FA7"/>
        </w:rPr>
        <w:t>Rangitāne</w:t>
      </w:r>
      <w:proofErr w:type="spellEnd"/>
      <w:r w:rsidRPr="00596563">
        <w:rPr>
          <w:color w:val="009FA7"/>
        </w:rPr>
        <w:t xml:space="preserve"> o Wairau Claims </w:t>
      </w:r>
      <w:r w:rsidR="00FD1C3A">
        <w:rPr>
          <w:color w:val="009FA7"/>
        </w:rPr>
        <w:t>S</w:t>
      </w:r>
      <w:r w:rsidRPr="00596563">
        <w:rPr>
          <w:color w:val="009FA7"/>
        </w:rPr>
        <w:t>ettlement Act 201</w:t>
      </w:r>
      <w:r w:rsidR="00A84577" w:rsidRPr="00596563">
        <w:rPr>
          <w:color w:val="009FA7"/>
        </w:rPr>
        <w:t>4</w:t>
      </w:r>
      <w:r w:rsidRPr="00596563">
        <w:rPr>
          <w:color w:val="009FA7"/>
        </w:rPr>
        <w:t xml:space="preserve"> registration guideline</w:t>
      </w:r>
    </w:p>
    <w:p w:rsidR="00686E5D" w:rsidRDefault="00D803D7" w:rsidP="00686E5D">
      <w:pPr>
        <w:pStyle w:val="2Subheadings"/>
      </w:pPr>
      <w:r>
        <w:t>LINZG20749</w:t>
      </w:r>
    </w:p>
    <w:p w:rsidR="00686E5D" w:rsidRDefault="00F02D8D" w:rsidP="00D803D7">
      <w:pPr>
        <w:pStyle w:val="2Subheadings"/>
      </w:pPr>
      <w:r>
        <w:t>1 August 2014</w:t>
      </w:r>
    </w:p>
    <w:p w:rsidR="00D803D7" w:rsidRDefault="00D803D7" w:rsidP="00D803D7">
      <w:pPr>
        <w:pStyle w:val="2Subheadings"/>
      </w:pPr>
    </w:p>
    <w:p w:rsidR="00686E5D" w:rsidRPr="00686E5D" w:rsidRDefault="00686E5D" w:rsidP="00686E5D">
      <w:pPr>
        <w:sectPr w:rsidR="00686E5D" w:rsidRPr="00686E5D" w:rsidSect="00686E5D">
          <w:headerReference w:type="default" r:id="rId10"/>
          <w:footerReference w:type="default" r:id="rId11"/>
          <w:pgSz w:w="11906" w:h="16838" w:code="9"/>
          <w:pgMar w:top="7655" w:right="1418" w:bottom="1134" w:left="1418" w:header="567" w:footer="567" w:gutter="0"/>
          <w:cols w:space="708"/>
          <w:docGrid w:linePitch="360"/>
        </w:sectPr>
      </w:pPr>
    </w:p>
    <w:p w:rsidR="00686E5D" w:rsidRPr="005841DE" w:rsidRDefault="00686E5D" w:rsidP="00686E5D">
      <w:pPr>
        <w:pStyle w:val="TOCHeading"/>
        <w:rPr>
          <w:color w:val="00ACCD"/>
        </w:rPr>
      </w:pPr>
      <w:r w:rsidRPr="005841DE">
        <w:rPr>
          <w:color w:val="00ACCD"/>
        </w:rPr>
        <w:lastRenderedPageBreak/>
        <w:t>Table of contents</w:t>
      </w:r>
    </w:p>
    <w:p w:rsidR="008F2985" w:rsidRDefault="005841DE">
      <w:pPr>
        <w:pStyle w:val="TOC1"/>
        <w:rPr>
          <w:rFonts w:asciiTheme="minorHAnsi" w:eastAsiaTheme="minorEastAsia" w:hAnsiTheme="minorHAnsi"/>
          <w:noProof/>
          <w:color w:val="auto"/>
          <w:sz w:val="22"/>
          <w:lang w:eastAsia="en-NZ"/>
        </w:rPr>
      </w:pPr>
      <w:r>
        <w:rPr>
          <w:sz w:val="22"/>
        </w:rPr>
        <w:fldChar w:fldCharType="begin"/>
      </w:r>
      <w:r>
        <w:rPr>
          <w:sz w:val="22"/>
        </w:rPr>
        <w:instrText xml:space="preserve"> TOC \o "1-3" \h \z \u </w:instrText>
      </w:r>
      <w:r>
        <w:rPr>
          <w:sz w:val="22"/>
        </w:rPr>
        <w:fldChar w:fldCharType="separate"/>
      </w:r>
      <w:hyperlink w:anchor="_Toc394645041" w:history="1">
        <w:r w:rsidR="008F2985" w:rsidRPr="00AA7930">
          <w:rPr>
            <w:rStyle w:val="Hyperlink"/>
            <w:noProof/>
          </w:rPr>
          <w:t>Terms and definitions</w:t>
        </w:r>
        <w:r w:rsidR="008F2985">
          <w:rPr>
            <w:noProof/>
            <w:webHidden/>
          </w:rPr>
          <w:tab/>
        </w:r>
        <w:r w:rsidR="008F2985">
          <w:rPr>
            <w:noProof/>
            <w:webHidden/>
          </w:rPr>
          <w:fldChar w:fldCharType="begin"/>
        </w:r>
        <w:r w:rsidR="008F2985">
          <w:rPr>
            <w:noProof/>
            <w:webHidden/>
          </w:rPr>
          <w:instrText xml:space="preserve"> PAGEREF _Toc394645041 \h </w:instrText>
        </w:r>
        <w:r w:rsidR="008F2985">
          <w:rPr>
            <w:noProof/>
            <w:webHidden/>
          </w:rPr>
        </w:r>
        <w:r w:rsidR="008F2985">
          <w:rPr>
            <w:noProof/>
            <w:webHidden/>
          </w:rPr>
          <w:fldChar w:fldCharType="separate"/>
        </w:r>
        <w:r w:rsidR="0027698F">
          <w:rPr>
            <w:noProof/>
            <w:webHidden/>
          </w:rPr>
          <w:t>4</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42" w:history="1">
        <w:r w:rsidR="008F2985" w:rsidRPr="00AA7930">
          <w:rPr>
            <w:rStyle w:val="Hyperlink"/>
            <w:noProof/>
          </w:rPr>
          <w:t>General</w:t>
        </w:r>
        <w:r w:rsidR="008F2985">
          <w:rPr>
            <w:noProof/>
            <w:webHidden/>
          </w:rPr>
          <w:tab/>
        </w:r>
        <w:r w:rsidR="008F2985">
          <w:rPr>
            <w:noProof/>
            <w:webHidden/>
          </w:rPr>
          <w:fldChar w:fldCharType="begin"/>
        </w:r>
        <w:r w:rsidR="008F2985">
          <w:rPr>
            <w:noProof/>
            <w:webHidden/>
          </w:rPr>
          <w:instrText xml:space="preserve"> PAGEREF _Toc394645042 \h </w:instrText>
        </w:r>
        <w:r w:rsidR="008F2985">
          <w:rPr>
            <w:noProof/>
            <w:webHidden/>
          </w:rPr>
        </w:r>
        <w:r w:rsidR="008F2985">
          <w:rPr>
            <w:noProof/>
            <w:webHidden/>
          </w:rPr>
          <w:fldChar w:fldCharType="separate"/>
        </w:r>
        <w:r w:rsidR="0027698F">
          <w:rPr>
            <w:noProof/>
            <w:webHidden/>
          </w:rPr>
          <w:t>4</w:t>
        </w:r>
        <w:r w:rsidR="008F2985">
          <w:rPr>
            <w:noProof/>
            <w:webHidden/>
          </w:rPr>
          <w:fldChar w:fldCharType="end"/>
        </w:r>
      </w:hyperlink>
    </w:p>
    <w:p w:rsidR="008F2985" w:rsidRDefault="002471D5">
      <w:pPr>
        <w:pStyle w:val="TOC1"/>
        <w:rPr>
          <w:rFonts w:asciiTheme="minorHAnsi" w:eastAsiaTheme="minorEastAsia" w:hAnsiTheme="minorHAnsi"/>
          <w:noProof/>
          <w:color w:val="auto"/>
          <w:sz w:val="22"/>
          <w:lang w:eastAsia="en-NZ"/>
        </w:rPr>
      </w:pPr>
      <w:hyperlink w:anchor="_Toc394645043" w:history="1">
        <w:r w:rsidR="008F2985" w:rsidRPr="00AA7930">
          <w:rPr>
            <w:rStyle w:val="Hyperlink"/>
            <w:noProof/>
          </w:rPr>
          <w:t>Foreword</w:t>
        </w:r>
        <w:r w:rsidR="008F2985">
          <w:rPr>
            <w:noProof/>
            <w:webHidden/>
          </w:rPr>
          <w:tab/>
        </w:r>
        <w:r w:rsidR="008F2985">
          <w:rPr>
            <w:noProof/>
            <w:webHidden/>
          </w:rPr>
          <w:fldChar w:fldCharType="begin"/>
        </w:r>
        <w:r w:rsidR="008F2985">
          <w:rPr>
            <w:noProof/>
            <w:webHidden/>
          </w:rPr>
          <w:instrText xml:space="preserve"> PAGEREF _Toc394645043 \h </w:instrText>
        </w:r>
        <w:r w:rsidR="008F2985">
          <w:rPr>
            <w:noProof/>
            <w:webHidden/>
          </w:rPr>
        </w:r>
        <w:r w:rsidR="008F2985">
          <w:rPr>
            <w:noProof/>
            <w:webHidden/>
          </w:rPr>
          <w:fldChar w:fldCharType="separate"/>
        </w:r>
        <w:r w:rsidR="0027698F">
          <w:rPr>
            <w:noProof/>
            <w:webHidden/>
          </w:rPr>
          <w:t>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44" w:history="1">
        <w:r w:rsidR="008F2985" w:rsidRPr="00AA7930">
          <w:rPr>
            <w:rStyle w:val="Hyperlink"/>
            <w:noProof/>
          </w:rPr>
          <w:t>Introduction</w:t>
        </w:r>
        <w:r w:rsidR="008F2985">
          <w:rPr>
            <w:noProof/>
            <w:webHidden/>
          </w:rPr>
          <w:tab/>
        </w:r>
        <w:r w:rsidR="008F2985">
          <w:rPr>
            <w:noProof/>
            <w:webHidden/>
          </w:rPr>
          <w:fldChar w:fldCharType="begin"/>
        </w:r>
        <w:r w:rsidR="008F2985">
          <w:rPr>
            <w:noProof/>
            <w:webHidden/>
          </w:rPr>
          <w:instrText xml:space="preserve"> PAGEREF _Toc394645044 \h </w:instrText>
        </w:r>
        <w:r w:rsidR="008F2985">
          <w:rPr>
            <w:noProof/>
            <w:webHidden/>
          </w:rPr>
        </w:r>
        <w:r w:rsidR="008F2985">
          <w:rPr>
            <w:noProof/>
            <w:webHidden/>
          </w:rPr>
          <w:fldChar w:fldCharType="separate"/>
        </w:r>
        <w:r w:rsidR="0027698F">
          <w:rPr>
            <w:noProof/>
            <w:webHidden/>
          </w:rPr>
          <w:t>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45" w:history="1">
        <w:r w:rsidR="008F2985" w:rsidRPr="00AA7930">
          <w:rPr>
            <w:rStyle w:val="Hyperlink"/>
            <w:noProof/>
          </w:rPr>
          <w:t>Purpose</w:t>
        </w:r>
        <w:r w:rsidR="008F2985">
          <w:rPr>
            <w:noProof/>
            <w:webHidden/>
          </w:rPr>
          <w:tab/>
        </w:r>
        <w:r w:rsidR="008F2985">
          <w:rPr>
            <w:noProof/>
            <w:webHidden/>
          </w:rPr>
          <w:fldChar w:fldCharType="begin"/>
        </w:r>
        <w:r w:rsidR="008F2985">
          <w:rPr>
            <w:noProof/>
            <w:webHidden/>
          </w:rPr>
          <w:instrText xml:space="preserve"> PAGEREF _Toc394645045 \h </w:instrText>
        </w:r>
        <w:r w:rsidR="008F2985">
          <w:rPr>
            <w:noProof/>
            <w:webHidden/>
          </w:rPr>
        </w:r>
        <w:r w:rsidR="008F2985">
          <w:rPr>
            <w:noProof/>
            <w:webHidden/>
          </w:rPr>
          <w:fldChar w:fldCharType="separate"/>
        </w:r>
        <w:r w:rsidR="0027698F">
          <w:rPr>
            <w:noProof/>
            <w:webHidden/>
          </w:rPr>
          <w:t>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46" w:history="1">
        <w:r w:rsidR="008F2985" w:rsidRPr="00AA7930">
          <w:rPr>
            <w:rStyle w:val="Hyperlink"/>
            <w:noProof/>
          </w:rPr>
          <w:t>Scope</w:t>
        </w:r>
        <w:r w:rsidR="008F2985">
          <w:rPr>
            <w:noProof/>
            <w:webHidden/>
          </w:rPr>
          <w:tab/>
        </w:r>
        <w:r w:rsidR="008F2985">
          <w:rPr>
            <w:noProof/>
            <w:webHidden/>
          </w:rPr>
          <w:fldChar w:fldCharType="begin"/>
        </w:r>
        <w:r w:rsidR="008F2985">
          <w:rPr>
            <w:noProof/>
            <w:webHidden/>
          </w:rPr>
          <w:instrText xml:space="preserve"> PAGEREF _Toc394645046 \h </w:instrText>
        </w:r>
        <w:r w:rsidR="008F2985">
          <w:rPr>
            <w:noProof/>
            <w:webHidden/>
          </w:rPr>
        </w:r>
        <w:r w:rsidR="008F2985">
          <w:rPr>
            <w:noProof/>
            <w:webHidden/>
          </w:rPr>
          <w:fldChar w:fldCharType="separate"/>
        </w:r>
        <w:r w:rsidR="0027698F">
          <w:rPr>
            <w:noProof/>
            <w:webHidden/>
          </w:rPr>
          <w:t>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47" w:history="1">
        <w:r w:rsidR="008F2985" w:rsidRPr="00AA7930">
          <w:rPr>
            <w:rStyle w:val="Hyperlink"/>
            <w:noProof/>
          </w:rPr>
          <w:t>Intended use of guideline</w:t>
        </w:r>
        <w:r w:rsidR="008F2985">
          <w:rPr>
            <w:noProof/>
            <w:webHidden/>
          </w:rPr>
          <w:tab/>
        </w:r>
        <w:r w:rsidR="008F2985">
          <w:rPr>
            <w:noProof/>
            <w:webHidden/>
          </w:rPr>
          <w:fldChar w:fldCharType="begin"/>
        </w:r>
        <w:r w:rsidR="008F2985">
          <w:rPr>
            <w:noProof/>
            <w:webHidden/>
          </w:rPr>
          <w:instrText xml:space="preserve"> PAGEREF _Toc394645047 \h </w:instrText>
        </w:r>
        <w:r w:rsidR="008F2985">
          <w:rPr>
            <w:noProof/>
            <w:webHidden/>
          </w:rPr>
        </w:r>
        <w:r w:rsidR="008F2985">
          <w:rPr>
            <w:noProof/>
            <w:webHidden/>
          </w:rPr>
          <w:fldChar w:fldCharType="separate"/>
        </w:r>
        <w:r w:rsidR="0027698F">
          <w:rPr>
            <w:noProof/>
            <w:webHidden/>
          </w:rPr>
          <w:t>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48" w:history="1">
        <w:r w:rsidR="008F2985" w:rsidRPr="00AA7930">
          <w:rPr>
            <w:rStyle w:val="Hyperlink"/>
            <w:noProof/>
          </w:rPr>
          <w:t>References</w:t>
        </w:r>
        <w:r w:rsidR="008F2985">
          <w:rPr>
            <w:noProof/>
            <w:webHidden/>
          </w:rPr>
          <w:tab/>
        </w:r>
        <w:r w:rsidR="008F2985">
          <w:rPr>
            <w:noProof/>
            <w:webHidden/>
          </w:rPr>
          <w:fldChar w:fldCharType="begin"/>
        </w:r>
        <w:r w:rsidR="008F2985">
          <w:rPr>
            <w:noProof/>
            <w:webHidden/>
          </w:rPr>
          <w:instrText xml:space="preserve"> PAGEREF _Toc394645048 \h </w:instrText>
        </w:r>
        <w:r w:rsidR="008F2985">
          <w:rPr>
            <w:noProof/>
            <w:webHidden/>
          </w:rPr>
        </w:r>
        <w:r w:rsidR="008F2985">
          <w:rPr>
            <w:noProof/>
            <w:webHidden/>
          </w:rPr>
          <w:fldChar w:fldCharType="separate"/>
        </w:r>
        <w:r w:rsidR="0027698F">
          <w:rPr>
            <w:noProof/>
            <w:webHidden/>
          </w:rPr>
          <w:t>6</w:t>
        </w:r>
        <w:r w:rsidR="008F2985">
          <w:rPr>
            <w:noProof/>
            <w:webHidden/>
          </w:rPr>
          <w:fldChar w:fldCharType="end"/>
        </w:r>
      </w:hyperlink>
    </w:p>
    <w:p w:rsidR="008F2985" w:rsidRDefault="002471D5">
      <w:pPr>
        <w:pStyle w:val="TOC1"/>
        <w:rPr>
          <w:rFonts w:asciiTheme="minorHAnsi" w:eastAsiaTheme="minorEastAsia" w:hAnsiTheme="minorHAnsi"/>
          <w:noProof/>
          <w:color w:val="auto"/>
          <w:sz w:val="22"/>
          <w:lang w:eastAsia="en-NZ"/>
        </w:rPr>
      </w:pPr>
      <w:hyperlink w:anchor="_Toc394645049" w:history="1">
        <w:r w:rsidR="008F2985" w:rsidRPr="00AA7930">
          <w:rPr>
            <w:rStyle w:val="Hyperlink"/>
            <w:noProof/>
          </w:rPr>
          <w:t>1</w:t>
        </w:r>
        <w:r w:rsidR="008F2985">
          <w:rPr>
            <w:rFonts w:asciiTheme="minorHAnsi" w:eastAsiaTheme="minorEastAsia" w:hAnsiTheme="minorHAnsi"/>
            <w:noProof/>
            <w:color w:val="auto"/>
            <w:sz w:val="22"/>
            <w:lang w:eastAsia="en-NZ"/>
          </w:rPr>
          <w:tab/>
        </w:r>
        <w:r w:rsidR="008F2985" w:rsidRPr="00AA7930">
          <w:rPr>
            <w:rStyle w:val="Hyperlink"/>
            <w:noProof/>
          </w:rPr>
          <w:t>Noting statutory restrictions on registration</w:t>
        </w:r>
        <w:r w:rsidR="008F2985">
          <w:rPr>
            <w:noProof/>
            <w:webHidden/>
          </w:rPr>
          <w:tab/>
        </w:r>
        <w:r w:rsidR="008F2985">
          <w:rPr>
            <w:noProof/>
            <w:webHidden/>
          </w:rPr>
          <w:fldChar w:fldCharType="begin"/>
        </w:r>
        <w:r w:rsidR="008F2985">
          <w:rPr>
            <w:noProof/>
            <w:webHidden/>
          </w:rPr>
          <w:instrText xml:space="preserve"> PAGEREF _Toc394645049 \h </w:instrText>
        </w:r>
        <w:r w:rsidR="008F2985">
          <w:rPr>
            <w:noProof/>
            <w:webHidden/>
          </w:rPr>
        </w:r>
        <w:r w:rsidR="008F2985">
          <w:rPr>
            <w:noProof/>
            <w:webHidden/>
          </w:rPr>
          <w:fldChar w:fldCharType="separate"/>
        </w:r>
        <w:r w:rsidR="0027698F">
          <w:rPr>
            <w:noProof/>
            <w:webHidden/>
          </w:rPr>
          <w:t>7</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50" w:history="1">
        <w:r w:rsidR="008F2985" w:rsidRPr="00AA7930">
          <w:rPr>
            <w:rStyle w:val="Hyperlink"/>
            <w:noProof/>
          </w:rPr>
          <w:t>Statutory prohibitions restricting dealing with computer registers</w:t>
        </w:r>
        <w:r w:rsidR="008F2985">
          <w:rPr>
            <w:noProof/>
            <w:webHidden/>
          </w:rPr>
          <w:tab/>
        </w:r>
        <w:r w:rsidR="008F2985">
          <w:rPr>
            <w:noProof/>
            <w:webHidden/>
          </w:rPr>
          <w:fldChar w:fldCharType="begin"/>
        </w:r>
        <w:r w:rsidR="008F2985">
          <w:rPr>
            <w:noProof/>
            <w:webHidden/>
          </w:rPr>
          <w:instrText xml:space="preserve"> PAGEREF _Toc394645050 \h </w:instrText>
        </w:r>
        <w:r w:rsidR="008F2985">
          <w:rPr>
            <w:noProof/>
            <w:webHidden/>
          </w:rPr>
        </w:r>
        <w:r w:rsidR="008F2985">
          <w:rPr>
            <w:noProof/>
            <w:webHidden/>
          </w:rPr>
          <w:fldChar w:fldCharType="separate"/>
        </w:r>
        <w:r w:rsidR="0027698F">
          <w:rPr>
            <w:noProof/>
            <w:webHidden/>
          </w:rPr>
          <w:t>7</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51" w:history="1">
        <w:r w:rsidR="008F2985" w:rsidRPr="00AA7930">
          <w:rPr>
            <w:rStyle w:val="Hyperlink"/>
            <w:noProof/>
          </w:rPr>
          <w:t>Follow up action for Landonline</w:t>
        </w:r>
        <w:r w:rsidR="008F2985">
          <w:rPr>
            <w:noProof/>
            <w:webHidden/>
          </w:rPr>
          <w:tab/>
        </w:r>
        <w:r w:rsidR="008F2985">
          <w:rPr>
            <w:noProof/>
            <w:webHidden/>
          </w:rPr>
          <w:fldChar w:fldCharType="begin"/>
        </w:r>
        <w:r w:rsidR="008F2985">
          <w:rPr>
            <w:noProof/>
            <w:webHidden/>
          </w:rPr>
          <w:instrText xml:space="preserve"> PAGEREF _Toc394645051 \h </w:instrText>
        </w:r>
        <w:r w:rsidR="008F2985">
          <w:rPr>
            <w:noProof/>
            <w:webHidden/>
          </w:rPr>
        </w:r>
        <w:r w:rsidR="008F2985">
          <w:rPr>
            <w:noProof/>
            <w:webHidden/>
          </w:rPr>
          <w:fldChar w:fldCharType="separate"/>
        </w:r>
        <w:r w:rsidR="0027698F">
          <w:rPr>
            <w:noProof/>
            <w:webHidden/>
          </w:rPr>
          <w:t>7</w:t>
        </w:r>
        <w:r w:rsidR="008F2985">
          <w:rPr>
            <w:noProof/>
            <w:webHidden/>
          </w:rPr>
          <w:fldChar w:fldCharType="end"/>
        </w:r>
      </w:hyperlink>
    </w:p>
    <w:p w:rsidR="008F2985" w:rsidRDefault="002471D5">
      <w:pPr>
        <w:pStyle w:val="TOC1"/>
        <w:rPr>
          <w:rFonts w:asciiTheme="minorHAnsi" w:eastAsiaTheme="minorEastAsia" w:hAnsiTheme="minorHAnsi"/>
          <w:noProof/>
          <w:color w:val="auto"/>
          <w:sz w:val="22"/>
          <w:lang w:eastAsia="en-NZ"/>
        </w:rPr>
      </w:pPr>
      <w:hyperlink w:anchor="_Toc394645052" w:history="1">
        <w:r w:rsidR="008F2985" w:rsidRPr="00AA7930">
          <w:rPr>
            <w:rStyle w:val="Hyperlink"/>
            <w:noProof/>
          </w:rPr>
          <w:t>2</w:t>
        </w:r>
        <w:r w:rsidR="008F2985">
          <w:rPr>
            <w:rFonts w:asciiTheme="minorHAnsi" w:eastAsiaTheme="minorEastAsia" w:hAnsiTheme="minorHAnsi"/>
            <w:noProof/>
            <w:color w:val="auto"/>
            <w:sz w:val="22"/>
            <w:lang w:eastAsia="en-NZ"/>
          </w:rPr>
          <w:tab/>
        </w:r>
        <w:r w:rsidR="008F2985" w:rsidRPr="00AA7930">
          <w:rPr>
            <w:rStyle w:val="Hyperlink"/>
            <w:noProof/>
          </w:rPr>
          <w:t>Removal of memorials</w:t>
        </w:r>
        <w:r w:rsidR="008F2985">
          <w:rPr>
            <w:noProof/>
            <w:webHidden/>
          </w:rPr>
          <w:tab/>
        </w:r>
        <w:r w:rsidR="008F2985">
          <w:rPr>
            <w:noProof/>
            <w:webHidden/>
          </w:rPr>
          <w:fldChar w:fldCharType="begin"/>
        </w:r>
        <w:r w:rsidR="008F2985">
          <w:rPr>
            <w:noProof/>
            <w:webHidden/>
          </w:rPr>
          <w:instrText xml:space="preserve"> PAGEREF _Toc394645052 \h </w:instrText>
        </w:r>
        <w:r w:rsidR="008F2985">
          <w:rPr>
            <w:noProof/>
            <w:webHidden/>
          </w:rPr>
        </w:r>
        <w:r w:rsidR="008F2985">
          <w:rPr>
            <w:noProof/>
            <w:webHidden/>
          </w:rPr>
          <w:fldChar w:fldCharType="separate"/>
        </w:r>
        <w:r w:rsidR="0027698F">
          <w:rPr>
            <w:noProof/>
            <w:webHidden/>
          </w:rPr>
          <w:t>8</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53" w:history="1">
        <w:r w:rsidR="008F2985" w:rsidRPr="00AA7930">
          <w:rPr>
            <w:rStyle w:val="Hyperlink"/>
            <w:noProof/>
          </w:rPr>
          <w:t>Trigger</w:t>
        </w:r>
        <w:r w:rsidR="008F2985">
          <w:rPr>
            <w:noProof/>
            <w:webHidden/>
          </w:rPr>
          <w:tab/>
        </w:r>
        <w:r w:rsidR="008F2985">
          <w:rPr>
            <w:noProof/>
            <w:webHidden/>
          </w:rPr>
          <w:fldChar w:fldCharType="begin"/>
        </w:r>
        <w:r w:rsidR="008F2985">
          <w:rPr>
            <w:noProof/>
            <w:webHidden/>
          </w:rPr>
          <w:instrText xml:space="preserve"> PAGEREF _Toc394645053 \h </w:instrText>
        </w:r>
        <w:r w:rsidR="008F2985">
          <w:rPr>
            <w:noProof/>
            <w:webHidden/>
          </w:rPr>
        </w:r>
        <w:r w:rsidR="008F2985">
          <w:rPr>
            <w:noProof/>
            <w:webHidden/>
          </w:rPr>
          <w:fldChar w:fldCharType="separate"/>
        </w:r>
        <w:r w:rsidR="0027698F">
          <w:rPr>
            <w:noProof/>
            <w:webHidden/>
          </w:rPr>
          <w:t>8</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54" w:history="1">
        <w:r w:rsidR="008F2985" w:rsidRPr="00AA7930">
          <w:rPr>
            <w:rStyle w:val="Hyperlink"/>
            <w:noProof/>
          </w:rPr>
          <w:t>Authorised person</w:t>
        </w:r>
        <w:r w:rsidR="008F2985">
          <w:rPr>
            <w:noProof/>
            <w:webHidden/>
          </w:rPr>
          <w:tab/>
        </w:r>
        <w:r w:rsidR="008F2985">
          <w:rPr>
            <w:noProof/>
            <w:webHidden/>
          </w:rPr>
          <w:fldChar w:fldCharType="begin"/>
        </w:r>
        <w:r w:rsidR="008F2985">
          <w:rPr>
            <w:noProof/>
            <w:webHidden/>
          </w:rPr>
          <w:instrText xml:space="preserve"> PAGEREF _Toc394645054 \h </w:instrText>
        </w:r>
        <w:r w:rsidR="008F2985">
          <w:rPr>
            <w:noProof/>
            <w:webHidden/>
          </w:rPr>
        </w:r>
        <w:r w:rsidR="008F2985">
          <w:rPr>
            <w:noProof/>
            <w:webHidden/>
          </w:rPr>
          <w:fldChar w:fldCharType="separate"/>
        </w:r>
        <w:r w:rsidR="0027698F">
          <w:rPr>
            <w:noProof/>
            <w:webHidden/>
          </w:rPr>
          <w:t>8</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55" w:history="1">
        <w:r w:rsidR="008F2985" w:rsidRPr="00AA7930">
          <w:rPr>
            <w:rStyle w:val="Hyperlink"/>
            <w:noProof/>
          </w:rPr>
          <w:t>Legislation</w:t>
        </w:r>
        <w:r w:rsidR="008F2985">
          <w:rPr>
            <w:noProof/>
            <w:webHidden/>
          </w:rPr>
          <w:tab/>
        </w:r>
        <w:r w:rsidR="008F2985">
          <w:rPr>
            <w:noProof/>
            <w:webHidden/>
          </w:rPr>
          <w:fldChar w:fldCharType="begin"/>
        </w:r>
        <w:r w:rsidR="008F2985">
          <w:rPr>
            <w:noProof/>
            <w:webHidden/>
          </w:rPr>
          <w:instrText xml:space="preserve"> PAGEREF _Toc394645055 \h </w:instrText>
        </w:r>
        <w:r w:rsidR="008F2985">
          <w:rPr>
            <w:noProof/>
            <w:webHidden/>
          </w:rPr>
        </w:r>
        <w:r w:rsidR="008F2985">
          <w:rPr>
            <w:noProof/>
            <w:webHidden/>
          </w:rPr>
          <w:fldChar w:fldCharType="separate"/>
        </w:r>
        <w:r w:rsidR="0027698F">
          <w:rPr>
            <w:noProof/>
            <w:webHidden/>
          </w:rPr>
          <w:t>8</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56" w:history="1">
        <w:r w:rsidR="008F2985" w:rsidRPr="00AA7930">
          <w:rPr>
            <w:rStyle w:val="Hyperlink"/>
            <w:noProof/>
          </w:rPr>
          <w:t>Certificate</w:t>
        </w:r>
        <w:r w:rsidR="008F2985">
          <w:rPr>
            <w:noProof/>
            <w:webHidden/>
          </w:rPr>
          <w:tab/>
        </w:r>
        <w:r w:rsidR="008F2985">
          <w:rPr>
            <w:noProof/>
            <w:webHidden/>
          </w:rPr>
          <w:fldChar w:fldCharType="begin"/>
        </w:r>
        <w:r w:rsidR="008F2985">
          <w:rPr>
            <w:noProof/>
            <w:webHidden/>
          </w:rPr>
          <w:instrText xml:space="preserve"> PAGEREF _Toc394645056 \h </w:instrText>
        </w:r>
        <w:r w:rsidR="008F2985">
          <w:rPr>
            <w:noProof/>
            <w:webHidden/>
          </w:rPr>
        </w:r>
        <w:r w:rsidR="008F2985">
          <w:rPr>
            <w:noProof/>
            <w:webHidden/>
          </w:rPr>
          <w:fldChar w:fldCharType="separate"/>
        </w:r>
        <w:r w:rsidR="0027698F">
          <w:rPr>
            <w:noProof/>
            <w:webHidden/>
          </w:rPr>
          <w:t>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57" w:history="1">
        <w:r w:rsidR="008F2985" w:rsidRPr="00AA7930">
          <w:rPr>
            <w:rStyle w:val="Hyperlink"/>
            <w:noProof/>
          </w:rPr>
          <w:t>Action – certificate for registration under s 25</w:t>
        </w:r>
        <w:r w:rsidR="008F2985">
          <w:rPr>
            <w:noProof/>
            <w:webHidden/>
          </w:rPr>
          <w:tab/>
        </w:r>
        <w:r w:rsidR="008F2985">
          <w:rPr>
            <w:noProof/>
            <w:webHidden/>
          </w:rPr>
          <w:fldChar w:fldCharType="begin"/>
        </w:r>
        <w:r w:rsidR="008F2985">
          <w:rPr>
            <w:noProof/>
            <w:webHidden/>
          </w:rPr>
          <w:instrText xml:space="preserve"> PAGEREF _Toc394645057 \h </w:instrText>
        </w:r>
        <w:r w:rsidR="008F2985">
          <w:rPr>
            <w:noProof/>
            <w:webHidden/>
          </w:rPr>
        </w:r>
        <w:r w:rsidR="008F2985">
          <w:rPr>
            <w:noProof/>
            <w:webHidden/>
          </w:rPr>
          <w:fldChar w:fldCharType="separate"/>
        </w:r>
        <w:r w:rsidR="0027698F">
          <w:rPr>
            <w:noProof/>
            <w:webHidden/>
          </w:rPr>
          <w:t>9</w:t>
        </w:r>
        <w:r w:rsidR="008F2985">
          <w:rPr>
            <w:noProof/>
            <w:webHidden/>
          </w:rPr>
          <w:fldChar w:fldCharType="end"/>
        </w:r>
      </w:hyperlink>
    </w:p>
    <w:p w:rsidR="008F2985" w:rsidRDefault="002471D5">
      <w:pPr>
        <w:pStyle w:val="TOC1"/>
        <w:rPr>
          <w:rFonts w:asciiTheme="minorHAnsi" w:eastAsiaTheme="minorEastAsia" w:hAnsiTheme="minorHAnsi"/>
          <w:noProof/>
          <w:color w:val="auto"/>
          <w:sz w:val="22"/>
          <w:lang w:eastAsia="en-NZ"/>
        </w:rPr>
      </w:pPr>
      <w:hyperlink w:anchor="_Toc394645058" w:history="1">
        <w:r w:rsidR="008F2985" w:rsidRPr="00AA7930">
          <w:rPr>
            <w:rStyle w:val="Hyperlink"/>
            <w:noProof/>
          </w:rPr>
          <w:t>3</w:t>
        </w:r>
        <w:r w:rsidR="008F2985">
          <w:rPr>
            <w:rFonts w:asciiTheme="minorHAnsi" w:eastAsiaTheme="minorEastAsia" w:hAnsiTheme="minorHAnsi"/>
            <w:noProof/>
            <w:color w:val="auto"/>
            <w:sz w:val="22"/>
            <w:lang w:eastAsia="en-NZ"/>
          </w:rPr>
          <w:tab/>
        </w:r>
        <w:r w:rsidR="008F2985" w:rsidRPr="00AA7930">
          <w:rPr>
            <w:rStyle w:val="Hyperlink"/>
            <w:noProof/>
          </w:rPr>
          <w:t>Cultural redress properties to vest in trustees</w:t>
        </w:r>
        <w:r w:rsidR="008F2985">
          <w:rPr>
            <w:noProof/>
            <w:webHidden/>
          </w:rPr>
          <w:tab/>
        </w:r>
        <w:r w:rsidR="008F2985">
          <w:rPr>
            <w:noProof/>
            <w:webHidden/>
          </w:rPr>
          <w:fldChar w:fldCharType="begin"/>
        </w:r>
        <w:r w:rsidR="008F2985">
          <w:rPr>
            <w:noProof/>
            <w:webHidden/>
          </w:rPr>
          <w:instrText xml:space="preserve"> PAGEREF _Toc394645058 \h </w:instrText>
        </w:r>
        <w:r w:rsidR="008F2985">
          <w:rPr>
            <w:noProof/>
            <w:webHidden/>
          </w:rPr>
        </w:r>
        <w:r w:rsidR="008F2985">
          <w:rPr>
            <w:noProof/>
            <w:webHidden/>
          </w:rPr>
          <w:fldChar w:fldCharType="separate"/>
        </w:r>
        <w:r w:rsidR="0027698F">
          <w:rPr>
            <w:noProof/>
            <w:webHidden/>
          </w:rPr>
          <w:t>10</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59" w:history="1">
        <w:r w:rsidR="008F2985" w:rsidRPr="00AA7930">
          <w:rPr>
            <w:rStyle w:val="Hyperlink"/>
            <w:noProof/>
          </w:rPr>
          <w:t>Vesting of cultural redress properties</w:t>
        </w:r>
        <w:r w:rsidR="008F2985">
          <w:rPr>
            <w:noProof/>
            <w:webHidden/>
          </w:rPr>
          <w:tab/>
        </w:r>
        <w:r w:rsidR="008F2985">
          <w:rPr>
            <w:noProof/>
            <w:webHidden/>
          </w:rPr>
          <w:fldChar w:fldCharType="begin"/>
        </w:r>
        <w:r w:rsidR="008F2985">
          <w:rPr>
            <w:noProof/>
            <w:webHidden/>
          </w:rPr>
          <w:instrText xml:space="preserve"> PAGEREF _Toc394645059 \h </w:instrText>
        </w:r>
        <w:r w:rsidR="008F2985">
          <w:rPr>
            <w:noProof/>
            <w:webHidden/>
          </w:rPr>
        </w:r>
        <w:r w:rsidR="008F2985">
          <w:rPr>
            <w:noProof/>
            <w:webHidden/>
          </w:rPr>
          <w:fldChar w:fldCharType="separate"/>
        </w:r>
        <w:r w:rsidR="0027698F">
          <w:rPr>
            <w:noProof/>
            <w:webHidden/>
          </w:rPr>
          <w:t>10</w:t>
        </w:r>
        <w:r w:rsidR="008F2985">
          <w:rPr>
            <w:noProof/>
            <w:webHidden/>
          </w:rPr>
          <w:fldChar w:fldCharType="end"/>
        </w:r>
      </w:hyperlink>
    </w:p>
    <w:p w:rsidR="008F2985" w:rsidRDefault="002471D5">
      <w:pPr>
        <w:pStyle w:val="TOC1"/>
        <w:rPr>
          <w:rFonts w:asciiTheme="minorHAnsi" w:eastAsiaTheme="minorEastAsia" w:hAnsiTheme="minorHAnsi"/>
          <w:noProof/>
          <w:color w:val="auto"/>
          <w:sz w:val="22"/>
          <w:lang w:eastAsia="en-NZ"/>
        </w:rPr>
      </w:pPr>
      <w:hyperlink w:anchor="_Toc394645060" w:history="1">
        <w:r w:rsidR="008F2985" w:rsidRPr="00AA7930">
          <w:rPr>
            <w:rStyle w:val="Hyperlink"/>
            <w:noProof/>
          </w:rPr>
          <w:t>4</w:t>
        </w:r>
        <w:r w:rsidR="008F2985">
          <w:rPr>
            <w:rFonts w:asciiTheme="minorHAnsi" w:eastAsiaTheme="minorEastAsia" w:hAnsiTheme="minorHAnsi"/>
            <w:noProof/>
            <w:color w:val="auto"/>
            <w:sz w:val="22"/>
            <w:lang w:eastAsia="en-NZ"/>
          </w:rPr>
          <w:tab/>
        </w:r>
        <w:r w:rsidR="008F2985" w:rsidRPr="00AA7930">
          <w:rPr>
            <w:rStyle w:val="Hyperlink"/>
            <w:noProof/>
          </w:rPr>
          <w:t>Vesting of cultural redress properties</w:t>
        </w:r>
        <w:r w:rsidR="008F2985">
          <w:rPr>
            <w:noProof/>
            <w:webHidden/>
          </w:rPr>
          <w:tab/>
        </w:r>
        <w:r w:rsidR="008F2985">
          <w:rPr>
            <w:noProof/>
            <w:webHidden/>
          </w:rPr>
          <w:fldChar w:fldCharType="begin"/>
        </w:r>
        <w:r w:rsidR="008F2985">
          <w:rPr>
            <w:noProof/>
            <w:webHidden/>
          </w:rPr>
          <w:instrText xml:space="preserve"> PAGEREF _Toc394645060 \h </w:instrText>
        </w:r>
        <w:r w:rsidR="008F2985">
          <w:rPr>
            <w:noProof/>
            <w:webHidden/>
          </w:rPr>
        </w:r>
        <w:r w:rsidR="008F2985">
          <w:rPr>
            <w:noProof/>
            <w:webHidden/>
          </w:rPr>
          <w:fldChar w:fldCharType="separate"/>
        </w:r>
        <w:r w:rsidR="0027698F">
          <w:rPr>
            <w:noProof/>
            <w:webHidden/>
          </w:rPr>
          <w:t>11</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61" w:history="1">
        <w:r w:rsidR="008F2985" w:rsidRPr="00AA7930">
          <w:rPr>
            <w:rStyle w:val="Hyperlink"/>
            <w:noProof/>
          </w:rPr>
          <w:t>Trigger – receipt of written application under s 101</w:t>
        </w:r>
        <w:r w:rsidR="008F2985">
          <w:rPr>
            <w:noProof/>
            <w:webHidden/>
          </w:rPr>
          <w:tab/>
        </w:r>
        <w:r w:rsidR="008F2985">
          <w:rPr>
            <w:noProof/>
            <w:webHidden/>
          </w:rPr>
          <w:fldChar w:fldCharType="begin"/>
        </w:r>
        <w:r w:rsidR="008F2985">
          <w:rPr>
            <w:noProof/>
            <w:webHidden/>
          </w:rPr>
          <w:instrText xml:space="preserve"> PAGEREF _Toc394645061 \h </w:instrText>
        </w:r>
        <w:r w:rsidR="008F2985">
          <w:rPr>
            <w:noProof/>
            <w:webHidden/>
          </w:rPr>
        </w:r>
        <w:r w:rsidR="008F2985">
          <w:rPr>
            <w:noProof/>
            <w:webHidden/>
          </w:rPr>
          <w:fldChar w:fldCharType="separate"/>
        </w:r>
        <w:r w:rsidR="0027698F">
          <w:rPr>
            <w:noProof/>
            <w:webHidden/>
          </w:rPr>
          <w:t>11</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62" w:history="1">
        <w:r w:rsidR="008F2985" w:rsidRPr="00AA7930">
          <w:rPr>
            <w:rStyle w:val="Hyperlink"/>
            <w:noProof/>
          </w:rPr>
          <w:t>Action –registration of trustees</w:t>
        </w:r>
        <w:r w:rsidR="008F2985">
          <w:rPr>
            <w:noProof/>
            <w:webHidden/>
          </w:rPr>
          <w:tab/>
        </w:r>
        <w:r w:rsidR="008F2985">
          <w:rPr>
            <w:noProof/>
            <w:webHidden/>
          </w:rPr>
          <w:fldChar w:fldCharType="begin"/>
        </w:r>
        <w:r w:rsidR="008F2985">
          <w:rPr>
            <w:noProof/>
            <w:webHidden/>
          </w:rPr>
          <w:instrText xml:space="preserve"> PAGEREF _Toc394645062 \h </w:instrText>
        </w:r>
        <w:r w:rsidR="008F2985">
          <w:rPr>
            <w:noProof/>
            <w:webHidden/>
          </w:rPr>
        </w:r>
        <w:r w:rsidR="008F2985">
          <w:rPr>
            <w:noProof/>
            <w:webHidden/>
          </w:rPr>
          <w:fldChar w:fldCharType="separate"/>
        </w:r>
        <w:r w:rsidR="0027698F">
          <w:rPr>
            <w:noProof/>
            <w:webHidden/>
          </w:rPr>
          <w:t>12</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63" w:history="1">
        <w:r w:rsidR="008F2985" w:rsidRPr="00AA7930">
          <w:rPr>
            <w:rStyle w:val="Hyperlink"/>
            <w:noProof/>
          </w:rPr>
          <w:t>Action –memorials</w:t>
        </w:r>
        <w:r w:rsidR="008F2985">
          <w:rPr>
            <w:noProof/>
            <w:webHidden/>
          </w:rPr>
          <w:tab/>
        </w:r>
        <w:r w:rsidR="008F2985">
          <w:rPr>
            <w:noProof/>
            <w:webHidden/>
          </w:rPr>
          <w:fldChar w:fldCharType="begin"/>
        </w:r>
        <w:r w:rsidR="008F2985">
          <w:rPr>
            <w:noProof/>
            <w:webHidden/>
          </w:rPr>
          <w:instrText xml:space="preserve"> PAGEREF _Toc394645063 \h </w:instrText>
        </w:r>
        <w:r w:rsidR="008F2985">
          <w:rPr>
            <w:noProof/>
            <w:webHidden/>
          </w:rPr>
        </w:r>
        <w:r w:rsidR="008F2985">
          <w:rPr>
            <w:noProof/>
            <w:webHidden/>
          </w:rPr>
          <w:fldChar w:fldCharType="separate"/>
        </w:r>
        <w:r w:rsidR="0027698F">
          <w:rPr>
            <w:noProof/>
            <w:webHidden/>
          </w:rPr>
          <w:t>13</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64" w:history="1">
        <w:r w:rsidR="008F2985" w:rsidRPr="00AA7930">
          <w:rPr>
            <w:rStyle w:val="Hyperlink"/>
            <w:noProof/>
          </w:rPr>
          <w:t>Statutory exemptions under s 104</w:t>
        </w:r>
        <w:r w:rsidR="008F2985">
          <w:rPr>
            <w:noProof/>
            <w:webHidden/>
          </w:rPr>
          <w:tab/>
        </w:r>
        <w:r w:rsidR="008F2985">
          <w:rPr>
            <w:noProof/>
            <w:webHidden/>
          </w:rPr>
          <w:fldChar w:fldCharType="begin"/>
        </w:r>
        <w:r w:rsidR="008F2985">
          <w:rPr>
            <w:noProof/>
            <w:webHidden/>
          </w:rPr>
          <w:instrText xml:space="preserve"> PAGEREF _Toc394645064 \h </w:instrText>
        </w:r>
        <w:r w:rsidR="008F2985">
          <w:rPr>
            <w:noProof/>
            <w:webHidden/>
          </w:rPr>
        </w:r>
        <w:r w:rsidR="008F2985">
          <w:rPr>
            <w:noProof/>
            <w:webHidden/>
          </w:rPr>
          <w:fldChar w:fldCharType="separate"/>
        </w:r>
        <w:r w:rsidR="0027698F">
          <w:rPr>
            <w:noProof/>
            <w:webHidden/>
          </w:rPr>
          <w:t>14</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65" w:history="1">
        <w:r w:rsidR="008F2985" w:rsidRPr="00AA7930">
          <w:rPr>
            <w:rStyle w:val="Hyperlink"/>
            <w:noProof/>
          </w:rPr>
          <w:t>Action – vestings subject to encumbrances</w:t>
        </w:r>
        <w:r w:rsidR="008F2985">
          <w:rPr>
            <w:noProof/>
            <w:webHidden/>
          </w:rPr>
          <w:tab/>
        </w:r>
        <w:r w:rsidR="008F2985">
          <w:rPr>
            <w:noProof/>
            <w:webHidden/>
          </w:rPr>
          <w:fldChar w:fldCharType="begin"/>
        </w:r>
        <w:r w:rsidR="008F2985">
          <w:rPr>
            <w:noProof/>
            <w:webHidden/>
          </w:rPr>
          <w:instrText xml:space="preserve"> PAGEREF _Toc394645065 \h </w:instrText>
        </w:r>
        <w:r w:rsidR="008F2985">
          <w:rPr>
            <w:noProof/>
            <w:webHidden/>
          </w:rPr>
        </w:r>
        <w:r w:rsidR="008F2985">
          <w:rPr>
            <w:noProof/>
            <w:webHidden/>
          </w:rPr>
          <w:fldChar w:fldCharType="separate"/>
        </w:r>
        <w:r w:rsidR="0027698F">
          <w:rPr>
            <w:noProof/>
            <w:webHidden/>
          </w:rPr>
          <w:t>14</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66" w:history="1">
        <w:r w:rsidR="008F2985" w:rsidRPr="00AA7930">
          <w:rPr>
            <w:rStyle w:val="Hyperlink"/>
            <w:noProof/>
          </w:rPr>
          <w:t>Action – vestings subject to trustees’ encumbrances or covenants</w:t>
        </w:r>
        <w:r w:rsidR="008F2985">
          <w:rPr>
            <w:noProof/>
            <w:webHidden/>
          </w:rPr>
          <w:tab/>
        </w:r>
        <w:r w:rsidR="008F2985">
          <w:rPr>
            <w:noProof/>
            <w:webHidden/>
          </w:rPr>
          <w:fldChar w:fldCharType="begin"/>
        </w:r>
        <w:r w:rsidR="008F2985">
          <w:rPr>
            <w:noProof/>
            <w:webHidden/>
          </w:rPr>
          <w:instrText xml:space="preserve"> PAGEREF _Toc394645066 \h </w:instrText>
        </w:r>
        <w:r w:rsidR="008F2985">
          <w:rPr>
            <w:noProof/>
            <w:webHidden/>
          </w:rPr>
        </w:r>
        <w:r w:rsidR="008F2985">
          <w:rPr>
            <w:noProof/>
            <w:webHidden/>
          </w:rPr>
          <w:fldChar w:fldCharType="separate"/>
        </w:r>
        <w:r w:rsidR="0027698F">
          <w:rPr>
            <w:noProof/>
            <w:webHidden/>
          </w:rPr>
          <w:t>15</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67" w:history="1">
        <w:r w:rsidR="008F2985" w:rsidRPr="00AA7930">
          <w:rPr>
            <w:rStyle w:val="Hyperlink"/>
            <w:noProof/>
          </w:rPr>
          <w:t>Crown must provide easement over Titirangi Bay site under s 84</w:t>
        </w:r>
        <w:r w:rsidR="008F2985">
          <w:rPr>
            <w:noProof/>
            <w:webHidden/>
          </w:rPr>
          <w:tab/>
        </w:r>
        <w:r w:rsidR="008F2985">
          <w:rPr>
            <w:noProof/>
            <w:webHidden/>
          </w:rPr>
          <w:fldChar w:fldCharType="begin"/>
        </w:r>
        <w:r w:rsidR="008F2985">
          <w:rPr>
            <w:noProof/>
            <w:webHidden/>
          </w:rPr>
          <w:instrText xml:space="preserve"> PAGEREF _Toc394645067 \h </w:instrText>
        </w:r>
        <w:r w:rsidR="008F2985">
          <w:rPr>
            <w:noProof/>
            <w:webHidden/>
          </w:rPr>
        </w:r>
        <w:r w:rsidR="008F2985">
          <w:rPr>
            <w:noProof/>
            <w:webHidden/>
          </w:rPr>
          <w:fldChar w:fldCharType="separate"/>
        </w:r>
        <w:r w:rsidR="0027698F">
          <w:rPr>
            <w:noProof/>
            <w:webHidden/>
          </w:rPr>
          <w:t>16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68" w:history="1">
        <w:r w:rsidR="008F2985" w:rsidRPr="00AA7930">
          <w:rPr>
            <w:rStyle w:val="Hyperlink"/>
            <w:noProof/>
          </w:rPr>
          <w:t>Action – revocation and reconferring of reserve status</w:t>
        </w:r>
        <w:r w:rsidR="008F2985">
          <w:rPr>
            <w:noProof/>
            <w:webHidden/>
          </w:rPr>
          <w:tab/>
        </w:r>
        <w:r w:rsidR="008F2985">
          <w:rPr>
            <w:noProof/>
            <w:webHidden/>
          </w:rPr>
          <w:fldChar w:fldCharType="begin"/>
        </w:r>
        <w:r w:rsidR="008F2985">
          <w:rPr>
            <w:noProof/>
            <w:webHidden/>
          </w:rPr>
          <w:instrText xml:space="preserve"> PAGEREF _Toc394645068 \h </w:instrText>
        </w:r>
        <w:r w:rsidR="008F2985">
          <w:rPr>
            <w:noProof/>
            <w:webHidden/>
          </w:rPr>
        </w:r>
        <w:r w:rsidR="008F2985">
          <w:rPr>
            <w:noProof/>
            <w:webHidden/>
          </w:rPr>
          <w:fldChar w:fldCharType="separate"/>
        </w:r>
        <w:r w:rsidR="0027698F">
          <w:rPr>
            <w:noProof/>
            <w:webHidden/>
          </w:rPr>
          <w:t>16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69" w:history="1">
        <w:r w:rsidR="008F2985" w:rsidRPr="00AA7930">
          <w:rPr>
            <w:rStyle w:val="Hyperlink"/>
            <w:noProof/>
          </w:rPr>
          <w:t>Recording of classification of a reserve for the Boulder Bank site under s 90(7)</w:t>
        </w:r>
        <w:r w:rsidR="008F2985">
          <w:rPr>
            <w:noProof/>
            <w:webHidden/>
          </w:rPr>
          <w:tab/>
        </w:r>
        <w:r w:rsidR="008F2985">
          <w:rPr>
            <w:noProof/>
            <w:webHidden/>
          </w:rPr>
          <w:fldChar w:fldCharType="begin"/>
        </w:r>
        <w:r w:rsidR="008F2985">
          <w:rPr>
            <w:noProof/>
            <w:webHidden/>
          </w:rPr>
          <w:instrText xml:space="preserve"> PAGEREF _Toc394645069 \h </w:instrText>
        </w:r>
        <w:r w:rsidR="008F2985">
          <w:rPr>
            <w:noProof/>
            <w:webHidden/>
          </w:rPr>
        </w:r>
        <w:r w:rsidR="008F2985">
          <w:rPr>
            <w:noProof/>
            <w:webHidden/>
          </w:rPr>
          <w:fldChar w:fldCharType="separate"/>
        </w:r>
        <w:r w:rsidR="0027698F">
          <w:rPr>
            <w:noProof/>
            <w:webHidden/>
          </w:rPr>
          <w:t>19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0" w:history="1">
        <w:r w:rsidR="008F2985" w:rsidRPr="00AA7930">
          <w:rPr>
            <w:rStyle w:val="Hyperlink"/>
            <w:noProof/>
          </w:rPr>
          <w:t>Statutory action</w:t>
        </w:r>
        <w:r w:rsidR="008F2985">
          <w:rPr>
            <w:noProof/>
            <w:webHidden/>
          </w:rPr>
          <w:tab/>
        </w:r>
        <w:r w:rsidR="008F2985">
          <w:rPr>
            <w:noProof/>
            <w:webHidden/>
          </w:rPr>
          <w:fldChar w:fldCharType="begin"/>
        </w:r>
        <w:r w:rsidR="008F2985">
          <w:rPr>
            <w:noProof/>
            <w:webHidden/>
          </w:rPr>
          <w:instrText xml:space="preserve"> PAGEREF _Toc394645070 \h </w:instrText>
        </w:r>
        <w:r w:rsidR="008F2985">
          <w:rPr>
            <w:noProof/>
            <w:webHidden/>
          </w:rPr>
        </w:r>
        <w:r w:rsidR="008F2985">
          <w:rPr>
            <w:noProof/>
            <w:webHidden/>
          </w:rPr>
          <w:fldChar w:fldCharType="separate"/>
        </w:r>
        <w:r w:rsidR="0027698F">
          <w:rPr>
            <w:noProof/>
            <w:webHidden/>
          </w:rPr>
          <w:t>19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1" w:history="1">
        <w:r w:rsidR="008F2985" w:rsidRPr="00AA7930">
          <w:rPr>
            <w:rStyle w:val="Hyperlink"/>
            <w:noProof/>
          </w:rPr>
          <w:t>Trigger – revocation of a reserve status over a reserve site (other than a jointly vested site) under s 103(5)</w:t>
        </w:r>
        <w:r w:rsidR="008F2985">
          <w:rPr>
            <w:noProof/>
            <w:webHidden/>
          </w:rPr>
          <w:tab/>
        </w:r>
        <w:r w:rsidR="008F2985">
          <w:rPr>
            <w:noProof/>
            <w:webHidden/>
          </w:rPr>
          <w:fldChar w:fldCharType="begin"/>
        </w:r>
        <w:r w:rsidR="008F2985">
          <w:rPr>
            <w:noProof/>
            <w:webHidden/>
          </w:rPr>
          <w:instrText xml:space="preserve"> PAGEREF _Toc394645071 \h </w:instrText>
        </w:r>
        <w:r w:rsidR="008F2985">
          <w:rPr>
            <w:noProof/>
            <w:webHidden/>
          </w:rPr>
        </w:r>
        <w:r w:rsidR="008F2985">
          <w:rPr>
            <w:noProof/>
            <w:webHidden/>
          </w:rPr>
          <w:fldChar w:fldCharType="separate"/>
        </w:r>
        <w:r w:rsidR="0027698F">
          <w:rPr>
            <w:noProof/>
            <w:webHidden/>
          </w:rPr>
          <w:t>19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2" w:history="1">
        <w:r w:rsidR="008F2985" w:rsidRPr="00AA7930">
          <w:rPr>
            <w:rStyle w:val="Hyperlink"/>
            <w:noProof/>
          </w:rPr>
          <w:t>Memorial format</w:t>
        </w:r>
        <w:r w:rsidR="008F2985">
          <w:rPr>
            <w:noProof/>
            <w:webHidden/>
          </w:rPr>
          <w:tab/>
        </w:r>
        <w:r w:rsidR="008F2985">
          <w:rPr>
            <w:noProof/>
            <w:webHidden/>
          </w:rPr>
          <w:fldChar w:fldCharType="begin"/>
        </w:r>
        <w:r w:rsidR="008F2985">
          <w:rPr>
            <w:noProof/>
            <w:webHidden/>
          </w:rPr>
          <w:instrText xml:space="preserve"> PAGEREF _Toc394645072 \h </w:instrText>
        </w:r>
        <w:r w:rsidR="008F2985">
          <w:rPr>
            <w:noProof/>
            <w:webHidden/>
          </w:rPr>
        </w:r>
        <w:r w:rsidR="008F2985">
          <w:rPr>
            <w:noProof/>
            <w:webHidden/>
          </w:rPr>
          <w:fldChar w:fldCharType="separate"/>
        </w:r>
        <w:r w:rsidR="0027698F">
          <w:rPr>
            <w:noProof/>
            <w:webHidden/>
          </w:rPr>
          <w:t>19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3" w:history="1">
        <w:r w:rsidR="008F2985" w:rsidRPr="00AA7930">
          <w:rPr>
            <w:rStyle w:val="Hyperlink"/>
            <w:noProof/>
          </w:rPr>
          <w:t>Action – removal of memorials</w:t>
        </w:r>
        <w:r w:rsidR="008F2985">
          <w:rPr>
            <w:noProof/>
            <w:webHidden/>
          </w:rPr>
          <w:tab/>
        </w:r>
        <w:r w:rsidR="008F2985">
          <w:rPr>
            <w:noProof/>
            <w:webHidden/>
          </w:rPr>
          <w:fldChar w:fldCharType="begin"/>
        </w:r>
        <w:r w:rsidR="008F2985">
          <w:rPr>
            <w:noProof/>
            <w:webHidden/>
          </w:rPr>
          <w:instrText xml:space="preserve"> PAGEREF _Toc394645073 \h </w:instrText>
        </w:r>
        <w:r w:rsidR="008F2985">
          <w:rPr>
            <w:noProof/>
            <w:webHidden/>
          </w:rPr>
        </w:r>
        <w:r w:rsidR="008F2985">
          <w:rPr>
            <w:noProof/>
            <w:webHidden/>
          </w:rPr>
          <w:fldChar w:fldCharType="separate"/>
        </w:r>
        <w:r w:rsidR="0027698F">
          <w:rPr>
            <w:noProof/>
            <w:webHidden/>
          </w:rPr>
          <w:t>20</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4" w:history="1">
        <w:r w:rsidR="008F2985" w:rsidRPr="00AA7930">
          <w:rPr>
            <w:rStyle w:val="Hyperlink"/>
            <w:noProof/>
          </w:rPr>
          <w:t>Trigger – revocation of reserve status over a jointly vested site under s 103(6)</w:t>
        </w:r>
        <w:r w:rsidR="008F2985">
          <w:rPr>
            <w:noProof/>
            <w:webHidden/>
          </w:rPr>
          <w:tab/>
        </w:r>
        <w:r w:rsidR="008F2985">
          <w:rPr>
            <w:noProof/>
            <w:webHidden/>
          </w:rPr>
          <w:fldChar w:fldCharType="begin"/>
        </w:r>
        <w:r w:rsidR="008F2985">
          <w:rPr>
            <w:noProof/>
            <w:webHidden/>
          </w:rPr>
          <w:instrText xml:space="preserve"> PAGEREF _Toc394645074 \h </w:instrText>
        </w:r>
        <w:r w:rsidR="008F2985">
          <w:rPr>
            <w:noProof/>
            <w:webHidden/>
          </w:rPr>
        </w:r>
        <w:r w:rsidR="008F2985">
          <w:rPr>
            <w:noProof/>
            <w:webHidden/>
          </w:rPr>
          <w:fldChar w:fldCharType="separate"/>
        </w:r>
        <w:r w:rsidR="0027698F">
          <w:rPr>
            <w:noProof/>
            <w:webHidden/>
          </w:rPr>
          <w:t>20</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5" w:history="1">
        <w:r w:rsidR="008F2985" w:rsidRPr="00AA7930">
          <w:rPr>
            <w:rStyle w:val="Hyperlink"/>
            <w:noProof/>
          </w:rPr>
          <w:t>Memorial format</w:t>
        </w:r>
        <w:r w:rsidR="008F2985">
          <w:rPr>
            <w:noProof/>
            <w:webHidden/>
          </w:rPr>
          <w:tab/>
        </w:r>
        <w:r w:rsidR="008F2985">
          <w:rPr>
            <w:noProof/>
            <w:webHidden/>
          </w:rPr>
          <w:fldChar w:fldCharType="begin"/>
        </w:r>
        <w:r w:rsidR="008F2985">
          <w:rPr>
            <w:noProof/>
            <w:webHidden/>
          </w:rPr>
          <w:instrText xml:space="preserve"> PAGEREF _Toc394645075 \h </w:instrText>
        </w:r>
        <w:r w:rsidR="008F2985">
          <w:rPr>
            <w:noProof/>
            <w:webHidden/>
          </w:rPr>
        </w:r>
        <w:r w:rsidR="008F2985">
          <w:rPr>
            <w:noProof/>
            <w:webHidden/>
          </w:rPr>
          <w:fldChar w:fldCharType="separate"/>
        </w:r>
        <w:r w:rsidR="0027698F">
          <w:rPr>
            <w:noProof/>
            <w:webHidden/>
          </w:rPr>
          <w:t>20</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6" w:history="1">
        <w:r w:rsidR="008F2985" w:rsidRPr="00AA7930">
          <w:rPr>
            <w:rStyle w:val="Hyperlink"/>
            <w:noProof/>
          </w:rPr>
          <w:t>Action – removal of memorials</w:t>
        </w:r>
        <w:r w:rsidR="008F2985">
          <w:rPr>
            <w:noProof/>
            <w:webHidden/>
          </w:rPr>
          <w:tab/>
        </w:r>
        <w:r w:rsidR="008F2985">
          <w:rPr>
            <w:noProof/>
            <w:webHidden/>
          </w:rPr>
          <w:fldChar w:fldCharType="begin"/>
        </w:r>
        <w:r w:rsidR="008F2985">
          <w:rPr>
            <w:noProof/>
            <w:webHidden/>
          </w:rPr>
          <w:instrText xml:space="preserve"> PAGEREF _Toc394645076 \h </w:instrText>
        </w:r>
        <w:r w:rsidR="008F2985">
          <w:rPr>
            <w:noProof/>
            <w:webHidden/>
          </w:rPr>
        </w:r>
        <w:r w:rsidR="008F2985">
          <w:rPr>
            <w:noProof/>
            <w:webHidden/>
          </w:rPr>
          <w:fldChar w:fldCharType="separate"/>
        </w:r>
        <w:r w:rsidR="0027698F">
          <w:rPr>
            <w:noProof/>
            <w:webHidden/>
          </w:rPr>
          <w:t>20</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7" w:history="1">
        <w:r w:rsidR="008F2985" w:rsidRPr="00AA7930">
          <w:rPr>
            <w:rStyle w:val="Hyperlink"/>
            <w:noProof/>
          </w:rPr>
          <w:t>Revocation in relation to part of a site</w:t>
        </w:r>
        <w:r w:rsidR="008F2985">
          <w:rPr>
            <w:noProof/>
            <w:webHidden/>
          </w:rPr>
          <w:tab/>
        </w:r>
        <w:r w:rsidR="008F2985">
          <w:rPr>
            <w:noProof/>
            <w:webHidden/>
          </w:rPr>
          <w:fldChar w:fldCharType="begin"/>
        </w:r>
        <w:r w:rsidR="008F2985">
          <w:rPr>
            <w:noProof/>
            <w:webHidden/>
          </w:rPr>
          <w:instrText xml:space="preserve"> PAGEREF _Toc394645077 \h </w:instrText>
        </w:r>
        <w:r w:rsidR="008F2985">
          <w:rPr>
            <w:noProof/>
            <w:webHidden/>
          </w:rPr>
        </w:r>
        <w:r w:rsidR="008F2985">
          <w:rPr>
            <w:noProof/>
            <w:webHidden/>
          </w:rPr>
          <w:fldChar w:fldCharType="separate"/>
        </w:r>
        <w:r w:rsidR="0027698F">
          <w:rPr>
            <w:noProof/>
            <w:webHidden/>
          </w:rPr>
          <w:t>21</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8" w:history="1">
        <w:r w:rsidR="008F2985" w:rsidRPr="00AA7930">
          <w:rPr>
            <w:rStyle w:val="Hyperlink"/>
            <w:noProof/>
          </w:rPr>
          <w:t>Trigger –subsequent transfer of reserve site under s 107</w:t>
        </w:r>
        <w:r w:rsidR="008F2985">
          <w:rPr>
            <w:noProof/>
            <w:webHidden/>
          </w:rPr>
          <w:tab/>
        </w:r>
        <w:r w:rsidR="008F2985">
          <w:rPr>
            <w:noProof/>
            <w:webHidden/>
          </w:rPr>
          <w:fldChar w:fldCharType="begin"/>
        </w:r>
        <w:r w:rsidR="008F2985">
          <w:rPr>
            <w:noProof/>
            <w:webHidden/>
          </w:rPr>
          <w:instrText xml:space="preserve"> PAGEREF _Toc394645078 \h </w:instrText>
        </w:r>
        <w:r w:rsidR="008F2985">
          <w:rPr>
            <w:noProof/>
            <w:webHidden/>
          </w:rPr>
        </w:r>
        <w:r w:rsidR="008F2985">
          <w:rPr>
            <w:noProof/>
            <w:webHidden/>
          </w:rPr>
          <w:fldChar w:fldCharType="separate"/>
        </w:r>
        <w:r w:rsidR="0027698F">
          <w:rPr>
            <w:noProof/>
            <w:webHidden/>
          </w:rPr>
          <w:t>21</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79" w:history="1">
        <w:r w:rsidR="008F2985" w:rsidRPr="00AA7930">
          <w:rPr>
            <w:rStyle w:val="Hyperlink"/>
            <w:noProof/>
          </w:rPr>
          <w:t>Transfer of reserve site except jointly vested sites</w:t>
        </w:r>
        <w:r w:rsidR="008F2985">
          <w:rPr>
            <w:noProof/>
            <w:webHidden/>
          </w:rPr>
          <w:tab/>
        </w:r>
        <w:r w:rsidR="008F2985">
          <w:rPr>
            <w:noProof/>
            <w:webHidden/>
          </w:rPr>
          <w:fldChar w:fldCharType="begin"/>
        </w:r>
        <w:r w:rsidR="008F2985">
          <w:rPr>
            <w:noProof/>
            <w:webHidden/>
          </w:rPr>
          <w:instrText xml:space="preserve"> PAGEREF _Toc394645079 \h </w:instrText>
        </w:r>
        <w:r w:rsidR="008F2985">
          <w:rPr>
            <w:noProof/>
            <w:webHidden/>
          </w:rPr>
        </w:r>
        <w:r w:rsidR="008F2985">
          <w:rPr>
            <w:noProof/>
            <w:webHidden/>
          </w:rPr>
          <w:fldChar w:fldCharType="separate"/>
        </w:r>
        <w:r w:rsidR="0027698F">
          <w:rPr>
            <w:noProof/>
            <w:webHidden/>
          </w:rPr>
          <w:t>21</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80" w:history="1">
        <w:r w:rsidR="008F2985" w:rsidRPr="00AA7930">
          <w:rPr>
            <w:rStyle w:val="Hyperlink"/>
            <w:noProof/>
          </w:rPr>
          <w:t>Trigger –receipt of transfer of jointly vested sites under s 108</w:t>
        </w:r>
        <w:r w:rsidR="008F2985">
          <w:rPr>
            <w:noProof/>
            <w:webHidden/>
          </w:rPr>
          <w:tab/>
        </w:r>
        <w:r w:rsidR="008F2985">
          <w:rPr>
            <w:noProof/>
            <w:webHidden/>
          </w:rPr>
          <w:fldChar w:fldCharType="begin"/>
        </w:r>
        <w:r w:rsidR="008F2985">
          <w:rPr>
            <w:noProof/>
            <w:webHidden/>
          </w:rPr>
          <w:instrText xml:space="preserve"> PAGEREF _Toc394645080 \h </w:instrText>
        </w:r>
        <w:r w:rsidR="008F2985">
          <w:rPr>
            <w:noProof/>
            <w:webHidden/>
          </w:rPr>
        </w:r>
        <w:r w:rsidR="008F2985">
          <w:rPr>
            <w:noProof/>
            <w:webHidden/>
          </w:rPr>
          <w:fldChar w:fldCharType="separate"/>
        </w:r>
        <w:r w:rsidR="0027698F">
          <w:rPr>
            <w:noProof/>
            <w:webHidden/>
          </w:rPr>
          <w:t>21</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81" w:history="1">
        <w:r w:rsidR="008F2985" w:rsidRPr="00AA7930">
          <w:rPr>
            <w:rStyle w:val="Hyperlink"/>
            <w:noProof/>
          </w:rPr>
          <w:t>Transfer of jointly vested sites</w:t>
        </w:r>
        <w:r w:rsidR="008F2985">
          <w:rPr>
            <w:noProof/>
            <w:webHidden/>
          </w:rPr>
          <w:tab/>
        </w:r>
        <w:r w:rsidR="008F2985">
          <w:rPr>
            <w:noProof/>
            <w:webHidden/>
          </w:rPr>
          <w:fldChar w:fldCharType="begin"/>
        </w:r>
        <w:r w:rsidR="008F2985">
          <w:rPr>
            <w:noProof/>
            <w:webHidden/>
          </w:rPr>
          <w:instrText xml:space="preserve"> PAGEREF _Toc394645081 \h </w:instrText>
        </w:r>
        <w:r w:rsidR="008F2985">
          <w:rPr>
            <w:noProof/>
            <w:webHidden/>
          </w:rPr>
        </w:r>
        <w:r w:rsidR="008F2985">
          <w:rPr>
            <w:noProof/>
            <w:webHidden/>
          </w:rPr>
          <w:fldChar w:fldCharType="separate"/>
        </w:r>
        <w:r w:rsidR="0027698F">
          <w:rPr>
            <w:noProof/>
            <w:webHidden/>
          </w:rPr>
          <w:t>22</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82" w:history="1">
        <w:r w:rsidR="008F2985" w:rsidRPr="00AA7930">
          <w:rPr>
            <w:rStyle w:val="Hyperlink"/>
            <w:noProof/>
          </w:rPr>
          <w:t>Statutory prohibition against mortgage of reserve land under s 109</w:t>
        </w:r>
        <w:r w:rsidR="008F2985">
          <w:rPr>
            <w:noProof/>
            <w:webHidden/>
          </w:rPr>
          <w:tab/>
        </w:r>
        <w:r w:rsidR="008F2985">
          <w:rPr>
            <w:noProof/>
            <w:webHidden/>
          </w:rPr>
          <w:fldChar w:fldCharType="begin"/>
        </w:r>
        <w:r w:rsidR="008F2985">
          <w:rPr>
            <w:noProof/>
            <w:webHidden/>
          </w:rPr>
          <w:instrText xml:space="preserve"> PAGEREF _Toc394645082 \h </w:instrText>
        </w:r>
        <w:r w:rsidR="008F2985">
          <w:rPr>
            <w:noProof/>
            <w:webHidden/>
          </w:rPr>
        </w:r>
        <w:r w:rsidR="008F2985">
          <w:rPr>
            <w:noProof/>
            <w:webHidden/>
          </w:rPr>
          <w:fldChar w:fldCharType="separate"/>
        </w:r>
        <w:r w:rsidR="0027698F">
          <w:rPr>
            <w:noProof/>
            <w:webHidden/>
          </w:rPr>
          <w:t>22</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83" w:history="1">
        <w:r w:rsidR="008F2985" w:rsidRPr="00AA7930">
          <w:rPr>
            <w:rStyle w:val="Hyperlink"/>
            <w:noProof/>
          </w:rPr>
          <w:t>Action –memorial</w:t>
        </w:r>
        <w:r w:rsidR="008F2985">
          <w:rPr>
            <w:noProof/>
            <w:webHidden/>
          </w:rPr>
          <w:tab/>
        </w:r>
        <w:r w:rsidR="008F2985">
          <w:rPr>
            <w:noProof/>
            <w:webHidden/>
          </w:rPr>
          <w:fldChar w:fldCharType="begin"/>
        </w:r>
        <w:r w:rsidR="008F2985">
          <w:rPr>
            <w:noProof/>
            <w:webHidden/>
          </w:rPr>
          <w:instrText xml:space="preserve"> PAGEREF _Toc394645083 \h </w:instrText>
        </w:r>
        <w:r w:rsidR="008F2985">
          <w:rPr>
            <w:noProof/>
            <w:webHidden/>
          </w:rPr>
        </w:r>
        <w:r w:rsidR="008F2985">
          <w:rPr>
            <w:noProof/>
            <w:webHidden/>
          </w:rPr>
          <w:fldChar w:fldCharType="separate"/>
        </w:r>
        <w:r w:rsidR="0027698F">
          <w:rPr>
            <w:noProof/>
            <w:webHidden/>
          </w:rPr>
          <w:t>22</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84" w:history="1">
        <w:r w:rsidR="008F2985" w:rsidRPr="00AA7930">
          <w:rPr>
            <w:rStyle w:val="Hyperlink"/>
            <w:noProof/>
          </w:rPr>
          <w:t>Affect of revocation of reserve on prohibition under s 109</w:t>
        </w:r>
        <w:r w:rsidR="008F2985">
          <w:rPr>
            <w:noProof/>
            <w:webHidden/>
          </w:rPr>
          <w:tab/>
        </w:r>
        <w:r w:rsidR="008F2985">
          <w:rPr>
            <w:noProof/>
            <w:webHidden/>
          </w:rPr>
          <w:fldChar w:fldCharType="begin"/>
        </w:r>
        <w:r w:rsidR="008F2985">
          <w:rPr>
            <w:noProof/>
            <w:webHidden/>
          </w:rPr>
          <w:instrText xml:space="preserve"> PAGEREF _Toc394645084 \h </w:instrText>
        </w:r>
        <w:r w:rsidR="008F2985">
          <w:rPr>
            <w:noProof/>
            <w:webHidden/>
          </w:rPr>
        </w:r>
        <w:r w:rsidR="008F2985">
          <w:rPr>
            <w:noProof/>
            <w:webHidden/>
          </w:rPr>
          <w:fldChar w:fldCharType="separate"/>
        </w:r>
        <w:r w:rsidR="0027698F">
          <w:rPr>
            <w:noProof/>
            <w:webHidden/>
          </w:rPr>
          <w:t>22</w:t>
        </w:r>
        <w:r w:rsidR="008F2985">
          <w:rPr>
            <w:noProof/>
            <w:webHidden/>
          </w:rPr>
          <w:fldChar w:fldCharType="end"/>
        </w:r>
      </w:hyperlink>
    </w:p>
    <w:p w:rsidR="008F2985" w:rsidRDefault="002471D5">
      <w:pPr>
        <w:pStyle w:val="TOC1"/>
        <w:rPr>
          <w:rFonts w:asciiTheme="minorHAnsi" w:eastAsiaTheme="minorEastAsia" w:hAnsiTheme="minorHAnsi"/>
          <w:noProof/>
          <w:color w:val="auto"/>
          <w:sz w:val="22"/>
          <w:lang w:eastAsia="en-NZ"/>
        </w:rPr>
      </w:pPr>
      <w:hyperlink w:anchor="_Toc394645085" w:history="1">
        <w:r w:rsidR="008F2985" w:rsidRPr="00AA7930">
          <w:rPr>
            <w:rStyle w:val="Hyperlink"/>
            <w:noProof/>
          </w:rPr>
          <w:t>5</w:t>
        </w:r>
        <w:r w:rsidR="008F2985">
          <w:rPr>
            <w:rFonts w:asciiTheme="minorHAnsi" w:eastAsiaTheme="minorEastAsia" w:hAnsiTheme="minorHAnsi"/>
            <w:noProof/>
            <w:color w:val="auto"/>
            <w:sz w:val="22"/>
            <w:lang w:eastAsia="en-NZ"/>
          </w:rPr>
          <w:tab/>
        </w:r>
        <w:r w:rsidR="008F2985" w:rsidRPr="00AA7930">
          <w:rPr>
            <w:rStyle w:val="Hyperlink"/>
            <w:noProof/>
          </w:rPr>
          <w:t>Vesting of commercial redress properties</w:t>
        </w:r>
        <w:r w:rsidR="008F2985">
          <w:rPr>
            <w:noProof/>
            <w:webHidden/>
          </w:rPr>
          <w:tab/>
        </w:r>
        <w:r w:rsidR="008F2985">
          <w:rPr>
            <w:noProof/>
            <w:webHidden/>
          </w:rPr>
          <w:fldChar w:fldCharType="begin"/>
        </w:r>
        <w:r w:rsidR="008F2985">
          <w:rPr>
            <w:noProof/>
            <w:webHidden/>
          </w:rPr>
          <w:instrText xml:space="preserve"> PAGEREF _Toc394645085 \h </w:instrText>
        </w:r>
        <w:r w:rsidR="008F2985">
          <w:rPr>
            <w:noProof/>
            <w:webHidden/>
          </w:rPr>
        </w:r>
        <w:r w:rsidR="008F2985">
          <w:rPr>
            <w:noProof/>
            <w:webHidden/>
          </w:rPr>
          <w:fldChar w:fldCharType="separate"/>
        </w:r>
        <w:r w:rsidR="0027698F">
          <w:rPr>
            <w:noProof/>
            <w:webHidden/>
          </w:rPr>
          <w:t>23</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86" w:history="1">
        <w:r w:rsidR="008F2985" w:rsidRPr="00AA7930">
          <w:rPr>
            <w:rStyle w:val="Hyperlink"/>
            <w:noProof/>
          </w:rPr>
          <w:t>Commercial property</w:t>
        </w:r>
        <w:r w:rsidR="008F2985">
          <w:rPr>
            <w:noProof/>
            <w:webHidden/>
          </w:rPr>
          <w:tab/>
        </w:r>
        <w:r w:rsidR="008F2985">
          <w:rPr>
            <w:noProof/>
            <w:webHidden/>
          </w:rPr>
          <w:fldChar w:fldCharType="begin"/>
        </w:r>
        <w:r w:rsidR="008F2985">
          <w:rPr>
            <w:noProof/>
            <w:webHidden/>
          </w:rPr>
          <w:instrText xml:space="preserve"> PAGEREF _Toc394645086 \h </w:instrText>
        </w:r>
        <w:r w:rsidR="008F2985">
          <w:rPr>
            <w:noProof/>
            <w:webHidden/>
          </w:rPr>
        </w:r>
        <w:r w:rsidR="008F2985">
          <w:rPr>
            <w:noProof/>
            <w:webHidden/>
          </w:rPr>
          <w:fldChar w:fldCharType="separate"/>
        </w:r>
        <w:r w:rsidR="0027698F">
          <w:rPr>
            <w:noProof/>
            <w:webHidden/>
          </w:rPr>
          <w:t>23</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87" w:history="1">
        <w:r w:rsidR="008F2985" w:rsidRPr="00AA7930">
          <w:rPr>
            <w:rStyle w:val="Hyperlink"/>
            <w:noProof/>
          </w:rPr>
          <w:t>Crown authorised to transfer commercial redress properties under s 146</w:t>
        </w:r>
        <w:r w:rsidR="008F2985">
          <w:rPr>
            <w:noProof/>
            <w:webHidden/>
          </w:rPr>
          <w:tab/>
        </w:r>
        <w:r w:rsidR="008F2985">
          <w:rPr>
            <w:noProof/>
            <w:webHidden/>
          </w:rPr>
          <w:fldChar w:fldCharType="begin"/>
        </w:r>
        <w:r w:rsidR="008F2985">
          <w:rPr>
            <w:noProof/>
            <w:webHidden/>
          </w:rPr>
          <w:instrText xml:space="preserve"> PAGEREF _Toc394645087 \h </w:instrText>
        </w:r>
        <w:r w:rsidR="008F2985">
          <w:rPr>
            <w:noProof/>
            <w:webHidden/>
          </w:rPr>
        </w:r>
        <w:r w:rsidR="008F2985">
          <w:rPr>
            <w:noProof/>
            <w:webHidden/>
          </w:rPr>
          <w:fldChar w:fldCharType="separate"/>
        </w:r>
        <w:r w:rsidR="0027698F">
          <w:rPr>
            <w:noProof/>
            <w:webHidden/>
          </w:rPr>
          <w:t>23</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88" w:history="1">
        <w:r w:rsidR="008F2985" w:rsidRPr="00AA7930">
          <w:rPr>
            <w:rStyle w:val="Hyperlink"/>
            <w:noProof/>
          </w:rPr>
          <w:t>Trigger – written application under s 147</w:t>
        </w:r>
        <w:r w:rsidR="008F2985">
          <w:rPr>
            <w:noProof/>
            <w:webHidden/>
          </w:rPr>
          <w:tab/>
        </w:r>
        <w:r w:rsidR="008F2985">
          <w:rPr>
            <w:noProof/>
            <w:webHidden/>
          </w:rPr>
          <w:fldChar w:fldCharType="begin"/>
        </w:r>
        <w:r w:rsidR="008F2985">
          <w:rPr>
            <w:noProof/>
            <w:webHidden/>
          </w:rPr>
          <w:instrText xml:space="preserve"> PAGEREF _Toc394645088 \h </w:instrText>
        </w:r>
        <w:r w:rsidR="008F2985">
          <w:rPr>
            <w:noProof/>
            <w:webHidden/>
          </w:rPr>
        </w:r>
        <w:r w:rsidR="008F2985">
          <w:rPr>
            <w:noProof/>
            <w:webHidden/>
          </w:rPr>
          <w:fldChar w:fldCharType="separate"/>
        </w:r>
        <w:r w:rsidR="0027698F">
          <w:rPr>
            <w:noProof/>
            <w:webHidden/>
          </w:rPr>
          <w:t>23</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89" w:history="1">
        <w:r w:rsidR="008F2985" w:rsidRPr="00AA7930">
          <w:rPr>
            <w:rStyle w:val="Hyperlink"/>
            <w:noProof/>
          </w:rPr>
          <w:t>Authorised person</w:t>
        </w:r>
        <w:r w:rsidR="008F2985">
          <w:rPr>
            <w:noProof/>
            <w:webHidden/>
          </w:rPr>
          <w:tab/>
        </w:r>
        <w:r w:rsidR="008F2985">
          <w:rPr>
            <w:noProof/>
            <w:webHidden/>
          </w:rPr>
          <w:fldChar w:fldCharType="begin"/>
        </w:r>
        <w:r w:rsidR="008F2985">
          <w:rPr>
            <w:noProof/>
            <w:webHidden/>
          </w:rPr>
          <w:instrText xml:space="preserve"> PAGEREF _Toc394645089 \h </w:instrText>
        </w:r>
        <w:r w:rsidR="008F2985">
          <w:rPr>
            <w:noProof/>
            <w:webHidden/>
          </w:rPr>
        </w:r>
        <w:r w:rsidR="008F2985">
          <w:rPr>
            <w:noProof/>
            <w:webHidden/>
          </w:rPr>
          <w:fldChar w:fldCharType="separate"/>
        </w:r>
        <w:r w:rsidR="0027698F">
          <w:rPr>
            <w:noProof/>
            <w:webHidden/>
          </w:rPr>
          <w:t>23</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0" w:history="1">
        <w:r w:rsidR="008F2985" w:rsidRPr="00AA7930">
          <w:rPr>
            <w:rStyle w:val="Hyperlink"/>
            <w:noProof/>
          </w:rPr>
          <w:t>Action – create computer freehold register  under s 147(1)</w:t>
        </w:r>
        <w:r w:rsidR="008F2985">
          <w:rPr>
            <w:noProof/>
            <w:webHidden/>
          </w:rPr>
          <w:tab/>
        </w:r>
        <w:r w:rsidR="008F2985">
          <w:rPr>
            <w:noProof/>
            <w:webHidden/>
          </w:rPr>
          <w:fldChar w:fldCharType="begin"/>
        </w:r>
        <w:r w:rsidR="008F2985">
          <w:rPr>
            <w:noProof/>
            <w:webHidden/>
          </w:rPr>
          <w:instrText xml:space="preserve"> PAGEREF _Toc394645090 \h </w:instrText>
        </w:r>
        <w:r w:rsidR="008F2985">
          <w:rPr>
            <w:noProof/>
            <w:webHidden/>
          </w:rPr>
        </w:r>
        <w:r w:rsidR="008F2985">
          <w:rPr>
            <w:noProof/>
            <w:webHidden/>
          </w:rPr>
          <w:fldChar w:fldCharType="separate"/>
        </w:r>
        <w:r w:rsidR="0027698F">
          <w:rPr>
            <w:noProof/>
            <w:webHidden/>
          </w:rPr>
          <w:t>23</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1" w:history="1">
        <w:r w:rsidR="008F2985" w:rsidRPr="00AA7930">
          <w:rPr>
            <w:rStyle w:val="Hyperlink"/>
            <w:noProof/>
          </w:rPr>
          <w:t>(except for Woodbourne land being transferred under s 147(2))</w:t>
        </w:r>
        <w:r w:rsidR="008F2985">
          <w:rPr>
            <w:noProof/>
            <w:webHidden/>
          </w:rPr>
          <w:tab/>
        </w:r>
        <w:r w:rsidR="008F2985">
          <w:rPr>
            <w:noProof/>
            <w:webHidden/>
          </w:rPr>
          <w:fldChar w:fldCharType="begin"/>
        </w:r>
        <w:r w:rsidR="008F2985">
          <w:rPr>
            <w:noProof/>
            <w:webHidden/>
          </w:rPr>
          <w:instrText xml:space="preserve"> PAGEREF _Toc394645091 \h </w:instrText>
        </w:r>
        <w:r w:rsidR="008F2985">
          <w:rPr>
            <w:noProof/>
            <w:webHidden/>
          </w:rPr>
        </w:r>
        <w:r w:rsidR="008F2985">
          <w:rPr>
            <w:noProof/>
            <w:webHidden/>
          </w:rPr>
          <w:fldChar w:fldCharType="separate"/>
        </w:r>
        <w:r w:rsidR="0027698F">
          <w:rPr>
            <w:noProof/>
            <w:webHidden/>
          </w:rPr>
          <w:t>23</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2" w:history="1">
        <w:r w:rsidR="008F2985" w:rsidRPr="00AA7930">
          <w:rPr>
            <w:rStyle w:val="Hyperlink"/>
            <w:noProof/>
          </w:rPr>
          <w:t>Action –Woodbourne land being transferred to the trustee of 2 or more settlement trusts s 147(2)</w:t>
        </w:r>
        <w:r w:rsidR="008F2985">
          <w:rPr>
            <w:noProof/>
            <w:webHidden/>
          </w:rPr>
          <w:tab/>
        </w:r>
        <w:r w:rsidR="008F2985">
          <w:rPr>
            <w:noProof/>
            <w:webHidden/>
          </w:rPr>
          <w:fldChar w:fldCharType="begin"/>
        </w:r>
        <w:r w:rsidR="008F2985">
          <w:rPr>
            <w:noProof/>
            <w:webHidden/>
          </w:rPr>
          <w:instrText xml:space="preserve"> PAGEREF _Toc394645092 \h </w:instrText>
        </w:r>
        <w:r w:rsidR="008F2985">
          <w:rPr>
            <w:noProof/>
            <w:webHidden/>
          </w:rPr>
        </w:r>
        <w:r w:rsidR="008F2985">
          <w:rPr>
            <w:noProof/>
            <w:webHidden/>
          </w:rPr>
          <w:fldChar w:fldCharType="separate"/>
        </w:r>
        <w:r w:rsidR="0027698F">
          <w:rPr>
            <w:noProof/>
            <w:webHidden/>
          </w:rPr>
          <w:t>24</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3" w:history="1">
        <w:r w:rsidR="008F2985" w:rsidRPr="00AA7930">
          <w:rPr>
            <w:rStyle w:val="Hyperlink"/>
            <w:noProof/>
          </w:rPr>
          <w:t>Trigger – covenant for the later creation of a computer freehold register</w:t>
        </w:r>
        <w:r w:rsidR="008F2985">
          <w:rPr>
            <w:noProof/>
            <w:webHidden/>
          </w:rPr>
          <w:tab/>
        </w:r>
        <w:r w:rsidR="008F2985">
          <w:rPr>
            <w:noProof/>
            <w:webHidden/>
          </w:rPr>
          <w:fldChar w:fldCharType="begin"/>
        </w:r>
        <w:r w:rsidR="008F2985">
          <w:rPr>
            <w:noProof/>
            <w:webHidden/>
          </w:rPr>
          <w:instrText xml:space="preserve"> PAGEREF _Toc394645093 \h </w:instrText>
        </w:r>
        <w:r w:rsidR="008F2985">
          <w:rPr>
            <w:noProof/>
            <w:webHidden/>
          </w:rPr>
        </w:r>
        <w:r w:rsidR="008F2985">
          <w:rPr>
            <w:noProof/>
            <w:webHidden/>
          </w:rPr>
          <w:fldChar w:fldCharType="separate"/>
        </w:r>
        <w:r w:rsidR="0027698F">
          <w:rPr>
            <w:noProof/>
            <w:webHidden/>
          </w:rPr>
          <w:t>24</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4" w:history="1">
        <w:r w:rsidR="008F2985" w:rsidRPr="00AA7930">
          <w:rPr>
            <w:rStyle w:val="Hyperlink"/>
            <w:noProof/>
          </w:rPr>
          <w:t>Statutory directive</w:t>
        </w:r>
        <w:r w:rsidR="008F2985">
          <w:rPr>
            <w:noProof/>
            <w:webHidden/>
          </w:rPr>
          <w:tab/>
        </w:r>
        <w:r w:rsidR="008F2985">
          <w:rPr>
            <w:noProof/>
            <w:webHidden/>
          </w:rPr>
          <w:fldChar w:fldCharType="begin"/>
        </w:r>
        <w:r w:rsidR="008F2985">
          <w:rPr>
            <w:noProof/>
            <w:webHidden/>
          </w:rPr>
          <w:instrText xml:space="preserve"> PAGEREF _Toc394645094 \h </w:instrText>
        </w:r>
        <w:r w:rsidR="008F2985">
          <w:rPr>
            <w:noProof/>
            <w:webHidden/>
          </w:rPr>
        </w:r>
        <w:r w:rsidR="008F2985">
          <w:rPr>
            <w:noProof/>
            <w:webHidden/>
          </w:rPr>
          <w:fldChar w:fldCharType="separate"/>
        </w:r>
        <w:r w:rsidR="0027698F">
          <w:rPr>
            <w:noProof/>
            <w:webHidden/>
          </w:rPr>
          <w:t>24</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5" w:history="1">
        <w:r w:rsidR="008F2985" w:rsidRPr="00AA7930">
          <w:rPr>
            <w:rStyle w:val="Hyperlink"/>
            <w:noProof/>
          </w:rPr>
          <w:t>Statutory exemption under s 148</w:t>
        </w:r>
        <w:r w:rsidR="008F2985">
          <w:rPr>
            <w:noProof/>
            <w:webHidden/>
          </w:rPr>
          <w:tab/>
        </w:r>
        <w:r w:rsidR="008F2985">
          <w:rPr>
            <w:noProof/>
            <w:webHidden/>
          </w:rPr>
          <w:fldChar w:fldCharType="begin"/>
        </w:r>
        <w:r w:rsidR="008F2985">
          <w:rPr>
            <w:noProof/>
            <w:webHidden/>
          </w:rPr>
          <w:instrText xml:space="preserve"> PAGEREF _Toc394645095 \h </w:instrText>
        </w:r>
        <w:r w:rsidR="008F2985">
          <w:rPr>
            <w:noProof/>
            <w:webHidden/>
          </w:rPr>
        </w:r>
        <w:r w:rsidR="008F2985">
          <w:rPr>
            <w:noProof/>
            <w:webHidden/>
          </w:rPr>
          <w:fldChar w:fldCharType="separate"/>
        </w:r>
        <w:r w:rsidR="0027698F">
          <w:rPr>
            <w:noProof/>
            <w:webHidden/>
          </w:rPr>
          <w:t>24</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6" w:history="1">
        <w:r w:rsidR="008F2985" w:rsidRPr="00AA7930">
          <w:rPr>
            <w:rStyle w:val="Hyperlink"/>
            <w:noProof/>
          </w:rPr>
          <w:t>Trigger – transfer of certain deferred selection properties under s 150</w:t>
        </w:r>
        <w:r w:rsidR="008F2985">
          <w:rPr>
            <w:noProof/>
            <w:webHidden/>
          </w:rPr>
          <w:tab/>
        </w:r>
        <w:r w:rsidR="008F2985">
          <w:rPr>
            <w:noProof/>
            <w:webHidden/>
          </w:rPr>
          <w:fldChar w:fldCharType="begin"/>
        </w:r>
        <w:r w:rsidR="008F2985">
          <w:rPr>
            <w:noProof/>
            <w:webHidden/>
          </w:rPr>
          <w:instrText xml:space="preserve"> PAGEREF _Toc394645096 \h </w:instrText>
        </w:r>
        <w:r w:rsidR="008F2985">
          <w:rPr>
            <w:noProof/>
            <w:webHidden/>
          </w:rPr>
        </w:r>
        <w:r w:rsidR="008F2985">
          <w:rPr>
            <w:noProof/>
            <w:webHidden/>
          </w:rPr>
          <w:fldChar w:fldCharType="separate"/>
        </w:r>
        <w:r w:rsidR="0027698F">
          <w:rPr>
            <w:noProof/>
            <w:webHidden/>
          </w:rPr>
          <w:t>24</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7" w:history="1">
        <w:r w:rsidR="008F2985" w:rsidRPr="00AA7930">
          <w:rPr>
            <w:rStyle w:val="Hyperlink"/>
            <w:noProof/>
          </w:rPr>
          <w:t>Revocation and reclassification of reserve under s 150</w:t>
        </w:r>
        <w:r w:rsidR="008F2985">
          <w:rPr>
            <w:noProof/>
            <w:webHidden/>
          </w:rPr>
          <w:tab/>
        </w:r>
        <w:r w:rsidR="008F2985">
          <w:rPr>
            <w:noProof/>
            <w:webHidden/>
          </w:rPr>
          <w:fldChar w:fldCharType="begin"/>
        </w:r>
        <w:r w:rsidR="008F2985">
          <w:rPr>
            <w:noProof/>
            <w:webHidden/>
          </w:rPr>
          <w:instrText xml:space="preserve"> PAGEREF _Toc394645097 \h </w:instrText>
        </w:r>
        <w:r w:rsidR="008F2985">
          <w:rPr>
            <w:noProof/>
            <w:webHidden/>
          </w:rPr>
        </w:r>
        <w:r w:rsidR="008F2985">
          <w:rPr>
            <w:noProof/>
            <w:webHidden/>
          </w:rPr>
          <w:fldChar w:fldCharType="separate"/>
        </w:r>
        <w:r w:rsidR="0027698F">
          <w:rPr>
            <w:noProof/>
            <w:webHidden/>
          </w:rPr>
          <w:t>25</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8" w:history="1">
        <w:r w:rsidR="008F2985" w:rsidRPr="00AA7930">
          <w:rPr>
            <w:rStyle w:val="Hyperlink"/>
            <w:noProof/>
          </w:rPr>
          <w:t>Action – memorial</w:t>
        </w:r>
        <w:r w:rsidR="008F2985">
          <w:rPr>
            <w:noProof/>
            <w:webHidden/>
          </w:rPr>
          <w:tab/>
        </w:r>
        <w:r w:rsidR="008F2985">
          <w:rPr>
            <w:noProof/>
            <w:webHidden/>
          </w:rPr>
          <w:fldChar w:fldCharType="begin"/>
        </w:r>
        <w:r w:rsidR="008F2985">
          <w:rPr>
            <w:noProof/>
            <w:webHidden/>
          </w:rPr>
          <w:instrText xml:space="preserve"> PAGEREF _Toc394645098 \h </w:instrText>
        </w:r>
        <w:r w:rsidR="008F2985">
          <w:rPr>
            <w:noProof/>
            <w:webHidden/>
          </w:rPr>
        </w:r>
        <w:r w:rsidR="008F2985">
          <w:rPr>
            <w:noProof/>
            <w:webHidden/>
          </w:rPr>
          <w:fldChar w:fldCharType="separate"/>
        </w:r>
        <w:r w:rsidR="0027698F">
          <w:rPr>
            <w:noProof/>
            <w:webHidden/>
          </w:rPr>
          <w:t>25</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099" w:history="1">
        <w:r w:rsidR="008F2985" w:rsidRPr="00AA7930">
          <w:rPr>
            <w:rStyle w:val="Hyperlink"/>
            <w:noProof/>
          </w:rPr>
          <w:t>Trigger –revocation of reserve under s 150(10)</w:t>
        </w:r>
        <w:r w:rsidR="008F2985">
          <w:rPr>
            <w:noProof/>
            <w:webHidden/>
          </w:rPr>
          <w:tab/>
        </w:r>
        <w:r w:rsidR="008F2985">
          <w:rPr>
            <w:noProof/>
            <w:webHidden/>
          </w:rPr>
          <w:fldChar w:fldCharType="begin"/>
        </w:r>
        <w:r w:rsidR="008F2985">
          <w:rPr>
            <w:noProof/>
            <w:webHidden/>
          </w:rPr>
          <w:instrText xml:space="preserve"> PAGEREF _Toc394645099 \h </w:instrText>
        </w:r>
        <w:r w:rsidR="008F2985">
          <w:rPr>
            <w:noProof/>
            <w:webHidden/>
          </w:rPr>
        </w:r>
        <w:r w:rsidR="008F2985">
          <w:rPr>
            <w:noProof/>
            <w:webHidden/>
          </w:rPr>
          <w:fldChar w:fldCharType="separate"/>
        </w:r>
        <w:r w:rsidR="0027698F">
          <w:rPr>
            <w:noProof/>
            <w:webHidden/>
          </w:rPr>
          <w:t>25</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00" w:history="1">
        <w:r w:rsidR="008F2985" w:rsidRPr="00AA7930">
          <w:rPr>
            <w:rStyle w:val="Hyperlink"/>
            <w:noProof/>
          </w:rPr>
          <w:t>Memorial format</w:t>
        </w:r>
        <w:r w:rsidR="008F2985">
          <w:rPr>
            <w:noProof/>
            <w:webHidden/>
          </w:rPr>
          <w:tab/>
        </w:r>
        <w:r w:rsidR="008F2985">
          <w:rPr>
            <w:noProof/>
            <w:webHidden/>
          </w:rPr>
          <w:fldChar w:fldCharType="begin"/>
        </w:r>
        <w:r w:rsidR="008F2985">
          <w:rPr>
            <w:noProof/>
            <w:webHidden/>
          </w:rPr>
          <w:instrText xml:space="preserve"> PAGEREF _Toc394645100 \h </w:instrText>
        </w:r>
        <w:r w:rsidR="008F2985">
          <w:rPr>
            <w:noProof/>
            <w:webHidden/>
          </w:rPr>
        </w:r>
        <w:r w:rsidR="008F2985">
          <w:rPr>
            <w:noProof/>
            <w:webHidden/>
          </w:rPr>
          <w:fldChar w:fldCharType="separate"/>
        </w:r>
        <w:r w:rsidR="0027698F">
          <w:rPr>
            <w:noProof/>
            <w:webHidden/>
          </w:rPr>
          <w:t>25</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01" w:history="1">
        <w:r w:rsidR="008F2985" w:rsidRPr="00AA7930">
          <w:rPr>
            <w:rStyle w:val="Hyperlink"/>
            <w:noProof/>
          </w:rPr>
          <w:t>Removal of memorials</w:t>
        </w:r>
        <w:r w:rsidR="008F2985">
          <w:rPr>
            <w:noProof/>
            <w:webHidden/>
          </w:rPr>
          <w:tab/>
        </w:r>
        <w:r w:rsidR="008F2985">
          <w:rPr>
            <w:noProof/>
            <w:webHidden/>
          </w:rPr>
          <w:fldChar w:fldCharType="begin"/>
        </w:r>
        <w:r w:rsidR="008F2985">
          <w:rPr>
            <w:noProof/>
            <w:webHidden/>
          </w:rPr>
          <w:instrText xml:space="preserve"> PAGEREF _Toc394645101 \h </w:instrText>
        </w:r>
        <w:r w:rsidR="008F2985">
          <w:rPr>
            <w:noProof/>
            <w:webHidden/>
          </w:rPr>
        </w:r>
        <w:r w:rsidR="008F2985">
          <w:rPr>
            <w:noProof/>
            <w:webHidden/>
          </w:rPr>
          <w:fldChar w:fldCharType="separate"/>
        </w:r>
        <w:r w:rsidR="0027698F">
          <w:rPr>
            <w:noProof/>
            <w:webHidden/>
          </w:rPr>
          <w:t>25</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02" w:history="1">
        <w:r w:rsidR="008F2985" w:rsidRPr="00AA7930">
          <w:rPr>
            <w:rStyle w:val="Hyperlink"/>
            <w:noProof/>
          </w:rPr>
          <w:t>Trigger – transfer of properties subject to lease</w:t>
        </w:r>
        <w:r w:rsidR="008F2985">
          <w:rPr>
            <w:noProof/>
            <w:webHidden/>
          </w:rPr>
          <w:tab/>
        </w:r>
        <w:r w:rsidR="008F2985">
          <w:rPr>
            <w:noProof/>
            <w:webHidden/>
          </w:rPr>
          <w:fldChar w:fldCharType="begin"/>
        </w:r>
        <w:r w:rsidR="008F2985">
          <w:rPr>
            <w:noProof/>
            <w:webHidden/>
          </w:rPr>
          <w:instrText xml:space="preserve"> PAGEREF _Toc394645102 \h </w:instrText>
        </w:r>
        <w:r w:rsidR="008F2985">
          <w:rPr>
            <w:noProof/>
            <w:webHidden/>
          </w:rPr>
        </w:r>
        <w:r w:rsidR="008F2985">
          <w:rPr>
            <w:noProof/>
            <w:webHidden/>
          </w:rPr>
          <w:fldChar w:fldCharType="separate"/>
        </w:r>
        <w:r w:rsidR="0027698F">
          <w:rPr>
            <w:noProof/>
            <w:webHidden/>
          </w:rPr>
          <w:t>26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03" w:history="1">
        <w:r w:rsidR="008F2985" w:rsidRPr="00AA7930">
          <w:rPr>
            <w:rStyle w:val="Hyperlink"/>
            <w:noProof/>
          </w:rPr>
          <w:t>Action – memorial</w:t>
        </w:r>
        <w:r w:rsidR="008F2985">
          <w:rPr>
            <w:noProof/>
            <w:webHidden/>
          </w:rPr>
          <w:tab/>
        </w:r>
        <w:r w:rsidR="008F2985">
          <w:rPr>
            <w:noProof/>
            <w:webHidden/>
          </w:rPr>
          <w:fldChar w:fldCharType="begin"/>
        </w:r>
        <w:r w:rsidR="008F2985">
          <w:rPr>
            <w:noProof/>
            <w:webHidden/>
          </w:rPr>
          <w:instrText xml:space="preserve"> PAGEREF _Toc394645103 \h </w:instrText>
        </w:r>
        <w:r w:rsidR="008F2985">
          <w:rPr>
            <w:noProof/>
            <w:webHidden/>
          </w:rPr>
        </w:r>
        <w:r w:rsidR="008F2985">
          <w:rPr>
            <w:noProof/>
            <w:webHidden/>
          </w:rPr>
          <w:fldChar w:fldCharType="separate"/>
        </w:r>
        <w:r w:rsidR="0027698F">
          <w:rPr>
            <w:noProof/>
            <w:webHidden/>
          </w:rPr>
          <w:t>26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04" w:history="1">
        <w:r w:rsidR="008F2985" w:rsidRPr="00AA7930">
          <w:rPr>
            <w:rStyle w:val="Hyperlink"/>
            <w:noProof/>
          </w:rPr>
          <w:t>Trigger – lease or renewal terminates or expires under s 151(8)</w:t>
        </w:r>
        <w:r w:rsidR="008F2985">
          <w:rPr>
            <w:noProof/>
            <w:webHidden/>
          </w:rPr>
          <w:tab/>
        </w:r>
        <w:r w:rsidR="008F2985">
          <w:rPr>
            <w:noProof/>
            <w:webHidden/>
          </w:rPr>
          <w:fldChar w:fldCharType="begin"/>
        </w:r>
        <w:r w:rsidR="008F2985">
          <w:rPr>
            <w:noProof/>
            <w:webHidden/>
          </w:rPr>
          <w:instrText xml:space="preserve"> PAGEREF _Toc394645104 \h </w:instrText>
        </w:r>
        <w:r w:rsidR="008F2985">
          <w:rPr>
            <w:noProof/>
            <w:webHidden/>
          </w:rPr>
        </w:r>
        <w:r w:rsidR="008F2985">
          <w:rPr>
            <w:noProof/>
            <w:webHidden/>
          </w:rPr>
          <w:fldChar w:fldCharType="separate"/>
        </w:r>
        <w:r w:rsidR="0027698F">
          <w:rPr>
            <w:noProof/>
            <w:webHidden/>
          </w:rPr>
          <w:t>26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05" w:history="1">
        <w:r w:rsidR="008F2985" w:rsidRPr="00AA7930">
          <w:rPr>
            <w:rStyle w:val="Hyperlink"/>
            <w:noProof/>
          </w:rPr>
          <w:t>Memorial format</w:t>
        </w:r>
        <w:r w:rsidR="008F2985">
          <w:rPr>
            <w:noProof/>
            <w:webHidden/>
          </w:rPr>
          <w:tab/>
        </w:r>
        <w:r w:rsidR="008F2985">
          <w:rPr>
            <w:noProof/>
            <w:webHidden/>
          </w:rPr>
          <w:fldChar w:fldCharType="begin"/>
        </w:r>
        <w:r w:rsidR="008F2985">
          <w:rPr>
            <w:noProof/>
            <w:webHidden/>
          </w:rPr>
          <w:instrText xml:space="preserve"> PAGEREF _Toc394645105 \h </w:instrText>
        </w:r>
        <w:r w:rsidR="008F2985">
          <w:rPr>
            <w:noProof/>
            <w:webHidden/>
          </w:rPr>
        </w:r>
        <w:r w:rsidR="008F2985">
          <w:rPr>
            <w:noProof/>
            <w:webHidden/>
          </w:rPr>
          <w:fldChar w:fldCharType="separate"/>
        </w:r>
        <w:r w:rsidR="0027698F">
          <w:rPr>
            <w:noProof/>
            <w:webHidden/>
          </w:rPr>
          <w:t>26</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06" w:history="1">
        <w:r w:rsidR="008F2985" w:rsidRPr="00AA7930">
          <w:rPr>
            <w:rStyle w:val="Hyperlink"/>
            <w:noProof/>
          </w:rPr>
          <w:t>Action – removal of memorials</w:t>
        </w:r>
        <w:r w:rsidR="008F2985">
          <w:rPr>
            <w:noProof/>
            <w:webHidden/>
          </w:rPr>
          <w:tab/>
        </w:r>
        <w:r w:rsidR="008F2985">
          <w:rPr>
            <w:noProof/>
            <w:webHidden/>
          </w:rPr>
          <w:fldChar w:fldCharType="begin"/>
        </w:r>
        <w:r w:rsidR="008F2985">
          <w:rPr>
            <w:noProof/>
            <w:webHidden/>
          </w:rPr>
          <w:instrText xml:space="preserve"> PAGEREF _Toc394645106 \h </w:instrText>
        </w:r>
        <w:r w:rsidR="008F2985">
          <w:rPr>
            <w:noProof/>
            <w:webHidden/>
          </w:rPr>
        </w:r>
        <w:r w:rsidR="008F2985">
          <w:rPr>
            <w:noProof/>
            <w:webHidden/>
          </w:rPr>
          <w:fldChar w:fldCharType="separate"/>
        </w:r>
        <w:r w:rsidR="0027698F">
          <w:rPr>
            <w:noProof/>
            <w:webHidden/>
          </w:rPr>
          <w:t>27</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07" w:history="1">
        <w:r w:rsidR="008F2985" w:rsidRPr="00AA7930">
          <w:rPr>
            <w:rStyle w:val="Hyperlink"/>
            <w:noProof/>
          </w:rPr>
          <w:t>Statutory directive under  s 151(9)</w:t>
        </w:r>
        <w:r w:rsidR="008F2985">
          <w:rPr>
            <w:noProof/>
            <w:webHidden/>
          </w:rPr>
          <w:tab/>
        </w:r>
        <w:r w:rsidR="008F2985">
          <w:rPr>
            <w:noProof/>
            <w:webHidden/>
          </w:rPr>
          <w:fldChar w:fldCharType="begin"/>
        </w:r>
        <w:r w:rsidR="008F2985">
          <w:rPr>
            <w:noProof/>
            <w:webHidden/>
          </w:rPr>
          <w:instrText xml:space="preserve"> PAGEREF _Toc394645107 \h </w:instrText>
        </w:r>
        <w:r w:rsidR="008F2985">
          <w:rPr>
            <w:noProof/>
            <w:webHidden/>
          </w:rPr>
        </w:r>
        <w:r w:rsidR="008F2985">
          <w:rPr>
            <w:noProof/>
            <w:webHidden/>
          </w:rPr>
          <w:fldChar w:fldCharType="separate"/>
        </w:r>
        <w:r w:rsidR="0027698F">
          <w:rPr>
            <w:noProof/>
            <w:webHidden/>
          </w:rPr>
          <w:t>27</w:t>
        </w:r>
        <w:r w:rsidR="008F2985">
          <w:rPr>
            <w:noProof/>
            <w:webHidden/>
          </w:rPr>
          <w:fldChar w:fldCharType="end"/>
        </w:r>
      </w:hyperlink>
    </w:p>
    <w:p w:rsidR="008F2985" w:rsidRDefault="002471D5">
      <w:pPr>
        <w:pStyle w:val="TOC1"/>
        <w:rPr>
          <w:rFonts w:asciiTheme="minorHAnsi" w:eastAsiaTheme="minorEastAsia" w:hAnsiTheme="minorHAnsi"/>
          <w:noProof/>
          <w:color w:val="auto"/>
          <w:sz w:val="22"/>
          <w:lang w:eastAsia="en-NZ"/>
        </w:rPr>
      </w:pPr>
      <w:hyperlink w:anchor="_Toc394645108" w:history="1">
        <w:r w:rsidR="008F2985" w:rsidRPr="00AA7930">
          <w:rPr>
            <w:rStyle w:val="Hyperlink"/>
            <w:noProof/>
          </w:rPr>
          <w:t>6</w:t>
        </w:r>
        <w:r w:rsidR="008F2985">
          <w:rPr>
            <w:rFonts w:asciiTheme="minorHAnsi" w:eastAsiaTheme="minorEastAsia" w:hAnsiTheme="minorHAnsi"/>
            <w:noProof/>
            <w:color w:val="auto"/>
            <w:sz w:val="22"/>
            <w:lang w:eastAsia="en-NZ"/>
          </w:rPr>
          <w:tab/>
        </w:r>
        <w:r w:rsidR="008F2985" w:rsidRPr="00AA7930">
          <w:rPr>
            <w:rStyle w:val="Hyperlink"/>
            <w:noProof/>
          </w:rPr>
          <w:t>Access to protected sites</w:t>
        </w:r>
        <w:r w:rsidR="008F2985">
          <w:rPr>
            <w:noProof/>
            <w:webHidden/>
          </w:rPr>
          <w:tab/>
        </w:r>
        <w:r w:rsidR="008F2985">
          <w:rPr>
            <w:noProof/>
            <w:webHidden/>
          </w:rPr>
          <w:fldChar w:fldCharType="begin"/>
        </w:r>
        <w:r w:rsidR="008F2985">
          <w:rPr>
            <w:noProof/>
            <w:webHidden/>
          </w:rPr>
          <w:instrText xml:space="preserve"> PAGEREF _Toc394645108 \h </w:instrText>
        </w:r>
        <w:r w:rsidR="008F2985">
          <w:rPr>
            <w:noProof/>
            <w:webHidden/>
          </w:rPr>
        </w:r>
        <w:r w:rsidR="008F2985">
          <w:rPr>
            <w:noProof/>
            <w:webHidden/>
          </w:rPr>
          <w:fldChar w:fldCharType="separate"/>
        </w:r>
        <w:r w:rsidR="0027698F">
          <w:rPr>
            <w:noProof/>
            <w:webHidden/>
          </w:rPr>
          <w:t>28</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09" w:history="1">
        <w:r w:rsidR="008F2985" w:rsidRPr="00AA7930">
          <w:rPr>
            <w:rStyle w:val="Hyperlink"/>
            <w:noProof/>
          </w:rPr>
          <w:t>Right of access under s 158</w:t>
        </w:r>
        <w:r w:rsidR="008F2985">
          <w:rPr>
            <w:noProof/>
            <w:webHidden/>
          </w:rPr>
          <w:tab/>
        </w:r>
        <w:r w:rsidR="008F2985">
          <w:rPr>
            <w:noProof/>
            <w:webHidden/>
          </w:rPr>
          <w:fldChar w:fldCharType="begin"/>
        </w:r>
        <w:r w:rsidR="008F2985">
          <w:rPr>
            <w:noProof/>
            <w:webHidden/>
          </w:rPr>
          <w:instrText xml:space="preserve"> PAGEREF _Toc394645109 \h </w:instrText>
        </w:r>
        <w:r w:rsidR="008F2985">
          <w:rPr>
            <w:noProof/>
            <w:webHidden/>
          </w:rPr>
        </w:r>
        <w:r w:rsidR="008F2985">
          <w:rPr>
            <w:noProof/>
            <w:webHidden/>
          </w:rPr>
          <w:fldChar w:fldCharType="separate"/>
        </w:r>
        <w:r w:rsidR="0027698F">
          <w:rPr>
            <w:noProof/>
            <w:webHidden/>
          </w:rPr>
          <w:t>28</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10" w:history="1">
        <w:r w:rsidR="008F2985" w:rsidRPr="00AA7930">
          <w:rPr>
            <w:rStyle w:val="Hyperlink"/>
            <w:noProof/>
          </w:rPr>
          <w:t>Trigger – right of access to protected sites under s 160</w:t>
        </w:r>
        <w:r w:rsidR="008F2985">
          <w:rPr>
            <w:noProof/>
            <w:webHidden/>
          </w:rPr>
          <w:tab/>
        </w:r>
        <w:r w:rsidR="008F2985">
          <w:rPr>
            <w:noProof/>
            <w:webHidden/>
          </w:rPr>
          <w:fldChar w:fldCharType="begin"/>
        </w:r>
        <w:r w:rsidR="008F2985">
          <w:rPr>
            <w:noProof/>
            <w:webHidden/>
          </w:rPr>
          <w:instrText xml:space="preserve"> PAGEREF _Toc394645110 \h </w:instrText>
        </w:r>
        <w:r w:rsidR="008F2985">
          <w:rPr>
            <w:noProof/>
            <w:webHidden/>
          </w:rPr>
        </w:r>
        <w:r w:rsidR="008F2985">
          <w:rPr>
            <w:noProof/>
            <w:webHidden/>
          </w:rPr>
          <w:fldChar w:fldCharType="separate"/>
        </w:r>
        <w:r w:rsidR="0027698F">
          <w:rPr>
            <w:noProof/>
            <w:webHidden/>
          </w:rPr>
          <w:t>28</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11" w:history="1">
        <w:r w:rsidR="008F2985" w:rsidRPr="00AA7930">
          <w:rPr>
            <w:rStyle w:val="Hyperlink"/>
            <w:noProof/>
          </w:rPr>
          <w:t>Action – notation on computer freehold register</w:t>
        </w:r>
        <w:r w:rsidR="008F2985">
          <w:rPr>
            <w:noProof/>
            <w:webHidden/>
          </w:rPr>
          <w:tab/>
        </w:r>
        <w:r w:rsidR="008F2985">
          <w:rPr>
            <w:noProof/>
            <w:webHidden/>
          </w:rPr>
          <w:fldChar w:fldCharType="begin"/>
        </w:r>
        <w:r w:rsidR="008F2985">
          <w:rPr>
            <w:noProof/>
            <w:webHidden/>
          </w:rPr>
          <w:instrText xml:space="preserve"> PAGEREF _Toc394645111 \h </w:instrText>
        </w:r>
        <w:r w:rsidR="008F2985">
          <w:rPr>
            <w:noProof/>
            <w:webHidden/>
          </w:rPr>
        </w:r>
        <w:r w:rsidR="008F2985">
          <w:rPr>
            <w:noProof/>
            <w:webHidden/>
          </w:rPr>
          <w:fldChar w:fldCharType="separate"/>
        </w:r>
        <w:r w:rsidR="0027698F">
          <w:rPr>
            <w:noProof/>
            <w:webHidden/>
          </w:rPr>
          <w:t>28</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12" w:history="1">
        <w:r w:rsidR="008F2985" w:rsidRPr="00AA7930">
          <w:rPr>
            <w:rStyle w:val="Hyperlink"/>
            <w:noProof/>
          </w:rPr>
          <w:t>Memorial format</w:t>
        </w:r>
        <w:r w:rsidR="008F2985">
          <w:rPr>
            <w:noProof/>
            <w:webHidden/>
          </w:rPr>
          <w:tab/>
        </w:r>
        <w:r w:rsidR="008F2985">
          <w:rPr>
            <w:noProof/>
            <w:webHidden/>
          </w:rPr>
          <w:fldChar w:fldCharType="begin"/>
        </w:r>
        <w:r w:rsidR="008F2985">
          <w:rPr>
            <w:noProof/>
            <w:webHidden/>
          </w:rPr>
          <w:instrText xml:space="preserve"> PAGEREF _Toc394645112 \h </w:instrText>
        </w:r>
        <w:r w:rsidR="008F2985">
          <w:rPr>
            <w:noProof/>
            <w:webHidden/>
          </w:rPr>
        </w:r>
        <w:r w:rsidR="008F2985">
          <w:rPr>
            <w:noProof/>
            <w:webHidden/>
          </w:rPr>
          <w:fldChar w:fldCharType="separate"/>
        </w:r>
        <w:r w:rsidR="0027698F">
          <w:rPr>
            <w:noProof/>
            <w:webHidden/>
          </w:rPr>
          <w:t>28</w:t>
        </w:r>
        <w:r w:rsidR="008F2985">
          <w:rPr>
            <w:noProof/>
            <w:webHidden/>
          </w:rPr>
          <w:fldChar w:fldCharType="end"/>
        </w:r>
      </w:hyperlink>
    </w:p>
    <w:p w:rsidR="008F2985" w:rsidRDefault="002471D5">
      <w:pPr>
        <w:pStyle w:val="TOC1"/>
        <w:rPr>
          <w:rFonts w:asciiTheme="minorHAnsi" w:eastAsiaTheme="minorEastAsia" w:hAnsiTheme="minorHAnsi"/>
          <w:noProof/>
          <w:color w:val="auto"/>
          <w:sz w:val="22"/>
          <w:lang w:eastAsia="en-NZ"/>
        </w:rPr>
      </w:pPr>
      <w:hyperlink w:anchor="_Toc394645113" w:history="1">
        <w:r w:rsidR="008F2985" w:rsidRPr="00AA7930">
          <w:rPr>
            <w:rStyle w:val="Hyperlink"/>
            <w:noProof/>
          </w:rPr>
          <w:t>7</w:t>
        </w:r>
        <w:r w:rsidR="008F2985">
          <w:rPr>
            <w:rFonts w:asciiTheme="minorHAnsi" w:eastAsiaTheme="minorEastAsia" w:hAnsiTheme="minorHAnsi"/>
            <w:noProof/>
            <w:color w:val="auto"/>
            <w:sz w:val="22"/>
            <w:lang w:eastAsia="en-NZ"/>
          </w:rPr>
          <w:tab/>
        </w:r>
        <w:r w:rsidR="008F2985" w:rsidRPr="00AA7930">
          <w:rPr>
            <w:rStyle w:val="Hyperlink"/>
            <w:noProof/>
          </w:rPr>
          <w:t>Right of first refusal</w:t>
        </w:r>
        <w:r w:rsidR="008F2985">
          <w:rPr>
            <w:noProof/>
            <w:webHidden/>
          </w:rPr>
          <w:tab/>
        </w:r>
        <w:r w:rsidR="008F2985">
          <w:rPr>
            <w:noProof/>
            <w:webHidden/>
          </w:rPr>
          <w:fldChar w:fldCharType="begin"/>
        </w:r>
        <w:r w:rsidR="008F2985">
          <w:rPr>
            <w:noProof/>
            <w:webHidden/>
          </w:rPr>
          <w:instrText xml:space="preserve"> PAGEREF _Toc394645113 \h </w:instrText>
        </w:r>
        <w:r w:rsidR="008F2985">
          <w:rPr>
            <w:noProof/>
            <w:webHidden/>
          </w:rPr>
        </w:r>
        <w:r w:rsidR="008F2985">
          <w:rPr>
            <w:noProof/>
            <w:webHidden/>
          </w:rPr>
          <w:fldChar w:fldCharType="separate"/>
        </w:r>
        <w:r w:rsidR="0027698F">
          <w:rPr>
            <w:noProof/>
            <w:webHidden/>
          </w:rPr>
          <w:t>29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14" w:history="1">
        <w:r w:rsidR="008F2985" w:rsidRPr="00AA7930">
          <w:rPr>
            <w:rStyle w:val="Hyperlink"/>
            <w:noProof/>
          </w:rPr>
          <w:t>Trigger – receipt of certificate under s 186 (1)</w:t>
        </w:r>
        <w:r w:rsidR="008F2985">
          <w:rPr>
            <w:noProof/>
            <w:webHidden/>
          </w:rPr>
          <w:tab/>
        </w:r>
        <w:r w:rsidR="008F2985">
          <w:rPr>
            <w:noProof/>
            <w:webHidden/>
          </w:rPr>
          <w:fldChar w:fldCharType="begin"/>
        </w:r>
        <w:r w:rsidR="008F2985">
          <w:rPr>
            <w:noProof/>
            <w:webHidden/>
          </w:rPr>
          <w:instrText xml:space="preserve"> PAGEREF _Toc394645114 \h </w:instrText>
        </w:r>
        <w:r w:rsidR="008F2985">
          <w:rPr>
            <w:noProof/>
            <w:webHidden/>
          </w:rPr>
        </w:r>
        <w:r w:rsidR="008F2985">
          <w:rPr>
            <w:noProof/>
            <w:webHidden/>
          </w:rPr>
          <w:fldChar w:fldCharType="separate"/>
        </w:r>
        <w:r w:rsidR="0027698F">
          <w:rPr>
            <w:noProof/>
            <w:webHidden/>
          </w:rPr>
          <w:t>29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15" w:history="1">
        <w:r w:rsidR="008F2985" w:rsidRPr="00AA7930">
          <w:rPr>
            <w:rStyle w:val="Hyperlink"/>
            <w:noProof/>
          </w:rPr>
          <w:t>Action—memorials record RFR land</w:t>
        </w:r>
        <w:r w:rsidR="008F2985">
          <w:rPr>
            <w:noProof/>
            <w:webHidden/>
          </w:rPr>
          <w:tab/>
        </w:r>
        <w:r w:rsidR="008F2985">
          <w:rPr>
            <w:noProof/>
            <w:webHidden/>
          </w:rPr>
          <w:fldChar w:fldCharType="begin"/>
        </w:r>
        <w:r w:rsidR="008F2985">
          <w:rPr>
            <w:noProof/>
            <w:webHidden/>
          </w:rPr>
          <w:instrText xml:space="preserve"> PAGEREF _Toc394645115 \h </w:instrText>
        </w:r>
        <w:r w:rsidR="008F2985">
          <w:rPr>
            <w:noProof/>
            <w:webHidden/>
          </w:rPr>
        </w:r>
        <w:r w:rsidR="008F2985">
          <w:rPr>
            <w:noProof/>
            <w:webHidden/>
          </w:rPr>
          <w:fldChar w:fldCharType="separate"/>
        </w:r>
        <w:r w:rsidR="0027698F">
          <w:rPr>
            <w:noProof/>
            <w:webHidden/>
          </w:rPr>
          <w:t>29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16" w:history="1">
        <w:r w:rsidR="008F2985" w:rsidRPr="00AA7930">
          <w:rPr>
            <w:rStyle w:val="Hyperlink"/>
            <w:noProof/>
          </w:rPr>
          <w:t>Trigger – land ceasing to be RFR land under s 187</w:t>
        </w:r>
        <w:r w:rsidR="008F2985">
          <w:rPr>
            <w:noProof/>
            <w:webHidden/>
          </w:rPr>
          <w:tab/>
        </w:r>
        <w:r w:rsidR="008F2985">
          <w:rPr>
            <w:noProof/>
            <w:webHidden/>
          </w:rPr>
          <w:fldChar w:fldCharType="begin"/>
        </w:r>
        <w:r w:rsidR="008F2985">
          <w:rPr>
            <w:noProof/>
            <w:webHidden/>
          </w:rPr>
          <w:instrText xml:space="preserve"> PAGEREF _Toc394645116 \h </w:instrText>
        </w:r>
        <w:r w:rsidR="008F2985">
          <w:rPr>
            <w:noProof/>
            <w:webHidden/>
          </w:rPr>
        </w:r>
        <w:r w:rsidR="008F2985">
          <w:rPr>
            <w:noProof/>
            <w:webHidden/>
          </w:rPr>
          <w:fldChar w:fldCharType="separate"/>
        </w:r>
        <w:r w:rsidR="0027698F">
          <w:rPr>
            <w:noProof/>
            <w:webHidden/>
          </w:rPr>
          <w:t>29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17" w:history="1">
        <w:r w:rsidR="008F2985" w:rsidRPr="00AA7930">
          <w:rPr>
            <w:rStyle w:val="Hyperlink"/>
            <w:noProof/>
          </w:rPr>
          <w:t>Action – registration requirements</w:t>
        </w:r>
        <w:r w:rsidR="008F2985">
          <w:rPr>
            <w:noProof/>
            <w:webHidden/>
          </w:rPr>
          <w:tab/>
        </w:r>
        <w:r w:rsidR="008F2985">
          <w:rPr>
            <w:noProof/>
            <w:webHidden/>
          </w:rPr>
          <w:fldChar w:fldCharType="begin"/>
        </w:r>
        <w:r w:rsidR="008F2985">
          <w:rPr>
            <w:noProof/>
            <w:webHidden/>
          </w:rPr>
          <w:instrText xml:space="preserve"> PAGEREF _Toc394645117 \h </w:instrText>
        </w:r>
        <w:r w:rsidR="008F2985">
          <w:rPr>
            <w:noProof/>
            <w:webHidden/>
          </w:rPr>
        </w:r>
        <w:r w:rsidR="008F2985">
          <w:rPr>
            <w:noProof/>
            <w:webHidden/>
          </w:rPr>
          <w:fldChar w:fldCharType="separate"/>
        </w:r>
        <w:r w:rsidR="0027698F">
          <w:rPr>
            <w:noProof/>
            <w:webHidden/>
          </w:rPr>
          <w:t>29</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18" w:history="1">
        <w:r w:rsidR="008F2985" w:rsidRPr="00AA7930">
          <w:rPr>
            <w:rStyle w:val="Hyperlink"/>
            <w:noProof/>
          </w:rPr>
          <w:t>Trigger – end of RFR period under s 188</w:t>
        </w:r>
        <w:r w:rsidR="008F2985">
          <w:rPr>
            <w:noProof/>
            <w:webHidden/>
          </w:rPr>
          <w:tab/>
        </w:r>
        <w:r w:rsidR="008F2985">
          <w:rPr>
            <w:noProof/>
            <w:webHidden/>
          </w:rPr>
          <w:fldChar w:fldCharType="begin"/>
        </w:r>
        <w:r w:rsidR="008F2985">
          <w:rPr>
            <w:noProof/>
            <w:webHidden/>
          </w:rPr>
          <w:instrText xml:space="preserve"> PAGEREF _Toc394645118 \h </w:instrText>
        </w:r>
        <w:r w:rsidR="008F2985">
          <w:rPr>
            <w:noProof/>
            <w:webHidden/>
          </w:rPr>
        </w:r>
        <w:r w:rsidR="008F2985">
          <w:rPr>
            <w:noProof/>
            <w:webHidden/>
          </w:rPr>
          <w:fldChar w:fldCharType="separate"/>
        </w:r>
        <w:r w:rsidR="0027698F">
          <w:rPr>
            <w:noProof/>
            <w:webHidden/>
          </w:rPr>
          <w:t>30</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19" w:history="1">
        <w:r w:rsidR="008F2985" w:rsidRPr="00AA7930">
          <w:rPr>
            <w:rStyle w:val="Hyperlink"/>
            <w:noProof/>
          </w:rPr>
          <w:t>Action – registration requirements</w:t>
        </w:r>
        <w:r w:rsidR="008F2985">
          <w:rPr>
            <w:noProof/>
            <w:webHidden/>
          </w:rPr>
          <w:tab/>
        </w:r>
        <w:r w:rsidR="008F2985">
          <w:rPr>
            <w:noProof/>
            <w:webHidden/>
          </w:rPr>
          <w:fldChar w:fldCharType="begin"/>
        </w:r>
        <w:r w:rsidR="008F2985">
          <w:rPr>
            <w:noProof/>
            <w:webHidden/>
          </w:rPr>
          <w:instrText xml:space="preserve"> PAGEREF _Toc394645119 \h </w:instrText>
        </w:r>
        <w:r w:rsidR="008F2985">
          <w:rPr>
            <w:noProof/>
            <w:webHidden/>
          </w:rPr>
        </w:r>
        <w:r w:rsidR="008F2985">
          <w:rPr>
            <w:noProof/>
            <w:webHidden/>
          </w:rPr>
          <w:fldChar w:fldCharType="separate"/>
        </w:r>
        <w:r w:rsidR="0027698F">
          <w:rPr>
            <w:noProof/>
            <w:webHidden/>
          </w:rPr>
          <w:t>30</w:t>
        </w:r>
        <w:r w:rsidR="008F2985">
          <w:rPr>
            <w:noProof/>
            <w:webHidden/>
          </w:rPr>
          <w:fldChar w:fldCharType="end"/>
        </w:r>
      </w:hyperlink>
    </w:p>
    <w:p w:rsidR="008F2985" w:rsidRDefault="002471D5">
      <w:pPr>
        <w:pStyle w:val="TOC2"/>
        <w:rPr>
          <w:rFonts w:asciiTheme="minorHAnsi" w:eastAsiaTheme="minorEastAsia" w:hAnsiTheme="minorHAnsi"/>
          <w:noProof/>
          <w:sz w:val="22"/>
          <w:lang w:eastAsia="en-NZ"/>
        </w:rPr>
      </w:pPr>
      <w:hyperlink w:anchor="_Toc394645120" w:history="1">
        <w:r w:rsidR="008F2985" w:rsidRPr="00AA7930">
          <w:rPr>
            <w:rStyle w:val="Hyperlink"/>
            <w:noProof/>
          </w:rPr>
          <w:t>Action – ongoing monitoring of RFR land</w:t>
        </w:r>
        <w:r w:rsidR="008F2985">
          <w:rPr>
            <w:noProof/>
            <w:webHidden/>
          </w:rPr>
          <w:tab/>
        </w:r>
        <w:r w:rsidR="008F2985">
          <w:rPr>
            <w:noProof/>
            <w:webHidden/>
          </w:rPr>
          <w:fldChar w:fldCharType="begin"/>
        </w:r>
        <w:r w:rsidR="008F2985">
          <w:rPr>
            <w:noProof/>
            <w:webHidden/>
          </w:rPr>
          <w:instrText xml:space="preserve"> PAGEREF _Toc394645120 \h </w:instrText>
        </w:r>
        <w:r w:rsidR="008F2985">
          <w:rPr>
            <w:noProof/>
            <w:webHidden/>
          </w:rPr>
        </w:r>
        <w:r w:rsidR="008F2985">
          <w:rPr>
            <w:noProof/>
            <w:webHidden/>
          </w:rPr>
          <w:fldChar w:fldCharType="separate"/>
        </w:r>
        <w:r w:rsidR="0027698F">
          <w:rPr>
            <w:noProof/>
            <w:webHidden/>
          </w:rPr>
          <w:t>30</w:t>
        </w:r>
        <w:r w:rsidR="008F2985">
          <w:rPr>
            <w:noProof/>
            <w:webHidden/>
          </w:rPr>
          <w:fldChar w:fldCharType="end"/>
        </w:r>
      </w:hyperlink>
    </w:p>
    <w:p w:rsidR="00121D53" w:rsidRDefault="005841DE" w:rsidP="006A11C6">
      <w:pPr>
        <w:pStyle w:val="BlockText"/>
      </w:pPr>
      <w:r>
        <w:rPr>
          <w:color w:val="37AD47"/>
          <w:sz w:val="22"/>
        </w:rPr>
        <w:fldChar w:fldCharType="end"/>
      </w:r>
    </w:p>
    <w:p w:rsidR="00121D53" w:rsidRDefault="00121D53" w:rsidP="006A11C6">
      <w:pPr>
        <w:pStyle w:val="BlockText"/>
      </w:pPr>
    </w:p>
    <w:p w:rsidR="00102BED" w:rsidRDefault="00102BED" w:rsidP="00121D53">
      <w:pPr>
        <w:pStyle w:val="5Forewordappendixheading"/>
        <w:sectPr w:rsidR="00102BED" w:rsidSect="00102BED">
          <w:headerReference w:type="default" r:id="rId12"/>
          <w:footerReference w:type="default" r:id="rId13"/>
          <w:pgSz w:w="11906" w:h="16838" w:code="9"/>
          <w:pgMar w:top="1134" w:right="1134" w:bottom="1134" w:left="1134" w:header="567" w:footer="567" w:gutter="0"/>
          <w:cols w:space="708"/>
          <w:docGrid w:linePitch="360"/>
        </w:sectPr>
      </w:pPr>
    </w:p>
    <w:p w:rsidR="00121D53" w:rsidRDefault="00121D53" w:rsidP="00121D53">
      <w:pPr>
        <w:pStyle w:val="5Forewordappendixheading"/>
      </w:pPr>
      <w:bookmarkStart w:id="1" w:name="_Toc394645041"/>
      <w:r>
        <w:lastRenderedPageBreak/>
        <w:t>Terms and definitions</w:t>
      </w:r>
      <w:bookmarkEnd w:id="1"/>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035DE2" w:rsidP="00876B3F">
            <w:pPr>
              <w:pStyle w:val="Heading2"/>
            </w:pPr>
            <w:bookmarkStart w:id="2" w:name="_Toc394645042"/>
            <w:r w:rsidRPr="00876B3F">
              <w:t>General</w:t>
            </w:r>
            <w:bookmarkEnd w:id="2"/>
          </w:p>
        </w:tc>
        <w:tc>
          <w:tcPr>
            <w:tcW w:w="7938" w:type="dxa"/>
          </w:tcPr>
          <w:p w:rsidR="00D803D7" w:rsidRDefault="00D803D7" w:rsidP="0037162C">
            <w:pPr>
              <w:pStyle w:val="Indent1abc0"/>
              <w:numPr>
                <w:ilvl w:val="0"/>
                <w:numId w:val="22"/>
              </w:numPr>
            </w:pPr>
            <w:r>
              <w:t>For the purposes of this guideline, the terms and definitions in the</w:t>
            </w:r>
            <w:r w:rsidR="00FD1C3A">
              <w:t xml:space="preserve"> </w:t>
            </w:r>
            <w:proofErr w:type="spellStart"/>
            <w:r w:rsidR="00FD1C3A" w:rsidRPr="00FD1C3A">
              <w:t>Ngāti</w:t>
            </w:r>
            <w:proofErr w:type="spellEnd"/>
            <w:r w:rsidR="00FD1C3A" w:rsidRPr="00FD1C3A">
              <w:t xml:space="preserve"> </w:t>
            </w:r>
            <w:proofErr w:type="spellStart"/>
            <w:r w:rsidR="00FD1C3A" w:rsidRPr="00FD1C3A">
              <w:t>Apa</w:t>
            </w:r>
            <w:proofErr w:type="spellEnd"/>
            <w:r w:rsidR="00FD1C3A" w:rsidRPr="00FD1C3A">
              <w:t xml:space="preserve"> </w:t>
            </w:r>
            <w:proofErr w:type="spellStart"/>
            <w:r w:rsidR="00FD1C3A" w:rsidRPr="00FD1C3A">
              <w:t>ki</w:t>
            </w:r>
            <w:proofErr w:type="spellEnd"/>
            <w:r w:rsidR="00FD1C3A" w:rsidRPr="00FD1C3A">
              <w:t xml:space="preserve"> </w:t>
            </w:r>
            <w:proofErr w:type="spellStart"/>
            <w:r w:rsidR="00FD1C3A" w:rsidRPr="00FD1C3A">
              <w:t>te</w:t>
            </w:r>
            <w:proofErr w:type="spellEnd"/>
            <w:r w:rsidR="00FD1C3A" w:rsidRPr="00FD1C3A">
              <w:t xml:space="preserve"> </w:t>
            </w:r>
            <w:proofErr w:type="spellStart"/>
            <w:r w:rsidR="00FD1C3A" w:rsidRPr="00FD1C3A">
              <w:t>Rā</w:t>
            </w:r>
            <w:proofErr w:type="spellEnd"/>
            <w:r w:rsidR="00FD1C3A" w:rsidRPr="00FD1C3A">
              <w:t xml:space="preserve"> </w:t>
            </w:r>
            <w:proofErr w:type="spellStart"/>
            <w:r w:rsidR="00FD1C3A" w:rsidRPr="00FD1C3A">
              <w:t>Tō</w:t>
            </w:r>
            <w:proofErr w:type="spellEnd"/>
            <w:r w:rsidR="00FD1C3A" w:rsidRPr="00FD1C3A">
              <w:t xml:space="preserve">, </w:t>
            </w:r>
            <w:proofErr w:type="spellStart"/>
            <w:r w:rsidR="00FD1C3A" w:rsidRPr="00FD1C3A">
              <w:t>Ngāti</w:t>
            </w:r>
            <w:proofErr w:type="spellEnd"/>
            <w:r w:rsidR="00FD1C3A" w:rsidRPr="00FD1C3A">
              <w:t xml:space="preserve"> Kuia, and </w:t>
            </w:r>
            <w:proofErr w:type="spellStart"/>
            <w:r w:rsidR="00FD1C3A" w:rsidRPr="00FD1C3A">
              <w:t>Rangitāne</w:t>
            </w:r>
            <w:proofErr w:type="spellEnd"/>
            <w:r w:rsidR="00FD1C3A" w:rsidRPr="00FD1C3A">
              <w:t xml:space="preserve"> o Wa</w:t>
            </w:r>
            <w:r w:rsidR="00FD1C3A">
              <w:t>irau Claims Settlement Act 2014</w:t>
            </w:r>
            <w:r>
              <w:t xml:space="preserve"> (Act) apply, unless stated otherwise. Refer to </w:t>
            </w:r>
            <w:proofErr w:type="spellStart"/>
            <w:r>
              <w:t>ss</w:t>
            </w:r>
            <w:proofErr w:type="spellEnd"/>
            <w:r w:rsidR="00FD1C3A">
              <w:t> </w:t>
            </w:r>
            <w:r>
              <w:t>18, 19, 20, 21,</w:t>
            </w:r>
            <w:r w:rsidR="00FD1C3A">
              <w:t xml:space="preserve"> </w:t>
            </w:r>
            <w:r w:rsidR="00A84577">
              <w:t>29</w:t>
            </w:r>
            <w:r>
              <w:t xml:space="preserve"> </w:t>
            </w:r>
            <w:r w:rsidR="00A84577">
              <w:t>72 157</w:t>
            </w:r>
            <w:r w:rsidR="005362ED">
              <w:t xml:space="preserve"> 162</w:t>
            </w:r>
            <w:r w:rsidR="00A84577">
              <w:t xml:space="preserve"> </w:t>
            </w:r>
            <w:r>
              <w:t xml:space="preserve">and </w:t>
            </w:r>
            <w:r w:rsidR="00A84577">
              <w:t>16</w:t>
            </w:r>
            <w:r w:rsidR="005362ED">
              <w:t>3</w:t>
            </w:r>
            <w:r>
              <w:t xml:space="preserve"> of the Act for interpretation.</w:t>
            </w:r>
          </w:p>
          <w:p w:rsidR="00D803D7" w:rsidRDefault="00D803D7" w:rsidP="0037162C">
            <w:pPr>
              <w:pStyle w:val="Indent1abc0"/>
              <w:numPr>
                <w:ilvl w:val="0"/>
                <w:numId w:val="22"/>
              </w:numPr>
            </w:pPr>
            <w:r>
              <w:t>Terms and abbreviations used in this guideline that are not defined in the Act are defined below.</w:t>
            </w:r>
          </w:p>
          <w:p w:rsidR="00035DE2" w:rsidRDefault="00D803D7" w:rsidP="0037162C">
            <w:pPr>
              <w:pStyle w:val="Indent1abc0"/>
              <w:numPr>
                <w:ilvl w:val="0"/>
                <w:numId w:val="22"/>
              </w:numPr>
            </w:pPr>
            <w:r>
              <w:t>Any reference to a section in this guideline is a reference to that section of the Act.</w:t>
            </w:r>
          </w:p>
        </w:tc>
      </w:tr>
    </w:tbl>
    <w:p w:rsidR="00035DE2" w:rsidRPr="00035DE2" w:rsidRDefault="00035DE2" w:rsidP="00035DE2">
      <w:pPr>
        <w:pStyle w:val="blockline"/>
      </w:pPr>
    </w:p>
    <w:tbl>
      <w:tblPr>
        <w:tblW w:w="9889" w:type="dxa"/>
        <w:tblLook w:val="04A0" w:firstRow="1" w:lastRow="0" w:firstColumn="1" w:lastColumn="0" w:noHBand="0" w:noVBand="1"/>
      </w:tblPr>
      <w:tblGrid>
        <w:gridCol w:w="2943"/>
        <w:gridCol w:w="6946"/>
      </w:tblGrid>
      <w:tr w:rsidR="00035DE2" w:rsidTr="00C5546B">
        <w:tc>
          <w:tcPr>
            <w:tcW w:w="2943" w:type="dxa"/>
          </w:tcPr>
          <w:p w:rsidR="00035DE2" w:rsidRDefault="00035DE2" w:rsidP="00F764F7">
            <w:pPr>
              <w:pStyle w:val="Tableheading"/>
            </w:pPr>
            <w:r>
              <w:t>Term/abbreviation</w:t>
            </w:r>
          </w:p>
        </w:tc>
        <w:tc>
          <w:tcPr>
            <w:tcW w:w="6946" w:type="dxa"/>
          </w:tcPr>
          <w:p w:rsidR="00035DE2" w:rsidRDefault="00035DE2" w:rsidP="00F764F7">
            <w:pPr>
              <w:pStyle w:val="Tableheading"/>
            </w:pPr>
            <w:r>
              <w:t>Definition</w:t>
            </w:r>
          </w:p>
        </w:tc>
      </w:tr>
      <w:tr w:rsidR="00F764F7" w:rsidTr="00C5546B">
        <w:tc>
          <w:tcPr>
            <w:tcW w:w="2943" w:type="dxa"/>
          </w:tcPr>
          <w:p w:rsidR="00F764F7" w:rsidRPr="00F764F7" w:rsidRDefault="00F764F7" w:rsidP="00F764F7">
            <w:pPr>
              <w:pStyle w:val="Tabletext"/>
            </w:pPr>
            <w:r w:rsidRPr="00F764F7">
              <w:t>Act</w:t>
            </w:r>
          </w:p>
        </w:tc>
        <w:tc>
          <w:tcPr>
            <w:tcW w:w="6946" w:type="dxa"/>
          </w:tcPr>
          <w:p w:rsidR="00477708" w:rsidRPr="00477708" w:rsidRDefault="00D803D7" w:rsidP="00BA1219">
            <w:pPr>
              <w:pStyle w:val="Tabletext"/>
            </w:pPr>
            <w:proofErr w:type="spellStart"/>
            <w:r w:rsidRPr="001573BE">
              <w:t>Ngāti</w:t>
            </w:r>
            <w:proofErr w:type="spellEnd"/>
            <w:r w:rsidRPr="001573BE">
              <w:t xml:space="preserve"> </w:t>
            </w:r>
            <w:proofErr w:type="spellStart"/>
            <w:r w:rsidRPr="001573BE">
              <w:t>Apa</w:t>
            </w:r>
            <w:proofErr w:type="spellEnd"/>
            <w:r w:rsidRPr="001573BE">
              <w:t xml:space="preserve"> </w:t>
            </w:r>
            <w:proofErr w:type="spellStart"/>
            <w:r w:rsidRPr="001573BE">
              <w:t>ki</w:t>
            </w:r>
            <w:proofErr w:type="spellEnd"/>
            <w:r w:rsidRPr="001573BE">
              <w:t xml:space="preserve"> </w:t>
            </w:r>
            <w:proofErr w:type="spellStart"/>
            <w:r w:rsidRPr="001573BE">
              <w:t>te</w:t>
            </w:r>
            <w:proofErr w:type="spellEnd"/>
            <w:r w:rsidRPr="001573BE">
              <w:t xml:space="preserve"> </w:t>
            </w:r>
            <w:proofErr w:type="spellStart"/>
            <w:r w:rsidRPr="001573BE">
              <w:t>Rā</w:t>
            </w:r>
            <w:proofErr w:type="spellEnd"/>
            <w:r w:rsidRPr="001573BE">
              <w:t xml:space="preserve"> </w:t>
            </w:r>
            <w:proofErr w:type="spellStart"/>
            <w:r w:rsidRPr="001573BE">
              <w:t>Tō</w:t>
            </w:r>
            <w:proofErr w:type="spellEnd"/>
            <w:r w:rsidRPr="001573BE">
              <w:t xml:space="preserve">, </w:t>
            </w:r>
            <w:proofErr w:type="spellStart"/>
            <w:r w:rsidRPr="001573BE">
              <w:t>Ngāti</w:t>
            </w:r>
            <w:proofErr w:type="spellEnd"/>
            <w:r w:rsidRPr="001573BE">
              <w:t xml:space="preserve"> </w:t>
            </w:r>
            <w:r w:rsidR="00BA1219">
              <w:t xml:space="preserve">Kuia, and </w:t>
            </w:r>
            <w:proofErr w:type="spellStart"/>
            <w:r w:rsidR="00BA1219">
              <w:t>Rangitāne</w:t>
            </w:r>
            <w:proofErr w:type="spellEnd"/>
            <w:r w:rsidR="00BA1219">
              <w:t xml:space="preserve"> o Wairau C</w:t>
            </w:r>
            <w:r w:rsidRPr="001573BE">
              <w:t xml:space="preserve">laims </w:t>
            </w:r>
            <w:r w:rsidR="00BA1219">
              <w:t>S</w:t>
            </w:r>
            <w:r w:rsidRPr="001573BE">
              <w:t>ettlement Act 201</w:t>
            </w:r>
            <w:r w:rsidR="00A84577">
              <w:t>4</w:t>
            </w:r>
          </w:p>
        </w:tc>
      </w:tr>
      <w:tr w:rsidR="00F764F7" w:rsidTr="00C5546B">
        <w:tc>
          <w:tcPr>
            <w:tcW w:w="2943" w:type="dxa"/>
          </w:tcPr>
          <w:p w:rsidR="00F764F7" w:rsidRPr="00F764F7" w:rsidRDefault="00F764F7" w:rsidP="00F764F7">
            <w:pPr>
              <w:pStyle w:val="Tabletext"/>
            </w:pPr>
            <w:r w:rsidRPr="00F764F7">
              <w:t>authorised person</w:t>
            </w:r>
          </w:p>
        </w:tc>
        <w:tc>
          <w:tcPr>
            <w:tcW w:w="6946" w:type="dxa"/>
          </w:tcPr>
          <w:p w:rsidR="00F764F7" w:rsidRPr="00F764F7" w:rsidRDefault="00D803D7" w:rsidP="00BA1219">
            <w:pPr>
              <w:pStyle w:val="Tabletext"/>
            </w:pPr>
            <w:r w:rsidRPr="001573BE">
              <w:t xml:space="preserve">an authorised person as defined in </w:t>
            </w:r>
            <w:proofErr w:type="spellStart"/>
            <w:r w:rsidRPr="001573BE">
              <w:t>ss</w:t>
            </w:r>
            <w:proofErr w:type="spellEnd"/>
            <w:r w:rsidRPr="001573BE">
              <w:t> 101(7), 147(6),</w:t>
            </w:r>
            <w:r w:rsidR="00A84577">
              <w:t xml:space="preserve"> or</w:t>
            </w:r>
            <w:r w:rsidRPr="001573BE">
              <w:t xml:space="preserve"> 160(3), as the case may be</w:t>
            </w:r>
          </w:p>
        </w:tc>
      </w:tr>
      <w:tr w:rsidR="00F764F7" w:rsidTr="00C5546B">
        <w:tc>
          <w:tcPr>
            <w:tcW w:w="2943" w:type="dxa"/>
          </w:tcPr>
          <w:p w:rsidR="00F764F7" w:rsidRPr="00F764F7" w:rsidRDefault="00F764F7" w:rsidP="00F764F7">
            <w:pPr>
              <w:pStyle w:val="Tabletext"/>
            </w:pPr>
            <w:r w:rsidRPr="00F764F7">
              <w:t>Chief Executive</w:t>
            </w:r>
          </w:p>
        </w:tc>
        <w:tc>
          <w:tcPr>
            <w:tcW w:w="6946" w:type="dxa"/>
          </w:tcPr>
          <w:p w:rsidR="00F764F7" w:rsidRPr="00F764F7" w:rsidRDefault="00F764F7" w:rsidP="00F764F7">
            <w:pPr>
              <w:pStyle w:val="Tabletext"/>
            </w:pPr>
            <w:r w:rsidRPr="00F764F7">
              <w:t>Chief Executive of Land Information New Zealand</w:t>
            </w:r>
          </w:p>
        </w:tc>
      </w:tr>
      <w:tr w:rsidR="00F764F7" w:rsidTr="00C5546B">
        <w:tc>
          <w:tcPr>
            <w:tcW w:w="2943" w:type="dxa"/>
          </w:tcPr>
          <w:p w:rsidR="00F764F7" w:rsidRPr="00F764F7" w:rsidRDefault="00F764F7" w:rsidP="00F764F7">
            <w:pPr>
              <w:pStyle w:val="Tabletext"/>
            </w:pPr>
            <w:r w:rsidRPr="00F764F7">
              <w:t>cultural redress property</w:t>
            </w:r>
          </w:p>
        </w:tc>
        <w:tc>
          <w:tcPr>
            <w:tcW w:w="6946" w:type="dxa"/>
          </w:tcPr>
          <w:p w:rsidR="00F764F7" w:rsidRPr="00F764F7" w:rsidRDefault="00D803D7" w:rsidP="00F764F7">
            <w:pPr>
              <w:pStyle w:val="Tabletext"/>
            </w:pPr>
            <w:r w:rsidRPr="001573BE">
              <w:t>a property listed in s 72 and described in Schedule 3 of the Act</w:t>
            </w:r>
          </w:p>
        </w:tc>
      </w:tr>
      <w:tr w:rsidR="00F764F7" w:rsidTr="00C5546B">
        <w:tc>
          <w:tcPr>
            <w:tcW w:w="2943" w:type="dxa"/>
          </w:tcPr>
          <w:p w:rsidR="00F764F7" w:rsidRPr="00F764F7" w:rsidRDefault="00F764F7" w:rsidP="00F85665">
            <w:pPr>
              <w:pStyle w:val="Tabletext"/>
            </w:pPr>
            <w:r w:rsidRPr="00F764F7">
              <w:t>commercial property</w:t>
            </w:r>
          </w:p>
        </w:tc>
        <w:tc>
          <w:tcPr>
            <w:tcW w:w="6946" w:type="dxa"/>
          </w:tcPr>
          <w:p w:rsidR="00F764F7" w:rsidRPr="00BA1219" w:rsidRDefault="00D803D7" w:rsidP="005362ED">
            <w:pPr>
              <w:pStyle w:val="Tabletext"/>
            </w:pPr>
            <w:r w:rsidRPr="00BA1219">
              <w:t>a property defined as commercial  property in s</w:t>
            </w:r>
            <w:r w:rsidR="00BA1219" w:rsidRPr="00BA1219">
              <w:t> </w:t>
            </w:r>
            <w:r w:rsidR="00F85665" w:rsidRPr="00BA1219">
              <w:t>18</w:t>
            </w:r>
            <w:r w:rsidRPr="00BA1219">
              <w:t xml:space="preserve"> of the Act</w:t>
            </w:r>
          </w:p>
        </w:tc>
      </w:tr>
      <w:tr w:rsidR="00F764F7" w:rsidTr="00C5546B">
        <w:tc>
          <w:tcPr>
            <w:tcW w:w="2943" w:type="dxa"/>
          </w:tcPr>
          <w:p w:rsidR="00F764F7" w:rsidRPr="00F764F7" w:rsidRDefault="00F764F7" w:rsidP="00F764F7">
            <w:pPr>
              <w:pStyle w:val="Tabletext"/>
            </w:pPr>
            <w:r w:rsidRPr="00F764F7">
              <w:t>deed of settlement</w:t>
            </w:r>
          </w:p>
        </w:tc>
        <w:tc>
          <w:tcPr>
            <w:tcW w:w="6946" w:type="dxa"/>
          </w:tcPr>
          <w:p w:rsidR="00D803D7" w:rsidRDefault="00D803D7" w:rsidP="00D803D7">
            <w:pPr>
              <w:pStyle w:val="Tabletext"/>
            </w:pPr>
            <w:r>
              <w:t xml:space="preserve">Each of the following three deeds of settlement: </w:t>
            </w:r>
          </w:p>
          <w:p w:rsidR="00477C52" w:rsidRDefault="00D803D7" w:rsidP="0037162C">
            <w:pPr>
              <w:pStyle w:val="Indent1abc0"/>
              <w:numPr>
                <w:ilvl w:val="0"/>
                <w:numId w:val="60"/>
              </w:numPr>
            </w:pPr>
            <w:r>
              <w:t xml:space="preserve">The deed of settlement for </w:t>
            </w:r>
            <w:proofErr w:type="spellStart"/>
            <w:r>
              <w:t>Ngāti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dated 29 October 2010,</w:t>
            </w:r>
          </w:p>
          <w:p w:rsidR="00477C52" w:rsidRDefault="00047C23" w:rsidP="004E5C40">
            <w:pPr>
              <w:pStyle w:val="Indent1abc0"/>
              <w:numPr>
                <w:ilvl w:val="0"/>
                <w:numId w:val="22"/>
              </w:numPr>
            </w:pPr>
            <w:r>
              <w:t>T</w:t>
            </w:r>
            <w:r w:rsidR="00D803D7">
              <w:t xml:space="preserve">he deed of settlement for </w:t>
            </w:r>
            <w:proofErr w:type="spellStart"/>
            <w:r w:rsidR="00D803D7">
              <w:t>Ng</w:t>
            </w:r>
            <w:r w:rsidR="00477C52">
              <w:t>āti</w:t>
            </w:r>
            <w:proofErr w:type="spellEnd"/>
            <w:r w:rsidR="00477C52">
              <w:t xml:space="preserve"> Kuia dated 23 October 2010,</w:t>
            </w:r>
          </w:p>
          <w:p w:rsidR="00D803D7" w:rsidRDefault="00BA1219" w:rsidP="004E5C40">
            <w:pPr>
              <w:pStyle w:val="Indent1abc0"/>
              <w:numPr>
                <w:ilvl w:val="0"/>
                <w:numId w:val="22"/>
              </w:numPr>
            </w:pPr>
            <w:r>
              <w:t>T</w:t>
            </w:r>
            <w:r w:rsidR="00D803D7">
              <w:t xml:space="preserve">he deed of settlement for </w:t>
            </w:r>
            <w:proofErr w:type="spellStart"/>
            <w:r w:rsidR="00D803D7">
              <w:t>Rangitāne</w:t>
            </w:r>
            <w:proofErr w:type="spellEnd"/>
            <w:r w:rsidR="00D803D7">
              <w:t xml:space="preserve"> o Wairau dated 4 December 2010,</w:t>
            </w:r>
          </w:p>
          <w:p w:rsidR="00F764F7" w:rsidRDefault="00D803D7" w:rsidP="00D803D7">
            <w:pPr>
              <w:pStyle w:val="Tabletext"/>
            </w:pPr>
            <w:r>
              <w:t>re</w:t>
            </w:r>
            <w:r w:rsidR="00BA1219">
              <w:t>ferred to in s 3 of the Act and as defined in s </w:t>
            </w:r>
            <w:r>
              <w:t>18(</w:t>
            </w:r>
            <w:r w:rsidR="00385434">
              <w:t>1</w:t>
            </w:r>
            <w:r>
              <w:t>) of the Act</w:t>
            </w:r>
          </w:p>
          <w:p w:rsidR="00D34AF4" w:rsidRPr="00F764F7" w:rsidRDefault="00D34AF4" w:rsidP="00BA1219">
            <w:pPr>
              <w:pStyle w:val="Tabletext"/>
            </w:pPr>
            <w:r>
              <w:t xml:space="preserve">Also refer to </w:t>
            </w:r>
            <w:r w:rsidR="00BA1219">
              <w:t xml:space="preserve">paragraph (b) under </w:t>
            </w:r>
            <w:r w:rsidR="00385434">
              <w:t>deed of settlement in section</w:t>
            </w:r>
            <w:r w:rsidR="00BA1219">
              <w:t> </w:t>
            </w:r>
            <w:r w:rsidR="00385434">
              <w:t xml:space="preserve">18(1) </w:t>
            </w:r>
            <w:r w:rsidR="00112638">
              <w:t xml:space="preserve">for related settlement and </w:t>
            </w:r>
            <w:proofErr w:type="spellStart"/>
            <w:r w:rsidR="00112638">
              <w:t>Ngati</w:t>
            </w:r>
            <w:proofErr w:type="spellEnd"/>
            <w:r w:rsidR="00112638">
              <w:t xml:space="preserve"> Toa </w:t>
            </w:r>
            <w:proofErr w:type="spellStart"/>
            <w:r w:rsidR="00112638">
              <w:t>Rangitira</w:t>
            </w:r>
            <w:proofErr w:type="spellEnd"/>
          </w:p>
        </w:tc>
      </w:tr>
      <w:tr w:rsidR="00A201F5" w:rsidTr="00C5546B">
        <w:tc>
          <w:tcPr>
            <w:tcW w:w="2943" w:type="dxa"/>
          </w:tcPr>
          <w:p w:rsidR="00A201F5" w:rsidRPr="00F764F7" w:rsidRDefault="00253B78" w:rsidP="00F764F7">
            <w:pPr>
              <w:pStyle w:val="Tabletext"/>
            </w:pPr>
            <w:r>
              <w:t>d</w:t>
            </w:r>
            <w:r w:rsidR="00A201F5">
              <w:t>eferred selection property</w:t>
            </w:r>
          </w:p>
        </w:tc>
        <w:tc>
          <w:tcPr>
            <w:tcW w:w="6946" w:type="dxa"/>
          </w:tcPr>
          <w:p w:rsidR="00A201F5" w:rsidRDefault="00A201F5" w:rsidP="00BA1219">
            <w:pPr>
              <w:pStyle w:val="Tabletext"/>
            </w:pPr>
            <w:r>
              <w:t>A property listed in part 3.6 or 3.7 of a deed of settlement (including licen</w:t>
            </w:r>
            <w:r w:rsidR="00C410CD">
              <w:t>s</w:t>
            </w:r>
            <w:r>
              <w:t xml:space="preserve">ed land) defined in </w:t>
            </w:r>
            <w:r w:rsidR="00BA1219">
              <w:t>s </w:t>
            </w:r>
            <w:r>
              <w:t>18</w:t>
            </w:r>
            <w:r w:rsidR="00BA1219">
              <w:t>.</w:t>
            </w:r>
          </w:p>
        </w:tc>
      </w:tr>
      <w:tr w:rsidR="00F764F7" w:rsidTr="00C5546B">
        <w:tc>
          <w:tcPr>
            <w:tcW w:w="2943" w:type="dxa"/>
          </w:tcPr>
          <w:p w:rsidR="00F764F7" w:rsidRPr="00F764F7" w:rsidRDefault="00F764F7" w:rsidP="00F764F7">
            <w:pPr>
              <w:pStyle w:val="Tabletext"/>
            </w:pPr>
            <w:r w:rsidRPr="00F764F7">
              <w:t>LINZ</w:t>
            </w:r>
          </w:p>
        </w:tc>
        <w:tc>
          <w:tcPr>
            <w:tcW w:w="6946" w:type="dxa"/>
          </w:tcPr>
          <w:p w:rsidR="00F764F7" w:rsidRPr="00F764F7" w:rsidRDefault="00F764F7" w:rsidP="00F764F7">
            <w:pPr>
              <w:pStyle w:val="Tabletext"/>
            </w:pPr>
            <w:r w:rsidRPr="00F764F7">
              <w:t>Land Information New Zealand</w:t>
            </w:r>
          </w:p>
        </w:tc>
      </w:tr>
      <w:tr w:rsidR="00F764F7" w:rsidTr="00C5546B">
        <w:tc>
          <w:tcPr>
            <w:tcW w:w="2943" w:type="dxa"/>
          </w:tcPr>
          <w:p w:rsidR="00F764F7" w:rsidRPr="00F764F7" w:rsidRDefault="00F764F7" w:rsidP="00F764F7">
            <w:pPr>
              <w:pStyle w:val="Tabletext"/>
            </w:pPr>
            <w:r w:rsidRPr="00F764F7">
              <w:t>RFR land</w:t>
            </w:r>
          </w:p>
        </w:tc>
        <w:tc>
          <w:tcPr>
            <w:tcW w:w="6946" w:type="dxa"/>
          </w:tcPr>
          <w:p w:rsidR="00F764F7" w:rsidRPr="00F764F7" w:rsidRDefault="00F764F7" w:rsidP="00D803D7">
            <w:pPr>
              <w:pStyle w:val="Tabletext"/>
            </w:pPr>
            <w:r w:rsidRPr="00F764F7">
              <w:t>land defined as RFR land in</w:t>
            </w:r>
            <w:r w:rsidR="00D803D7">
              <w:t xml:space="preserve"> </w:t>
            </w:r>
            <w:proofErr w:type="spellStart"/>
            <w:r w:rsidR="005362ED">
              <w:t>s</w:t>
            </w:r>
            <w:r w:rsidR="00D803D7">
              <w:t>s</w:t>
            </w:r>
            <w:proofErr w:type="spellEnd"/>
            <w:r w:rsidR="00D803D7">
              <w:t> 162</w:t>
            </w:r>
            <w:r w:rsidR="005362ED">
              <w:t xml:space="preserve"> and 163</w:t>
            </w:r>
            <w:r w:rsidRPr="00F764F7">
              <w:t xml:space="preserve"> (right of first refusal)</w:t>
            </w:r>
          </w:p>
        </w:tc>
      </w:tr>
      <w:tr w:rsidR="00F764F7" w:rsidTr="00C5546B">
        <w:tc>
          <w:tcPr>
            <w:tcW w:w="2943" w:type="dxa"/>
          </w:tcPr>
          <w:p w:rsidR="00F764F7" w:rsidRPr="00F764F7" w:rsidRDefault="00F764F7" w:rsidP="00F764F7">
            <w:pPr>
              <w:pStyle w:val="Tabletext"/>
            </w:pPr>
            <w:r w:rsidRPr="00F764F7">
              <w:t>RGL</w:t>
            </w:r>
          </w:p>
        </w:tc>
        <w:tc>
          <w:tcPr>
            <w:tcW w:w="6946" w:type="dxa"/>
          </w:tcPr>
          <w:p w:rsidR="00F764F7" w:rsidRPr="00F764F7" w:rsidRDefault="00F764F7" w:rsidP="00F764F7">
            <w:pPr>
              <w:pStyle w:val="Tabletext"/>
            </w:pPr>
            <w:r w:rsidRPr="00F764F7">
              <w:t xml:space="preserve">Registrar-General of Land appointed under </w:t>
            </w:r>
            <w:r w:rsidR="00477708">
              <w:t>s 4</w:t>
            </w:r>
            <w:r w:rsidRPr="00F764F7">
              <w:t xml:space="preserve"> of the Land Transfer Act 1952</w:t>
            </w:r>
          </w:p>
        </w:tc>
      </w:tr>
      <w:tr w:rsidR="00074D11" w:rsidTr="00C5546B">
        <w:tc>
          <w:tcPr>
            <w:tcW w:w="2943" w:type="dxa"/>
          </w:tcPr>
          <w:p w:rsidR="00074D11" w:rsidRPr="00F764F7" w:rsidRDefault="00253B78" w:rsidP="00F764F7">
            <w:pPr>
              <w:pStyle w:val="Tabletext"/>
            </w:pPr>
            <w:r>
              <w:lastRenderedPageBreak/>
              <w:t>s</w:t>
            </w:r>
            <w:r w:rsidR="00074D11">
              <w:t>ettlement date</w:t>
            </w:r>
          </w:p>
        </w:tc>
        <w:tc>
          <w:tcPr>
            <w:tcW w:w="6946" w:type="dxa"/>
          </w:tcPr>
          <w:p w:rsidR="00074D11" w:rsidRPr="00F764F7" w:rsidRDefault="00BA1219" w:rsidP="00253B78">
            <w:pPr>
              <w:pStyle w:val="Tabletext"/>
            </w:pPr>
            <w:r>
              <w:t xml:space="preserve">Settlement date </w:t>
            </w:r>
            <w:r w:rsidRPr="008B3343">
              <w:t xml:space="preserve">being </w:t>
            </w:r>
            <w:r w:rsidR="00112638">
              <w:t>1</w:t>
            </w:r>
            <w:r w:rsidR="00112638" w:rsidRPr="00112638">
              <w:rPr>
                <w:vertAlign w:val="superscript"/>
              </w:rPr>
              <w:t>st</w:t>
            </w:r>
            <w:r w:rsidR="00112638">
              <w:t xml:space="preserve"> August 2014</w:t>
            </w:r>
          </w:p>
        </w:tc>
      </w:tr>
      <w:tr w:rsidR="00F764F7" w:rsidTr="00C5546B">
        <w:tc>
          <w:tcPr>
            <w:tcW w:w="2943" w:type="dxa"/>
          </w:tcPr>
          <w:p w:rsidR="00F764F7" w:rsidRPr="00F764F7" w:rsidRDefault="00F764F7" w:rsidP="00F764F7">
            <w:pPr>
              <w:pStyle w:val="Tabletext"/>
            </w:pPr>
            <w:r w:rsidRPr="00F764F7">
              <w:t>trustees</w:t>
            </w:r>
          </w:p>
        </w:tc>
        <w:tc>
          <w:tcPr>
            <w:tcW w:w="6946" w:type="dxa"/>
          </w:tcPr>
          <w:p w:rsidR="00F764F7" w:rsidRPr="00F764F7" w:rsidRDefault="00F764F7" w:rsidP="00D34AF4">
            <w:pPr>
              <w:pStyle w:val="Tabletext"/>
            </w:pPr>
            <w:r w:rsidRPr="00F764F7">
              <w:t xml:space="preserve">trustees from time to time of </w:t>
            </w:r>
            <w:r w:rsidR="00D34AF4">
              <w:t>a trust acting in their capacity as trustees  for the var</w:t>
            </w:r>
            <w:r w:rsidR="00BA1219">
              <w:t>ious trusts defined in s 18</w:t>
            </w:r>
            <w:r w:rsidR="00D34AF4">
              <w:t>, 19 and 20</w:t>
            </w:r>
            <w:r w:rsidRPr="00F764F7">
              <w:t xml:space="preserve"> of the Act</w:t>
            </w:r>
          </w:p>
        </w:tc>
      </w:tr>
    </w:tbl>
    <w:p w:rsidR="00121D53" w:rsidRDefault="00121D53" w:rsidP="00B132F0">
      <w:pPr>
        <w:pStyle w:val="blockline"/>
      </w:pPr>
    </w:p>
    <w:p w:rsidR="00B132F0" w:rsidRDefault="00B132F0">
      <w:pPr>
        <w:spacing w:before="0" w:line="276" w:lineRule="auto"/>
      </w:pPr>
      <w:r>
        <w:br w:type="page"/>
      </w:r>
    </w:p>
    <w:p w:rsidR="00121D53" w:rsidRDefault="00121D53" w:rsidP="00B132F0">
      <w:pPr>
        <w:pStyle w:val="5Forewordappendixheading"/>
      </w:pPr>
      <w:bookmarkStart w:id="3" w:name="_Toc394645043"/>
      <w:r>
        <w:lastRenderedPageBreak/>
        <w:t>Foreword</w:t>
      </w:r>
      <w:bookmarkEnd w:id="3"/>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4" w:name="_Toc394645044"/>
            <w:r w:rsidRPr="00876B3F">
              <w:t>Introduction</w:t>
            </w:r>
            <w:bookmarkEnd w:id="4"/>
          </w:p>
        </w:tc>
        <w:tc>
          <w:tcPr>
            <w:tcW w:w="7938" w:type="dxa"/>
          </w:tcPr>
          <w:p w:rsidR="00477C52" w:rsidRDefault="00D803D7" w:rsidP="004E5C40">
            <w:pPr>
              <w:pStyle w:val="Indent1abc0"/>
              <w:numPr>
                <w:ilvl w:val="0"/>
                <w:numId w:val="23"/>
              </w:numPr>
            </w:pPr>
            <w:r w:rsidRPr="005362ED">
              <w:t xml:space="preserve">The </w:t>
            </w:r>
            <w:proofErr w:type="spellStart"/>
            <w:r w:rsidRPr="005362ED">
              <w:t>Ngāti</w:t>
            </w:r>
            <w:proofErr w:type="spellEnd"/>
            <w:r w:rsidRPr="005362ED">
              <w:t xml:space="preserve"> </w:t>
            </w:r>
            <w:proofErr w:type="spellStart"/>
            <w:r w:rsidRPr="005362ED">
              <w:t>Apa</w:t>
            </w:r>
            <w:proofErr w:type="spellEnd"/>
            <w:r w:rsidRPr="005362ED">
              <w:t xml:space="preserve"> </w:t>
            </w:r>
            <w:proofErr w:type="spellStart"/>
            <w:r w:rsidRPr="005362ED">
              <w:t>ki</w:t>
            </w:r>
            <w:proofErr w:type="spellEnd"/>
            <w:r w:rsidRPr="005362ED">
              <w:t xml:space="preserve"> </w:t>
            </w:r>
            <w:proofErr w:type="spellStart"/>
            <w:r w:rsidRPr="005362ED">
              <w:t>te</w:t>
            </w:r>
            <w:proofErr w:type="spellEnd"/>
            <w:r w:rsidRPr="005362ED">
              <w:t xml:space="preserve"> </w:t>
            </w:r>
            <w:proofErr w:type="spellStart"/>
            <w:r w:rsidRPr="005362ED">
              <w:t>Rā</w:t>
            </w:r>
            <w:proofErr w:type="spellEnd"/>
            <w:r w:rsidRPr="005362ED">
              <w:t xml:space="preserve"> </w:t>
            </w:r>
            <w:proofErr w:type="spellStart"/>
            <w:r w:rsidRPr="005362ED">
              <w:t>Tō</w:t>
            </w:r>
            <w:proofErr w:type="spellEnd"/>
            <w:r w:rsidRPr="005362ED">
              <w:t xml:space="preserve">, </w:t>
            </w:r>
            <w:proofErr w:type="spellStart"/>
            <w:r w:rsidRPr="005362ED">
              <w:t>Ngāti</w:t>
            </w:r>
            <w:proofErr w:type="spellEnd"/>
            <w:r w:rsidRPr="005362ED">
              <w:t xml:space="preserve"> Kuia, and </w:t>
            </w:r>
            <w:proofErr w:type="spellStart"/>
            <w:r w:rsidRPr="005362ED">
              <w:t>R</w:t>
            </w:r>
            <w:r w:rsidR="00305835">
              <w:t>angitāne</w:t>
            </w:r>
            <w:proofErr w:type="spellEnd"/>
            <w:r w:rsidR="00305835">
              <w:t xml:space="preserve"> o Wairau C</w:t>
            </w:r>
            <w:r w:rsidRPr="005362ED">
              <w:t xml:space="preserve">laims </w:t>
            </w:r>
            <w:r w:rsidR="00305835">
              <w:t>S</w:t>
            </w:r>
            <w:r w:rsidRPr="005362ED">
              <w:t>ettlement Act 201</w:t>
            </w:r>
            <w:r w:rsidR="00D34AF4" w:rsidRPr="005362ED">
              <w:t>4</w:t>
            </w:r>
            <w:r w:rsidRPr="005362ED">
              <w:t xml:space="preserve"> (Act) came into force on </w:t>
            </w:r>
            <w:r w:rsidR="005362ED" w:rsidRPr="005362ED">
              <w:t>23</w:t>
            </w:r>
            <w:r w:rsidR="005362ED" w:rsidRPr="005362ED">
              <w:rPr>
                <w:vertAlign w:val="superscript"/>
              </w:rPr>
              <w:t>rd</w:t>
            </w:r>
            <w:r w:rsidR="005362ED" w:rsidRPr="005362ED">
              <w:t xml:space="preserve"> April 2014</w:t>
            </w:r>
            <w:r w:rsidRPr="005362ED">
              <w:t>.</w:t>
            </w:r>
          </w:p>
          <w:p w:rsidR="00A977BB" w:rsidRPr="005362ED" w:rsidRDefault="00D803D7" w:rsidP="004E5C40">
            <w:pPr>
              <w:pStyle w:val="Indent1abc0"/>
              <w:numPr>
                <w:ilvl w:val="0"/>
                <w:numId w:val="23"/>
              </w:numPr>
            </w:pPr>
            <w:r w:rsidRPr="005362ED">
              <w:t>The land concerned is in the Marlborough and Nelson Land Registration Districts.</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5" w:name="_Toc394645045"/>
            <w:r w:rsidRPr="00876B3F">
              <w:t>Purpose</w:t>
            </w:r>
            <w:bookmarkEnd w:id="5"/>
          </w:p>
        </w:tc>
        <w:tc>
          <w:tcPr>
            <w:tcW w:w="7938" w:type="dxa"/>
          </w:tcPr>
          <w:p w:rsidR="00B730A5" w:rsidRPr="00F764F7" w:rsidRDefault="00F764F7" w:rsidP="00F764F7">
            <w:pPr>
              <w:pStyle w:val="BlockText"/>
            </w:pPr>
            <w:r w:rsidRPr="00F764F7">
              <w:t>The Registrar-General of Land (RGL) has issued this guideline to ensure that applications received by Land Information New Zealand (LINZ) under the Act are dealt with correctly.</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6" w:name="_Toc394645046"/>
            <w:r w:rsidRPr="00876B3F">
              <w:t>Scope</w:t>
            </w:r>
            <w:bookmarkEnd w:id="6"/>
          </w:p>
        </w:tc>
        <w:tc>
          <w:tcPr>
            <w:tcW w:w="7938" w:type="dxa"/>
          </w:tcPr>
          <w:p w:rsidR="00F764F7" w:rsidRDefault="00F764F7" w:rsidP="004E5C40">
            <w:pPr>
              <w:pStyle w:val="Indent1abc0"/>
              <w:numPr>
                <w:ilvl w:val="0"/>
                <w:numId w:val="20"/>
              </w:numPr>
            </w:pPr>
            <w:r>
              <w:t>This document contains guidelines for compliance with the Act. It covers:</w:t>
            </w:r>
          </w:p>
          <w:p w:rsidR="004E5C40" w:rsidRDefault="004E5C40" w:rsidP="004E5C40">
            <w:pPr>
              <w:pStyle w:val="Indent1abc0"/>
            </w:pPr>
            <w:r w:rsidRPr="004E5C40">
              <w:t xml:space="preserve">the requirements for certificates, applications, and other transactions to be lodged for registration with the RGL, and </w:t>
            </w:r>
          </w:p>
          <w:p w:rsidR="00F764F7" w:rsidRDefault="00F764F7" w:rsidP="004E5C40">
            <w:pPr>
              <w:pStyle w:val="Indent1abc0"/>
            </w:pPr>
            <w:r>
              <w:t>registration requirements and memorial formats.</w:t>
            </w:r>
          </w:p>
          <w:p w:rsidR="00B730A5" w:rsidRDefault="00F764F7" w:rsidP="004E5C40">
            <w:pPr>
              <w:pStyle w:val="Indent1abc0"/>
              <w:numPr>
                <w:ilvl w:val="0"/>
                <w:numId w:val="20"/>
              </w:numPr>
            </w:pPr>
            <w:r>
              <w:t>The guideline focuses primarily on the provisions of the Act that impact on the registration process.</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7" w:name="_Toc394645047"/>
            <w:r w:rsidRPr="00876B3F">
              <w:t>Intended use of guideline</w:t>
            </w:r>
            <w:bookmarkEnd w:id="7"/>
          </w:p>
        </w:tc>
        <w:tc>
          <w:tcPr>
            <w:tcW w:w="7938" w:type="dxa"/>
          </w:tcPr>
          <w:p w:rsidR="00B730A5" w:rsidRPr="00F764F7" w:rsidRDefault="00F764F7" w:rsidP="00F764F7">
            <w:pPr>
              <w:pStyle w:val="BlockText"/>
            </w:pPr>
            <w:r w:rsidRPr="00F764F7">
              <w:t>The RGL has issued this guideline for employees of LINZ with delegated authority to exercise registration functions under the Land Transfer Act 1952.</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8" w:name="_Toc394645048"/>
            <w:r w:rsidRPr="00876B3F">
              <w:t>References</w:t>
            </w:r>
            <w:bookmarkEnd w:id="8"/>
          </w:p>
        </w:tc>
        <w:tc>
          <w:tcPr>
            <w:tcW w:w="7938" w:type="dxa"/>
          </w:tcPr>
          <w:p w:rsidR="00F764F7" w:rsidRPr="005362ED" w:rsidRDefault="00F764F7" w:rsidP="00F764F7">
            <w:pPr>
              <w:pStyle w:val="BlockText"/>
            </w:pPr>
            <w:r w:rsidRPr="005362ED">
              <w:t>The following documents are necessary for the application of this guideline:</w:t>
            </w:r>
          </w:p>
          <w:p w:rsidR="00477C52" w:rsidRDefault="00D803D7" w:rsidP="004E5C40">
            <w:pPr>
              <w:pStyle w:val="Indent1abc0"/>
              <w:numPr>
                <w:ilvl w:val="0"/>
                <w:numId w:val="9"/>
              </w:numPr>
            </w:pPr>
            <w:r w:rsidRPr="005362ED">
              <w:t xml:space="preserve">Deeds of Settlement for </w:t>
            </w:r>
            <w:proofErr w:type="spellStart"/>
            <w:r w:rsidRPr="005362ED">
              <w:t>Ngāti</w:t>
            </w:r>
            <w:proofErr w:type="spellEnd"/>
            <w:r w:rsidRPr="005362ED">
              <w:t xml:space="preserve"> </w:t>
            </w:r>
            <w:proofErr w:type="spellStart"/>
            <w:r w:rsidRPr="005362ED">
              <w:t>Apa</w:t>
            </w:r>
            <w:proofErr w:type="spellEnd"/>
            <w:r w:rsidRPr="005362ED">
              <w:t xml:space="preserve"> </w:t>
            </w:r>
            <w:proofErr w:type="spellStart"/>
            <w:r w:rsidRPr="005362ED">
              <w:t>ki</w:t>
            </w:r>
            <w:proofErr w:type="spellEnd"/>
            <w:r w:rsidRPr="005362ED">
              <w:t xml:space="preserve"> </w:t>
            </w:r>
            <w:proofErr w:type="spellStart"/>
            <w:r w:rsidRPr="005362ED">
              <w:t>te</w:t>
            </w:r>
            <w:proofErr w:type="spellEnd"/>
            <w:r w:rsidRPr="005362ED">
              <w:t xml:space="preserve"> </w:t>
            </w:r>
            <w:proofErr w:type="spellStart"/>
            <w:r w:rsidRPr="005362ED">
              <w:t>Rā</w:t>
            </w:r>
            <w:proofErr w:type="spellEnd"/>
            <w:r w:rsidRPr="005362ED">
              <w:t xml:space="preserve"> </w:t>
            </w:r>
            <w:proofErr w:type="spellStart"/>
            <w:r w:rsidRPr="005362ED">
              <w:t>Tō</w:t>
            </w:r>
            <w:proofErr w:type="spellEnd"/>
            <w:r w:rsidRPr="005362ED">
              <w:t xml:space="preserve"> dated 29 October 201</w:t>
            </w:r>
            <w:r w:rsidR="00112638">
              <w:t>0</w:t>
            </w:r>
            <w:r w:rsidRPr="005362ED">
              <w:t xml:space="preserve">, </w:t>
            </w:r>
            <w:proofErr w:type="spellStart"/>
            <w:r w:rsidRPr="005362ED">
              <w:t>Ngāti</w:t>
            </w:r>
            <w:proofErr w:type="spellEnd"/>
            <w:r w:rsidRPr="005362ED">
              <w:t xml:space="preserve"> Kuia dated 23rd October 2010 and </w:t>
            </w:r>
            <w:proofErr w:type="spellStart"/>
            <w:r w:rsidRPr="005362ED">
              <w:t>Rangitāne</w:t>
            </w:r>
            <w:proofErr w:type="spellEnd"/>
            <w:r w:rsidRPr="005362ED">
              <w:t xml:space="preserve"> o Wairau dated </w:t>
            </w:r>
            <w:r w:rsidRPr="00253B78">
              <w:t>4 December 2010</w:t>
            </w:r>
            <w:r w:rsidRPr="00477C52">
              <w:rPr>
                <w:rStyle w:val="FootnoteReference"/>
              </w:rPr>
              <w:footnoteReference w:id="1"/>
            </w:r>
            <w:r w:rsidR="00477C52" w:rsidRPr="00477C52">
              <w:t>.</w:t>
            </w:r>
          </w:p>
          <w:p w:rsidR="00477C52" w:rsidRDefault="00D803D7" w:rsidP="004E5C40">
            <w:pPr>
              <w:pStyle w:val="Indent1abc0"/>
              <w:numPr>
                <w:ilvl w:val="0"/>
                <w:numId w:val="9"/>
              </w:numPr>
            </w:pPr>
            <w:proofErr w:type="spellStart"/>
            <w:r w:rsidRPr="005362ED">
              <w:t>Ngāti</w:t>
            </w:r>
            <w:proofErr w:type="spellEnd"/>
            <w:r w:rsidRPr="005362ED">
              <w:t xml:space="preserve"> </w:t>
            </w:r>
            <w:proofErr w:type="spellStart"/>
            <w:r w:rsidRPr="005362ED">
              <w:t>Apa</w:t>
            </w:r>
            <w:proofErr w:type="spellEnd"/>
            <w:r w:rsidRPr="005362ED">
              <w:t xml:space="preserve"> </w:t>
            </w:r>
            <w:proofErr w:type="spellStart"/>
            <w:r w:rsidRPr="005362ED">
              <w:t>ki</w:t>
            </w:r>
            <w:proofErr w:type="spellEnd"/>
            <w:r w:rsidRPr="005362ED">
              <w:t xml:space="preserve"> </w:t>
            </w:r>
            <w:proofErr w:type="spellStart"/>
            <w:r w:rsidRPr="005362ED">
              <w:t>te</w:t>
            </w:r>
            <w:proofErr w:type="spellEnd"/>
            <w:r w:rsidRPr="005362ED">
              <w:t xml:space="preserve"> </w:t>
            </w:r>
            <w:proofErr w:type="spellStart"/>
            <w:r w:rsidRPr="005362ED">
              <w:t>Rā</w:t>
            </w:r>
            <w:proofErr w:type="spellEnd"/>
            <w:r w:rsidRPr="005362ED">
              <w:t xml:space="preserve"> </w:t>
            </w:r>
            <w:proofErr w:type="spellStart"/>
            <w:r w:rsidRPr="005362ED">
              <w:t>Tō</w:t>
            </w:r>
            <w:proofErr w:type="spellEnd"/>
            <w:r w:rsidRPr="005362ED">
              <w:t xml:space="preserve">, </w:t>
            </w:r>
            <w:proofErr w:type="spellStart"/>
            <w:r w:rsidRPr="005362ED">
              <w:t>Ngāti</w:t>
            </w:r>
            <w:proofErr w:type="spellEnd"/>
            <w:r w:rsidRPr="005362ED">
              <w:t xml:space="preserve"> Kuia, and </w:t>
            </w:r>
            <w:proofErr w:type="spellStart"/>
            <w:r w:rsidRPr="005362ED">
              <w:t>Rangitāne</w:t>
            </w:r>
            <w:proofErr w:type="spellEnd"/>
            <w:r w:rsidRPr="005362ED">
              <w:t xml:space="preserve"> o Wairau </w:t>
            </w:r>
            <w:r w:rsidR="00F264D5">
              <w:t>C</w:t>
            </w:r>
            <w:r w:rsidRPr="005362ED">
              <w:t xml:space="preserve">laims </w:t>
            </w:r>
            <w:r w:rsidR="00F264D5">
              <w:t>S</w:t>
            </w:r>
            <w:r w:rsidRPr="005362ED">
              <w:t>ettlement Act 201</w:t>
            </w:r>
            <w:r w:rsidR="00D34AF4" w:rsidRPr="005362ED">
              <w:t>4</w:t>
            </w:r>
            <w:r w:rsidR="00253B78">
              <w:t>.</w:t>
            </w:r>
          </w:p>
          <w:p w:rsidR="00B730A5" w:rsidRDefault="00CA4D5E" w:rsidP="004E5C40">
            <w:pPr>
              <w:pStyle w:val="Indent1abc0"/>
              <w:numPr>
                <w:ilvl w:val="0"/>
                <w:numId w:val="9"/>
              </w:numPr>
            </w:pPr>
            <w:r w:rsidRPr="005362ED">
              <w:t>Customer Services Technical Circular 2013.T06 - Registration of Treaty Claims Settlement Dealings</w:t>
            </w:r>
            <w:r w:rsidR="002108A0">
              <w:t>.</w:t>
            </w:r>
          </w:p>
          <w:p w:rsidR="002108A0" w:rsidRPr="005362ED" w:rsidRDefault="002108A0" w:rsidP="002108A0">
            <w:pPr>
              <w:pStyle w:val="blockline"/>
              <w:ind w:left="0"/>
            </w:pPr>
          </w:p>
        </w:tc>
      </w:tr>
    </w:tbl>
    <w:p w:rsidR="00E20124" w:rsidRDefault="00E20124">
      <w:r>
        <w:br w:type="page"/>
      </w:r>
    </w:p>
    <w:p w:rsidR="00E20124" w:rsidRDefault="00F264D5" w:rsidP="00E20124">
      <w:pPr>
        <w:pStyle w:val="Heading1"/>
      </w:pPr>
      <w:bookmarkStart w:id="9" w:name="_Toc394645049"/>
      <w:r>
        <w:lastRenderedPageBreak/>
        <w:t>Noting s</w:t>
      </w:r>
      <w:r w:rsidR="00E20124">
        <w:t>tatutory restrictions on registration</w:t>
      </w:r>
      <w:bookmarkEnd w:id="9"/>
    </w:p>
    <w:p w:rsidR="009B53B8" w:rsidRPr="009B53B8" w:rsidRDefault="009B53B8" w:rsidP="009B53B8">
      <w:pPr>
        <w:pStyle w:val="blockline"/>
      </w:pPr>
    </w:p>
    <w:tbl>
      <w:tblPr>
        <w:tblW w:w="0" w:type="auto"/>
        <w:tblLayout w:type="fixed"/>
        <w:tblLook w:val="04A0" w:firstRow="1" w:lastRow="0" w:firstColumn="1" w:lastColumn="0" w:noHBand="0" w:noVBand="1"/>
      </w:tblPr>
      <w:tblGrid>
        <w:gridCol w:w="1951"/>
        <w:gridCol w:w="7938"/>
      </w:tblGrid>
      <w:tr w:rsidR="009B53B8" w:rsidTr="00DC6E96">
        <w:tc>
          <w:tcPr>
            <w:tcW w:w="1951" w:type="dxa"/>
          </w:tcPr>
          <w:p w:rsidR="009B53B8" w:rsidRDefault="009B53B8" w:rsidP="00DC6E96">
            <w:pPr>
              <w:pStyle w:val="Heading2"/>
            </w:pPr>
            <w:bookmarkStart w:id="10" w:name="_Toc394645050"/>
            <w:r w:rsidRPr="003111C4">
              <w:t>Statutory prohibitions restricting dealing with computer registers</w:t>
            </w:r>
            <w:bookmarkEnd w:id="10"/>
          </w:p>
        </w:tc>
        <w:tc>
          <w:tcPr>
            <w:tcW w:w="7938" w:type="dxa"/>
          </w:tcPr>
          <w:p w:rsidR="009B53B8" w:rsidRDefault="009B53B8" w:rsidP="00DC6E96">
            <w:r>
              <w:t>Sections 107,</w:t>
            </w:r>
            <w:r w:rsidRPr="00B100AB">
              <w:rPr>
                <w:lang w:val="en-US"/>
              </w:rPr>
              <w:t xml:space="preserve"> </w:t>
            </w:r>
            <w:r w:rsidRPr="00D71A53">
              <w:rPr>
                <w:lang w:val="en-US"/>
              </w:rPr>
              <w:t>108</w:t>
            </w:r>
            <w:r>
              <w:rPr>
                <w:lang w:val="en-US"/>
              </w:rPr>
              <w:t>, 109</w:t>
            </w:r>
            <w:r w:rsidRPr="00D71A53">
              <w:rPr>
                <w:lang w:val="en-US"/>
              </w:rPr>
              <w:t xml:space="preserve"> and 186(1)</w:t>
            </w:r>
            <w:r w:rsidRPr="00D71A53">
              <w:t xml:space="preserve"> of the Act contain restrictions against dealing with land held in computer registers. In each case a memorial of the statutory restrictions on registration must be entered on the relevant computer register</w:t>
            </w:r>
          </w:p>
        </w:tc>
      </w:tr>
    </w:tbl>
    <w:p w:rsidR="009B53B8" w:rsidRDefault="009B53B8" w:rsidP="00DC6E96">
      <w:pPr>
        <w:pStyle w:val="blockline"/>
      </w:pPr>
    </w:p>
    <w:tbl>
      <w:tblPr>
        <w:tblW w:w="9889" w:type="dxa"/>
        <w:tblLayout w:type="fixed"/>
        <w:tblLook w:val="04A0" w:firstRow="1" w:lastRow="0" w:firstColumn="1" w:lastColumn="0" w:noHBand="0" w:noVBand="1"/>
      </w:tblPr>
      <w:tblGrid>
        <w:gridCol w:w="1951"/>
        <w:gridCol w:w="7938"/>
      </w:tblGrid>
      <w:tr w:rsidR="00E20124" w:rsidTr="00CA0508">
        <w:tc>
          <w:tcPr>
            <w:tcW w:w="1951" w:type="dxa"/>
          </w:tcPr>
          <w:p w:rsidR="00E20124" w:rsidRPr="00F264D5" w:rsidRDefault="00E20124" w:rsidP="00CA0508">
            <w:pPr>
              <w:pStyle w:val="Heading2"/>
            </w:pPr>
            <w:bookmarkStart w:id="11" w:name="_Toc394645051"/>
            <w:r w:rsidRPr="00F264D5">
              <w:t>Follow up action</w:t>
            </w:r>
            <w:r w:rsidR="00F264D5" w:rsidRPr="00F264D5">
              <w:t xml:space="preserve"> for L</w:t>
            </w:r>
            <w:r w:rsidRPr="00F264D5">
              <w:t>andonline</w:t>
            </w:r>
            <w:bookmarkEnd w:id="11"/>
          </w:p>
        </w:tc>
        <w:tc>
          <w:tcPr>
            <w:tcW w:w="7938" w:type="dxa"/>
          </w:tcPr>
          <w:p w:rsidR="00E20124" w:rsidRPr="00F264D5" w:rsidRDefault="00E20124" w:rsidP="004E5C40">
            <w:pPr>
              <w:pStyle w:val="Indent1abc0"/>
              <w:numPr>
                <w:ilvl w:val="0"/>
                <w:numId w:val="38"/>
              </w:numPr>
            </w:pPr>
            <w:r w:rsidRPr="00F264D5">
              <w:t>When a computer register contains the following memorials</w:t>
            </w:r>
            <w:r w:rsidR="00966527">
              <w:t>:</w:t>
            </w:r>
            <w:r w:rsidRPr="00F264D5">
              <w:t xml:space="preserve">   </w:t>
            </w:r>
          </w:p>
          <w:p w:rsidR="00D71A53" w:rsidRPr="00F264D5" w:rsidRDefault="00966527" w:rsidP="004E5C40">
            <w:pPr>
              <w:pStyle w:val="Indent1abc0"/>
            </w:pPr>
            <w:r>
              <w:t>'</w:t>
            </w:r>
            <w:r w:rsidR="00E20124" w:rsidRPr="00F264D5">
              <w:t>Subject to section</w:t>
            </w:r>
            <w:r w:rsidR="009B53B8" w:rsidRPr="00F264D5">
              <w:t> </w:t>
            </w:r>
            <w:r w:rsidR="00D71A53" w:rsidRPr="00F264D5">
              <w:t>10</w:t>
            </w:r>
            <w:r w:rsidR="00DE425E" w:rsidRPr="00F264D5">
              <w:t>7</w:t>
            </w:r>
            <w:r w:rsidR="00E20124" w:rsidRPr="00F264D5">
              <w:t xml:space="preserve"> of the </w:t>
            </w:r>
            <w:proofErr w:type="spellStart"/>
            <w:r w:rsidR="00D71A53" w:rsidRPr="00F264D5">
              <w:t>Ngāti</w:t>
            </w:r>
            <w:proofErr w:type="spellEnd"/>
            <w:r w:rsidR="00D71A53" w:rsidRPr="00F264D5">
              <w:t xml:space="preserve"> </w:t>
            </w:r>
            <w:proofErr w:type="spellStart"/>
            <w:r w:rsidR="00D71A53" w:rsidRPr="00F264D5">
              <w:t>Apa</w:t>
            </w:r>
            <w:proofErr w:type="spellEnd"/>
            <w:r w:rsidR="00D71A53" w:rsidRPr="00F264D5">
              <w:t xml:space="preserve"> </w:t>
            </w:r>
            <w:proofErr w:type="spellStart"/>
            <w:r w:rsidR="00D71A53" w:rsidRPr="00F264D5">
              <w:t>ki</w:t>
            </w:r>
            <w:proofErr w:type="spellEnd"/>
            <w:r w:rsidR="00D71A53" w:rsidRPr="00F264D5">
              <w:t xml:space="preserve"> </w:t>
            </w:r>
            <w:proofErr w:type="spellStart"/>
            <w:r w:rsidR="00D71A53" w:rsidRPr="00F264D5">
              <w:t>te</w:t>
            </w:r>
            <w:proofErr w:type="spellEnd"/>
            <w:r w:rsidR="00D71A53" w:rsidRPr="00F264D5">
              <w:t xml:space="preserve"> </w:t>
            </w:r>
            <w:proofErr w:type="spellStart"/>
            <w:r w:rsidR="00D71A53" w:rsidRPr="00F264D5">
              <w:t>Rā</w:t>
            </w:r>
            <w:proofErr w:type="spellEnd"/>
            <w:r w:rsidR="00D71A53" w:rsidRPr="00F264D5">
              <w:t xml:space="preserve"> </w:t>
            </w:r>
            <w:proofErr w:type="spellStart"/>
            <w:r w:rsidR="00D71A53" w:rsidRPr="00F264D5">
              <w:t>Tō</w:t>
            </w:r>
            <w:proofErr w:type="spellEnd"/>
            <w:r w:rsidR="00D71A53" w:rsidRPr="00F264D5">
              <w:t xml:space="preserve">, </w:t>
            </w:r>
            <w:proofErr w:type="spellStart"/>
            <w:r w:rsidR="00D71A53" w:rsidRPr="00F264D5">
              <w:t>Ngāt</w:t>
            </w:r>
            <w:r>
              <w:t>i</w:t>
            </w:r>
            <w:proofErr w:type="spellEnd"/>
            <w:r>
              <w:t xml:space="preserve"> Kuia, and </w:t>
            </w:r>
            <w:proofErr w:type="spellStart"/>
            <w:r>
              <w:t>Rangitāne</w:t>
            </w:r>
            <w:proofErr w:type="spellEnd"/>
            <w:r>
              <w:t xml:space="preserve"> o Wairau C</w:t>
            </w:r>
            <w:r w:rsidR="00D71A53" w:rsidRPr="00F264D5">
              <w:t xml:space="preserve">laims </w:t>
            </w:r>
            <w:r>
              <w:t>S</w:t>
            </w:r>
            <w:r w:rsidR="00D71A53" w:rsidRPr="00F264D5">
              <w:t>ettlement Act 2014</w:t>
            </w:r>
            <w:r>
              <w:t>'.</w:t>
            </w:r>
          </w:p>
          <w:p w:rsidR="00D71A53" w:rsidRPr="00F264D5" w:rsidRDefault="009B53B8" w:rsidP="004E5C40">
            <w:pPr>
              <w:pStyle w:val="Indent1abc0"/>
            </w:pPr>
            <w:r w:rsidRPr="00F264D5">
              <w:t>'</w:t>
            </w:r>
            <w:r w:rsidR="00D71A53" w:rsidRPr="00F264D5">
              <w:t>Subject to section</w:t>
            </w:r>
            <w:r w:rsidRPr="00F264D5">
              <w:t> </w:t>
            </w:r>
            <w:r w:rsidR="00D71A53" w:rsidRPr="00F264D5">
              <w:t xml:space="preserve">108 of the </w:t>
            </w:r>
            <w:proofErr w:type="spellStart"/>
            <w:r w:rsidR="00D71A53" w:rsidRPr="00F264D5">
              <w:t>Ngāti</w:t>
            </w:r>
            <w:proofErr w:type="spellEnd"/>
            <w:r w:rsidR="00D71A53" w:rsidRPr="00F264D5">
              <w:t xml:space="preserve"> </w:t>
            </w:r>
            <w:proofErr w:type="spellStart"/>
            <w:r w:rsidR="00D71A53" w:rsidRPr="00F264D5">
              <w:t>Apa</w:t>
            </w:r>
            <w:proofErr w:type="spellEnd"/>
            <w:r w:rsidR="00D71A53" w:rsidRPr="00F264D5">
              <w:t xml:space="preserve"> </w:t>
            </w:r>
            <w:proofErr w:type="spellStart"/>
            <w:r w:rsidR="00D71A53" w:rsidRPr="00F264D5">
              <w:t>ki</w:t>
            </w:r>
            <w:proofErr w:type="spellEnd"/>
            <w:r w:rsidR="00D71A53" w:rsidRPr="00F264D5">
              <w:t xml:space="preserve"> </w:t>
            </w:r>
            <w:proofErr w:type="spellStart"/>
            <w:r w:rsidR="00D71A53" w:rsidRPr="00F264D5">
              <w:t>te</w:t>
            </w:r>
            <w:proofErr w:type="spellEnd"/>
            <w:r w:rsidR="00D71A53" w:rsidRPr="00F264D5">
              <w:t xml:space="preserve"> </w:t>
            </w:r>
            <w:proofErr w:type="spellStart"/>
            <w:r w:rsidR="00D71A53" w:rsidRPr="00F264D5">
              <w:t>Rā</w:t>
            </w:r>
            <w:proofErr w:type="spellEnd"/>
            <w:r w:rsidR="00D71A53" w:rsidRPr="00F264D5">
              <w:t xml:space="preserve"> </w:t>
            </w:r>
            <w:proofErr w:type="spellStart"/>
            <w:r w:rsidR="00D71A53" w:rsidRPr="00F264D5">
              <w:t>Tō</w:t>
            </w:r>
            <w:proofErr w:type="spellEnd"/>
            <w:r w:rsidR="00D71A53" w:rsidRPr="00F264D5">
              <w:t xml:space="preserve">, </w:t>
            </w:r>
            <w:proofErr w:type="spellStart"/>
            <w:r w:rsidR="00D71A53" w:rsidRPr="00F264D5">
              <w:t>Ngāti</w:t>
            </w:r>
            <w:proofErr w:type="spellEnd"/>
            <w:r w:rsidR="00D71A53" w:rsidRPr="00F264D5">
              <w:t xml:space="preserve"> Kuia, and </w:t>
            </w:r>
            <w:proofErr w:type="spellStart"/>
            <w:r w:rsidR="00D71A53" w:rsidRPr="00F264D5">
              <w:t>Rangitāne</w:t>
            </w:r>
            <w:proofErr w:type="spellEnd"/>
            <w:r w:rsidR="00D71A53" w:rsidRPr="00F264D5">
              <w:t xml:space="preserve"> o Wairau </w:t>
            </w:r>
            <w:r w:rsidR="00966527">
              <w:t>C</w:t>
            </w:r>
            <w:r w:rsidR="00D71A53" w:rsidRPr="00F264D5">
              <w:t xml:space="preserve">laims </w:t>
            </w:r>
            <w:r w:rsidR="00966527">
              <w:t>S</w:t>
            </w:r>
            <w:r w:rsidR="00D71A53" w:rsidRPr="00F264D5">
              <w:t>ettlement Act 2014</w:t>
            </w:r>
            <w:r w:rsidRPr="00F264D5">
              <w:t>'</w:t>
            </w:r>
            <w:r w:rsidR="00966527">
              <w:t>.</w:t>
            </w:r>
          </w:p>
          <w:p w:rsidR="00FD342B" w:rsidRPr="00F264D5" w:rsidRDefault="009B53B8" w:rsidP="004E5C40">
            <w:pPr>
              <w:pStyle w:val="Indent1abc0"/>
            </w:pPr>
            <w:r w:rsidRPr="00F264D5">
              <w:t>'</w:t>
            </w:r>
            <w:r w:rsidR="000451FE" w:rsidRPr="00F264D5">
              <w:t>Subject to section</w:t>
            </w:r>
            <w:r w:rsidRPr="00F264D5">
              <w:t> </w:t>
            </w:r>
            <w:r w:rsidR="000451FE" w:rsidRPr="00F264D5">
              <w:t>10</w:t>
            </w:r>
            <w:r w:rsidR="00CC68BA" w:rsidRPr="00F264D5">
              <w:t>9</w:t>
            </w:r>
            <w:r w:rsidR="000451FE" w:rsidRPr="00F264D5">
              <w:t xml:space="preserve"> of the </w:t>
            </w:r>
            <w:proofErr w:type="spellStart"/>
            <w:r w:rsidR="000451FE" w:rsidRPr="00F264D5">
              <w:t>Ngāti</w:t>
            </w:r>
            <w:proofErr w:type="spellEnd"/>
            <w:r w:rsidR="000451FE" w:rsidRPr="00F264D5">
              <w:t xml:space="preserve"> </w:t>
            </w:r>
            <w:proofErr w:type="spellStart"/>
            <w:r w:rsidR="000451FE" w:rsidRPr="00F264D5">
              <w:t>Apa</w:t>
            </w:r>
            <w:proofErr w:type="spellEnd"/>
            <w:r w:rsidR="000451FE" w:rsidRPr="00F264D5">
              <w:t xml:space="preserve"> </w:t>
            </w:r>
            <w:proofErr w:type="spellStart"/>
            <w:r w:rsidR="000451FE" w:rsidRPr="00F264D5">
              <w:t>ki</w:t>
            </w:r>
            <w:proofErr w:type="spellEnd"/>
            <w:r w:rsidR="000451FE" w:rsidRPr="00F264D5">
              <w:t xml:space="preserve"> </w:t>
            </w:r>
            <w:proofErr w:type="spellStart"/>
            <w:r w:rsidR="000451FE" w:rsidRPr="00F264D5">
              <w:t>te</w:t>
            </w:r>
            <w:proofErr w:type="spellEnd"/>
            <w:r w:rsidR="000451FE" w:rsidRPr="00F264D5">
              <w:t xml:space="preserve"> </w:t>
            </w:r>
            <w:proofErr w:type="spellStart"/>
            <w:r w:rsidR="000451FE" w:rsidRPr="00F264D5">
              <w:t>Rā</w:t>
            </w:r>
            <w:proofErr w:type="spellEnd"/>
            <w:r w:rsidR="000451FE" w:rsidRPr="00F264D5">
              <w:t xml:space="preserve"> </w:t>
            </w:r>
            <w:proofErr w:type="spellStart"/>
            <w:r w:rsidR="000451FE" w:rsidRPr="00F264D5">
              <w:t>Tō</w:t>
            </w:r>
            <w:proofErr w:type="spellEnd"/>
            <w:r w:rsidR="000451FE" w:rsidRPr="00F264D5">
              <w:t xml:space="preserve">, </w:t>
            </w:r>
            <w:proofErr w:type="spellStart"/>
            <w:r w:rsidR="000451FE" w:rsidRPr="00F264D5">
              <w:t>Ngāti</w:t>
            </w:r>
            <w:proofErr w:type="spellEnd"/>
            <w:r w:rsidR="000451FE" w:rsidRPr="00F264D5">
              <w:t xml:space="preserve"> Kuia, and </w:t>
            </w:r>
            <w:proofErr w:type="spellStart"/>
            <w:r w:rsidR="000451FE" w:rsidRPr="00F264D5">
              <w:t>Rangitāne</w:t>
            </w:r>
            <w:proofErr w:type="spellEnd"/>
            <w:r w:rsidR="000451FE" w:rsidRPr="00F264D5">
              <w:t xml:space="preserve"> o Wairau </w:t>
            </w:r>
            <w:r w:rsidR="00966527">
              <w:t>C</w:t>
            </w:r>
            <w:r w:rsidR="000451FE" w:rsidRPr="00F264D5">
              <w:t xml:space="preserve">laims </w:t>
            </w:r>
            <w:r w:rsidR="00966527">
              <w:t>S</w:t>
            </w:r>
            <w:r w:rsidR="000451FE" w:rsidRPr="00F264D5">
              <w:t>ettlement Act 2014 (which prohibits mortgaging reserve land)</w:t>
            </w:r>
            <w:r w:rsidRPr="00F264D5">
              <w:t>'</w:t>
            </w:r>
            <w:r w:rsidR="00966527">
              <w:t>.</w:t>
            </w:r>
          </w:p>
          <w:p w:rsidR="00E20124" w:rsidRPr="00F264D5" w:rsidRDefault="00E20124" w:rsidP="004E5C40">
            <w:pPr>
              <w:pStyle w:val="Indent1abc0"/>
            </w:pPr>
            <w:r w:rsidRPr="00F264D5">
              <w:t>'[</w:t>
            </w:r>
            <w:r w:rsidRPr="004E5C40">
              <w:t>certificate identifier</w:t>
            </w:r>
            <w:r w:rsidRPr="00F264D5">
              <w:t>] Certificate under section</w:t>
            </w:r>
            <w:r w:rsidR="009B53B8" w:rsidRPr="00F264D5">
              <w:t> </w:t>
            </w:r>
            <w:r w:rsidRPr="00F264D5">
              <w:t>1</w:t>
            </w:r>
            <w:r w:rsidR="00D71A53" w:rsidRPr="00F264D5">
              <w:t>86</w:t>
            </w:r>
            <w:r w:rsidRPr="00F264D5">
              <w:t>(1) of the</w:t>
            </w:r>
            <w:r w:rsidR="00D71A53" w:rsidRPr="00F264D5">
              <w:t xml:space="preserve"> </w:t>
            </w:r>
            <w:proofErr w:type="spellStart"/>
            <w:r w:rsidR="00D71A53" w:rsidRPr="00F264D5">
              <w:t>Ngāti</w:t>
            </w:r>
            <w:proofErr w:type="spellEnd"/>
            <w:r w:rsidR="00D71A53" w:rsidRPr="00F264D5">
              <w:t xml:space="preserve"> </w:t>
            </w:r>
            <w:proofErr w:type="spellStart"/>
            <w:r w:rsidR="00D71A53" w:rsidRPr="00F264D5">
              <w:t>Apa</w:t>
            </w:r>
            <w:proofErr w:type="spellEnd"/>
            <w:r w:rsidR="00D71A53" w:rsidRPr="00F264D5">
              <w:t xml:space="preserve"> </w:t>
            </w:r>
            <w:proofErr w:type="spellStart"/>
            <w:r w:rsidR="00D71A53" w:rsidRPr="00F264D5">
              <w:t>ki</w:t>
            </w:r>
            <w:proofErr w:type="spellEnd"/>
            <w:r w:rsidR="00D71A53" w:rsidRPr="00F264D5">
              <w:t xml:space="preserve"> </w:t>
            </w:r>
            <w:proofErr w:type="spellStart"/>
            <w:r w:rsidR="00D71A53" w:rsidRPr="00F264D5">
              <w:t>te</w:t>
            </w:r>
            <w:proofErr w:type="spellEnd"/>
            <w:r w:rsidR="00D71A53" w:rsidRPr="00F264D5">
              <w:t xml:space="preserve"> </w:t>
            </w:r>
            <w:proofErr w:type="spellStart"/>
            <w:r w:rsidR="00D71A53" w:rsidRPr="00F264D5">
              <w:t>Rā</w:t>
            </w:r>
            <w:proofErr w:type="spellEnd"/>
            <w:r w:rsidR="00D71A53" w:rsidRPr="00F264D5">
              <w:t xml:space="preserve"> </w:t>
            </w:r>
            <w:proofErr w:type="spellStart"/>
            <w:r w:rsidR="00D71A53" w:rsidRPr="00F264D5">
              <w:t>Tō</w:t>
            </w:r>
            <w:proofErr w:type="spellEnd"/>
            <w:r w:rsidR="00D71A53" w:rsidRPr="00F264D5">
              <w:t xml:space="preserve">, </w:t>
            </w:r>
            <w:proofErr w:type="spellStart"/>
            <w:r w:rsidR="00D71A53" w:rsidRPr="00F264D5">
              <w:t>Ngāti</w:t>
            </w:r>
            <w:proofErr w:type="spellEnd"/>
            <w:r w:rsidR="00D71A53" w:rsidRPr="00F264D5">
              <w:t xml:space="preserve"> Kuia, and </w:t>
            </w:r>
            <w:proofErr w:type="spellStart"/>
            <w:r w:rsidR="00D71A53" w:rsidRPr="00F264D5">
              <w:t>Rangitāne</w:t>
            </w:r>
            <w:proofErr w:type="spellEnd"/>
            <w:r w:rsidR="00D71A53" w:rsidRPr="00F264D5">
              <w:t xml:space="preserve"> o Wairau </w:t>
            </w:r>
            <w:r w:rsidR="00966527">
              <w:t>C</w:t>
            </w:r>
            <w:r w:rsidR="00D71A53" w:rsidRPr="00F264D5">
              <w:t xml:space="preserve">laims </w:t>
            </w:r>
            <w:r w:rsidR="00966527">
              <w:t>S</w:t>
            </w:r>
            <w:r w:rsidR="00D71A53" w:rsidRPr="00F264D5">
              <w:t>ettlement Act 2014</w:t>
            </w:r>
            <w:r w:rsidRPr="00F264D5">
              <w:t xml:space="preserve"> that the within land is RFR land as defined in section</w:t>
            </w:r>
            <w:r w:rsidR="009B53B8" w:rsidRPr="00F264D5">
              <w:t> </w:t>
            </w:r>
            <w:r w:rsidRPr="00F264D5">
              <w:t>1</w:t>
            </w:r>
            <w:r w:rsidR="00DE425E" w:rsidRPr="00F264D5">
              <w:t>62</w:t>
            </w:r>
            <w:r w:rsidRPr="00F264D5">
              <w:t xml:space="preserve"> of that Act and is subject to </w:t>
            </w:r>
            <w:r w:rsidR="00C410CD">
              <w:t>s</w:t>
            </w:r>
            <w:r w:rsidRPr="00F264D5">
              <w:t xml:space="preserve">ubpart </w:t>
            </w:r>
            <w:r w:rsidR="00D71A53" w:rsidRPr="00F264D5">
              <w:t>4</w:t>
            </w:r>
            <w:r w:rsidRPr="00F264D5">
              <w:t xml:space="preserve"> of Part 3 of the Act (which restricts disposal, including leasing, of the land) [</w:t>
            </w:r>
            <w:r w:rsidRPr="004E5C40">
              <w:t>date and time</w:t>
            </w:r>
            <w:r w:rsidRPr="00F264D5">
              <w:t>]'</w:t>
            </w:r>
            <w:r w:rsidR="00966527">
              <w:t>.</w:t>
            </w:r>
          </w:p>
          <w:p w:rsidR="00E20124" w:rsidRPr="00F264D5" w:rsidRDefault="00FD342B" w:rsidP="004E5C40">
            <w:pPr>
              <w:pStyle w:val="Indent1abc0"/>
              <w:numPr>
                <w:ilvl w:val="0"/>
                <w:numId w:val="38"/>
              </w:numPr>
            </w:pPr>
            <w:r w:rsidRPr="00F264D5">
              <w:t>Ensure the '</w:t>
            </w:r>
            <w:r w:rsidR="00E20124" w:rsidRPr="00F264D5">
              <w:t>prevents registration</w:t>
            </w:r>
            <w:r w:rsidRPr="00F264D5">
              <w:t>'</w:t>
            </w:r>
            <w:r w:rsidR="00E20124" w:rsidRPr="00F264D5">
              <w:t xml:space="preserve"> flag </w:t>
            </w:r>
            <w:r w:rsidRPr="00F264D5">
              <w:t xml:space="preserve">has been set </w:t>
            </w:r>
            <w:r w:rsidR="00F07586" w:rsidRPr="00F264D5">
              <w:t>for each of the memorials</w:t>
            </w:r>
            <w:r w:rsidR="00E20124" w:rsidRPr="00F264D5">
              <w:t>.</w:t>
            </w:r>
          </w:p>
        </w:tc>
      </w:tr>
    </w:tbl>
    <w:p w:rsidR="00E20124" w:rsidRDefault="00E20124" w:rsidP="00CA0508">
      <w:pPr>
        <w:pStyle w:val="blockline"/>
      </w:pPr>
    </w:p>
    <w:p w:rsidR="00B132F0" w:rsidRDefault="00B132F0" w:rsidP="00F764F7">
      <w:pPr>
        <w:pStyle w:val="BlockText"/>
      </w:pPr>
      <w:r>
        <w:br w:type="page"/>
      </w:r>
    </w:p>
    <w:p w:rsidR="00121D53" w:rsidRDefault="00121D53" w:rsidP="00BA7E41">
      <w:pPr>
        <w:pStyle w:val="Heading1"/>
      </w:pPr>
      <w:bookmarkStart w:id="12" w:name="_Toc394645052"/>
      <w:r w:rsidRPr="00BA7E41">
        <w:lastRenderedPageBreak/>
        <w:t>Removal</w:t>
      </w:r>
      <w:r>
        <w:t xml:space="preserve"> of memorials</w:t>
      </w:r>
      <w:bookmarkEnd w:id="12"/>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13" w:name="_Toc394645053"/>
            <w:r w:rsidRPr="00876B3F">
              <w:t>Trigger</w:t>
            </w:r>
            <w:bookmarkEnd w:id="13"/>
          </w:p>
        </w:tc>
        <w:tc>
          <w:tcPr>
            <w:tcW w:w="7938" w:type="dxa"/>
          </w:tcPr>
          <w:p w:rsidR="00035DE2" w:rsidRDefault="00F764F7" w:rsidP="00D803D7">
            <w:pPr>
              <w:pStyle w:val="BlockText"/>
            </w:pPr>
            <w:r w:rsidRPr="00F764F7">
              <w:t>Receipt of a certificate under</w:t>
            </w:r>
            <w:r w:rsidR="00D803D7">
              <w:t xml:space="preserve"> s 25</w:t>
            </w:r>
            <w:r w:rsidRPr="00F764F7">
              <w:t xml:space="preserve"> for the removal of certain memorials from a computer register.</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4" w:name="_Toc394645054"/>
            <w:r w:rsidRPr="00876B3F">
              <w:t>Authorised person</w:t>
            </w:r>
            <w:bookmarkEnd w:id="14"/>
          </w:p>
        </w:tc>
        <w:tc>
          <w:tcPr>
            <w:tcW w:w="7938" w:type="dxa"/>
          </w:tcPr>
          <w:p w:rsidR="004E5C40" w:rsidRDefault="00F764F7" w:rsidP="004E5C40">
            <w:pPr>
              <w:pStyle w:val="Indent1abc0"/>
              <w:numPr>
                <w:ilvl w:val="0"/>
                <w:numId w:val="34"/>
              </w:numPr>
            </w:pPr>
            <w:r w:rsidRPr="00F764F7">
              <w:t>A statement in the certificate that the signatory is acting on delegation or authority of the Chief Executive shall be taken as evidence of the authority of the person to execute the certificate on behalf of the Chief Executive.</w:t>
            </w:r>
          </w:p>
          <w:p w:rsidR="00FD342B" w:rsidRDefault="00FD342B" w:rsidP="004E5C40">
            <w:pPr>
              <w:pStyle w:val="Indent1abc0"/>
              <w:numPr>
                <w:ilvl w:val="0"/>
                <w:numId w:val="34"/>
              </w:numPr>
            </w:pPr>
            <w:r w:rsidRPr="00995D41">
              <w:t>A template certificate has been approved by the RGL and is set out in Technical Circular 2013.T06.</w:t>
            </w:r>
          </w:p>
        </w:tc>
      </w:tr>
    </w:tbl>
    <w:p w:rsidR="00B730A5" w:rsidRDefault="00B730A5" w:rsidP="00B730A5">
      <w:pPr>
        <w:pStyle w:val="blockline"/>
      </w:pPr>
    </w:p>
    <w:tbl>
      <w:tblPr>
        <w:tblW w:w="9889" w:type="dxa"/>
        <w:tblLook w:val="04A0" w:firstRow="1" w:lastRow="0" w:firstColumn="1" w:lastColumn="0" w:noHBand="0" w:noVBand="1"/>
      </w:tblPr>
      <w:tblGrid>
        <w:gridCol w:w="1951"/>
        <w:gridCol w:w="7938"/>
      </w:tblGrid>
      <w:tr w:rsidR="00B730A5" w:rsidTr="008A0484">
        <w:trPr>
          <w:cantSplit/>
        </w:trPr>
        <w:tc>
          <w:tcPr>
            <w:tcW w:w="1951" w:type="dxa"/>
          </w:tcPr>
          <w:p w:rsidR="00B730A5" w:rsidRPr="00876B3F" w:rsidRDefault="00B730A5" w:rsidP="00876B3F">
            <w:pPr>
              <w:pStyle w:val="Heading2"/>
            </w:pPr>
            <w:bookmarkStart w:id="15" w:name="_Toc394645055"/>
            <w:r w:rsidRPr="00876B3F">
              <w:t>Legislation</w:t>
            </w:r>
            <w:bookmarkEnd w:id="15"/>
          </w:p>
        </w:tc>
        <w:tc>
          <w:tcPr>
            <w:tcW w:w="7938" w:type="dxa"/>
          </w:tcPr>
          <w:p w:rsidR="004E5C40" w:rsidRDefault="00D803D7" w:rsidP="004E5C40">
            <w:pPr>
              <w:pStyle w:val="Indent1abc0"/>
              <w:numPr>
                <w:ilvl w:val="0"/>
                <w:numId w:val="19"/>
              </w:numPr>
            </w:pPr>
            <w:r w:rsidRPr="007466F8">
              <w:t>Section</w:t>
            </w:r>
            <w:r w:rsidR="00FD342B">
              <w:t> </w:t>
            </w:r>
            <w:r w:rsidRPr="007466F8">
              <w:t xml:space="preserve">24 provides that certain legislative provisions do not apply to </w:t>
            </w:r>
            <w:r w:rsidR="007466F8">
              <w:t>certain land affected by the Act in the Nelson Land District or Marlborough Land District</w:t>
            </w:r>
            <w:r w:rsidRPr="007466F8">
              <w:t>, or for the benefit of the settl</w:t>
            </w:r>
            <w:r w:rsidR="007466F8">
              <w:t xml:space="preserve">ement Iwi </w:t>
            </w:r>
            <w:r w:rsidRPr="007466F8">
              <w:t>or a representative entity.</w:t>
            </w:r>
          </w:p>
          <w:p w:rsidR="00D803D7" w:rsidRPr="00703504" w:rsidRDefault="000214F1" w:rsidP="004E5C40">
            <w:pPr>
              <w:pStyle w:val="Indent1abc0"/>
              <w:numPr>
                <w:ilvl w:val="0"/>
                <w:numId w:val="19"/>
              </w:numPr>
            </w:pPr>
            <w:r>
              <w:t>S</w:t>
            </w:r>
            <w:r w:rsidR="00D803D7" w:rsidRPr="00703504">
              <w:t>ection</w:t>
            </w:r>
            <w:r w:rsidR="00FD342B">
              <w:t> </w:t>
            </w:r>
            <w:r w:rsidR="00D803D7" w:rsidRPr="00703504">
              <w:t>24(2) lists the legislative provisions as:</w:t>
            </w:r>
          </w:p>
          <w:p w:rsidR="00D803D7" w:rsidRPr="004E5C40" w:rsidRDefault="00D803D7" w:rsidP="004E5C40">
            <w:pPr>
              <w:pStyle w:val="Indent1abc0"/>
            </w:pPr>
            <w:r w:rsidRPr="004E5C40">
              <w:t>sections</w:t>
            </w:r>
            <w:r w:rsidR="00FD342B" w:rsidRPr="004E5C40">
              <w:t> </w:t>
            </w:r>
            <w:r w:rsidRPr="004E5C40">
              <w:t>8A to 8HJ of the Treaty of Waitangi Act 1975,</w:t>
            </w:r>
          </w:p>
          <w:p w:rsidR="00D803D7" w:rsidRPr="004E5C40" w:rsidRDefault="00D803D7" w:rsidP="004E5C40">
            <w:pPr>
              <w:pStyle w:val="Indent1abc0"/>
            </w:pPr>
            <w:r w:rsidRPr="004E5C40">
              <w:t>sections</w:t>
            </w:r>
            <w:r w:rsidR="00FD342B" w:rsidRPr="004E5C40">
              <w:t> </w:t>
            </w:r>
            <w:r w:rsidRPr="004E5C40">
              <w:t>27A to 27C of the State Owned Enterprises Act 1986,</w:t>
            </w:r>
          </w:p>
          <w:p w:rsidR="00D803D7" w:rsidRPr="004E5C40" w:rsidRDefault="00D803D7" w:rsidP="004E5C40">
            <w:pPr>
              <w:pStyle w:val="Indent1abc0"/>
            </w:pPr>
            <w:r w:rsidRPr="004E5C40">
              <w:t>sections</w:t>
            </w:r>
            <w:r w:rsidR="00FD342B" w:rsidRPr="004E5C40">
              <w:t> </w:t>
            </w:r>
            <w:r w:rsidRPr="004E5C40">
              <w:t>211 to 213 of the Education Act 1989,</w:t>
            </w:r>
          </w:p>
          <w:p w:rsidR="00D803D7" w:rsidRPr="004E5C40" w:rsidRDefault="00D803D7" w:rsidP="004E5C40">
            <w:pPr>
              <w:pStyle w:val="Indent1abc0"/>
            </w:pPr>
            <w:r w:rsidRPr="004E5C40">
              <w:t>Part 3 of the Crown Forest Assets Act 1989, and</w:t>
            </w:r>
          </w:p>
          <w:p w:rsidR="00D803D7" w:rsidRPr="004E5C40" w:rsidRDefault="00D803D7" w:rsidP="004E5C40">
            <w:pPr>
              <w:pStyle w:val="Indent1abc0"/>
            </w:pPr>
            <w:r w:rsidRPr="004E5C40">
              <w:t>Part 3 of the New Zealand Railways Corporation Restructuring Act 1990.</w:t>
            </w:r>
          </w:p>
          <w:p w:rsidR="001961C2" w:rsidRDefault="001961C2" w:rsidP="007466F8">
            <w:pPr>
              <w:pStyle w:val="BlockText"/>
              <w:tabs>
                <w:tab w:val="left" w:pos="884"/>
              </w:tabs>
              <w:ind w:left="884" w:hanging="884"/>
            </w:pPr>
            <w:r w:rsidRPr="00481849">
              <w:rPr>
                <w:b/>
              </w:rPr>
              <w:t>Note</w:t>
            </w:r>
            <w:r>
              <w:t>:</w:t>
            </w:r>
            <w:r>
              <w:tab/>
              <w:t>These legislative provisions, being statutory notations, do not fall within the definition of 'encumbrance' in treaty settlement legislation, so</w:t>
            </w:r>
            <w:r>
              <w:rPr>
                <w:color w:val="0033CC"/>
              </w:rPr>
              <w:t xml:space="preserve"> </w:t>
            </w:r>
            <w:r w:rsidRPr="007466F8">
              <w:t xml:space="preserve">if any of the memorials in </w:t>
            </w:r>
            <w:r w:rsidR="00FD342B">
              <w:t>s </w:t>
            </w:r>
            <w:r w:rsidR="007466F8">
              <w:t>24</w:t>
            </w:r>
            <w:r w:rsidRPr="007466F8">
              <w:t xml:space="preserve">(2) are shown on an existing head title, then they </w:t>
            </w:r>
            <w:r>
              <w:t>should be brought down onto the computer registers created for the relevant entity or trustees. They are only to be noted as 'cancelled' by the RGL, acting on the certificate issued as below.</w:t>
            </w:r>
          </w:p>
        </w:tc>
      </w:tr>
    </w:tbl>
    <w:p w:rsidR="00FD342B" w:rsidRDefault="00FD342B" w:rsidP="00FD342B">
      <w:pPr>
        <w:pStyle w:val="continuedonnextpage"/>
      </w:pPr>
      <w:r>
        <w:t>continued on next page</w:t>
      </w:r>
    </w:p>
    <w:p w:rsidR="00FD342B" w:rsidRPr="00C82F0F" w:rsidRDefault="00FD342B" w:rsidP="00FD342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Removal of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FD342B" w:rsidRDefault="00FD342B" w:rsidP="00FD342B">
      <w:pPr>
        <w:pStyle w:val="blockline"/>
      </w:pPr>
    </w:p>
    <w:tbl>
      <w:tblPr>
        <w:tblW w:w="9889" w:type="dxa"/>
        <w:tblLayout w:type="fixed"/>
        <w:tblLook w:val="04A0" w:firstRow="1" w:lastRow="0" w:firstColumn="1" w:lastColumn="0" w:noHBand="0" w:noVBand="1"/>
      </w:tblPr>
      <w:tblGrid>
        <w:gridCol w:w="1951"/>
        <w:gridCol w:w="7938"/>
      </w:tblGrid>
      <w:tr w:rsidR="00703504" w:rsidTr="00703504">
        <w:tc>
          <w:tcPr>
            <w:tcW w:w="1951" w:type="dxa"/>
          </w:tcPr>
          <w:p w:rsidR="00703504" w:rsidRDefault="00703504" w:rsidP="00703504">
            <w:pPr>
              <w:pStyle w:val="Heading2"/>
            </w:pPr>
            <w:bookmarkStart w:id="16" w:name="_Toc394645056"/>
            <w:r>
              <w:t>Certificate</w:t>
            </w:r>
            <w:bookmarkEnd w:id="16"/>
          </w:p>
        </w:tc>
        <w:tc>
          <w:tcPr>
            <w:tcW w:w="7938" w:type="dxa"/>
          </w:tcPr>
          <w:p w:rsidR="00703504" w:rsidRDefault="00703504" w:rsidP="00703504">
            <w:pPr>
              <w:pStyle w:val="BlockText"/>
            </w:pPr>
            <w:r>
              <w:t>Section</w:t>
            </w:r>
            <w:r w:rsidR="00FD342B">
              <w:t> </w:t>
            </w:r>
            <w:r>
              <w:t>25(4)</w:t>
            </w:r>
            <w:r w:rsidR="00FD342B">
              <w:t xml:space="preserve"> </w:t>
            </w:r>
            <w:r>
              <w:t>requires the RGL to register a certificate against the affected registers, cancelling any relevant memorial referred to in s 24. The certificate must:</w:t>
            </w:r>
          </w:p>
          <w:p w:rsidR="00703504" w:rsidRDefault="00703504" w:rsidP="004E5C40">
            <w:pPr>
              <w:pStyle w:val="Indent1abc0"/>
              <w:numPr>
                <w:ilvl w:val="0"/>
                <w:numId w:val="18"/>
              </w:numPr>
            </w:pPr>
            <w:r>
              <w:t>be issued by the Chief Executive as soon as reasonably practicable after the settlement date, or actual deferred settlement date,</w:t>
            </w:r>
            <w:r w:rsidR="002C1D17">
              <w:t>[s25(2)]</w:t>
            </w:r>
          </w:p>
          <w:p w:rsidR="00703504" w:rsidRDefault="00703504" w:rsidP="004E5C40">
            <w:pPr>
              <w:pStyle w:val="Indent1abc0"/>
              <w:numPr>
                <w:ilvl w:val="0"/>
                <w:numId w:val="18"/>
              </w:numPr>
            </w:pPr>
            <w:r>
              <w:t>identify each allotment, which is all, or part, of a settlement property, and computer register which contains such a memorial (s 25(1)), and</w:t>
            </w:r>
          </w:p>
          <w:p w:rsidR="00FD342B" w:rsidRDefault="00703504" w:rsidP="004E5C40">
            <w:pPr>
              <w:pStyle w:val="Indent1abc0"/>
              <w:numPr>
                <w:ilvl w:val="0"/>
                <w:numId w:val="18"/>
              </w:numPr>
            </w:pPr>
            <w:r>
              <w:t>state that it is issued under s 25(3)</w:t>
            </w:r>
            <w:r w:rsidRPr="00477708">
              <w:t>.</w:t>
            </w:r>
          </w:p>
          <w:p w:rsidR="00FD342B" w:rsidRDefault="00FD342B" w:rsidP="00DC6E96">
            <w:pPr>
              <w:pStyle w:val="blockline"/>
              <w:ind w:left="0"/>
            </w:pPr>
          </w:p>
        </w:tc>
      </w:tr>
      <w:tr w:rsidR="00F764F7" w:rsidTr="00BB521C">
        <w:tc>
          <w:tcPr>
            <w:tcW w:w="1951" w:type="dxa"/>
          </w:tcPr>
          <w:p w:rsidR="00F764F7" w:rsidRDefault="00F764F7" w:rsidP="00305835">
            <w:pPr>
              <w:pStyle w:val="Heading2"/>
              <w:tabs>
                <w:tab w:val="right" w:pos="1735"/>
              </w:tabs>
            </w:pPr>
            <w:bookmarkStart w:id="17" w:name="_Toc394645057"/>
            <w:r>
              <w:t>Action</w:t>
            </w:r>
            <w:r w:rsidR="0092726D">
              <w:t xml:space="preserve"> – certificate for registration under s 25</w:t>
            </w:r>
            <w:bookmarkEnd w:id="17"/>
          </w:p>
        </w:tc>
        <w:tc>
          <w:tcPr>
            <w:tcW w:w="7938" w:type="dxa"/>
          </w:tcPr>
          <w:p w:rsidR="00F764F7" w:rsidRDefault="00F764F7" w:rsidP="00F764F7">
            <w:pPr>
              <w:pStyle w:val="BlockText"/>
            </w:pPr>
            <w:r>
              <w:t>When a certificate under</w:t>
            </w:r>
            <w:r w:rsidR="00703504">
              <w:t xml:space="preserve"> s 25</w:t>
            </w:r>
            <w:r>
              <w:t xml:space="preserve"> is presented for registration:</w:t>
            </w:r>
          </w:p>
          <w:p w:rsidR="00F764F7" w:rsidRDefault="00F764F7" w:rsidP="004E5C40">
            <w:pPr>
              <w:pStyle w:val="Indent1abc0"/>
              <w:numPr>
                <w:ilvl w:val="0"/>
                <w:numId w:val="42"/>
              </w:numPr>
            </w:pPr>
            <w:r>
              <w:t>any memorial on the current view of the computer register which relates to an enactment referred to in</w:t>
            </w:r>
            <w:r w:rsidR="00703504">
              <w:t xml:space="preserve"> s 24(2)</w:t>
            </w:r>
            <w:r>
              <w:t xml:space="preserve"> should be removed,</w:t>
            </w:r>
          </w:p>
          <w:p w:rsidR="00F764F7" w:rsidRDefault="00F764F7" w:rsidP="004E5C40">
            <w:pPr>
              <w:pStyle w:val="Indent1abc0"/>
              <w:numPr>
                <w:ilvl w:val="0"/>
                <w:numId w:val="42"/>
              </w:numPr>
            </w:pPr>
            <w:r>
              <w:t>the following memorial should be recorded on the historic view of that register:</w:t>
            </w:r>
          </w:p>
          <w:p w:rsidR="00F764F7" w:rsidRPr="007466F8" w:rsidRDefault="00F764F7" w:rsidP="00481849">
            <w:pPr>
              <w:pStyle w:val="Memorial2cm"/>
            </w:pPr>
            <w:r>
              <w:t>'</w:t>
            </w:r>
            <w:r w:rsidR="007466F8">
              <w:t>[</w:t>
            </w:r>
            <w:r w:rsidR="00A03F36" w:rsidRPr="007466F8">
              <w:rPr>
                <w:i/>
              </w:rPr>
              <w:t>instrument number</w:t>
            </w:r>
            <w:r w:rsidR="00A03F36" w:rsidRPr="007466F8">
              <w:t>]</w:t>
            </w:r>
            <w:r w:rsidRPr="007466F8">
              <w:t xml:space="preserve"> Certificate under</w:t>
            </w:r>
            <w:r w:rsidR="00703504" w:rsidRPr="007466F8">
              <w:t xml:space="preserve"> section</w:t>
            </w:r>
            <w:r w:rsidR="00FD342B">
              <w:t> </w:t>
            </w:r>
            <w:r w:rsidR="00703504" w:rsidRPr="007466F8">
              <w:t xml:space="preserve">25 </w:t>
            </w:r>
            <w:r w:rsidRPr="007466F8">
              <w:t>of</w:t>
            </w:r>
            <w:r w:rsidR="00703504" w:rsidRPr="007466F8">
              <w:t xml:space="preserve"> the </w:t>
            </w:r>
            <w:proofErr w:type="spellStart"/>
            <w:r w:rsidR="00703504" w:rsidRPr="007466F8">
              <w:t>Ngāti</w:t>
            </w:r>
            <w:proofErr w:type="spellEnd"/>
            <w:r w:rsidR="00703504" w:rsidRPr="007466F8">
              <w:t xml:space="preserve"> </w:t>
            </w:r>
            <w:proofErr w:type="spellStart"/>
            <w:r w:rsidR="00703504" w:rsidRPr="007466F8">
              <w:t>Apa</w:t>
            </w:r>
            <w:proofErr w:type="spellEnd"/>
            <w:r w:rsidR="00703504" w:rsidRPr="007466F8">
              <w:t xml:space="preserve"> </w:t>
            </w:r>
            <w:proofErr w:type="spellStart"/>
            <w:r w:rsidR="00703504" w:rsidRPr="007466F8">
              <w:t>ki</w:t>
            </w:r>
            <w:proofErr w:type="spellEnd"/>
            <w:r w:rsidR="00703504" w:rsidRPr="007466F8">
              <w:t xml:space="preserve"> </w:t>
            </w:r>
            <w:proofErr w:type="spellStart"/>
            <w:r w:rsidR="00703504" w:rsidRPr="007466F8">
              <w:t>te</w:t>
            </w:r>
            <w:proofErr w:type="spellEnd"/>
            <w:r w:rsidR="00703504" w:rsidRPr="007466F8">
              <w:t xml:space="preserve"> </w:t>
            </w:r>
            <w:proofErr w:type="spellStart"/>
            <w:r w:rsidR="00703504" w:rsidRPr="007466F8">
              <w:t>Rā</w:t>
            </w:r>
            <w:proofErr w:type="spellEnd"/>
            <w:r w:rsidR="00703504" w:rsidRPr="007466F8">
              <w:t xml:space="preserve"> </w:t>
            </w:r>
            <w:proofErr w:type="spellStart"/>
            <w:r w:rsidR="00703504" w:rsidRPr="007466F8">
              <w:t>Tō</w:t>
            </w:r>
            <w:proofErr w:type="spellEnd"/>
            <w:r w:rsidR="00703504" w:rsidRPr="007466F8">
              <w:t xml:space="preserve">, </w:t>
            </w:r>
            <w:proofErr w:type="spellStart"/>
            <w:r w:rsidR="00703504" w:rsidRPr="007466F8">
              <w:t>Ngāt</w:t>
            </w:r>
            <w:r w:rsidR="0034513F">
              <w:t>i</w:t>
            </w:r>
            <w:proofErr w:type="spellEnd"/>
            <w:r w:rsidR="0034513F">
              <w:t xml:space="preserve"> Kuia, and </w:t>
            </w:r>
            <w:proofErr w:type="spellStart"/>
            <w:r w:rsidR="0034513F">
              <w:t>Rangitāne</w:t>
            </w:r>
            <w:proofErr w:type="spellEnd"/>
            <w:r w:rsidR="0034513F">
              <w:t xml:space="preserve"> o Wairau C</w:t>
            </w:r>
            <w:r w:rsidR="00703504" w:rsidRPr="007466F8">
              <w:t xml:space="preserve">laims </w:t>
            </w:r>
            <w:r w:rsidR="0034513F">
              <w:t>S</w:t>
            </w:r>
            <w:r w:rsidR="00703504" w:rsidRPr="007466F8">
              <w:t>ettlement Act 201</w:t>
            </w:r>
            <w:r w:rsidR="008F2521" w:rsidRPr="007466F8">
              <w:t>4</w:t>
            </w:r>
            <w:r w:rsidR="00703504" w:rsidRPr="007466F8">
              <w:t xml:space="preserve"> </w:t>
            </w:r>
            <w:r w:rsidRPr="007466F8">
              <w:t xml:space="preserve">cancelling </w:t>
            </w:r>
            <w:r w:rsidR="00A03F36" w:rsidRPr="007466F8">
              <w:t>[</w:t>
            </w:r>
            <w:r w:rsidR="00A03F36" w:rsidRPr="007466F8">
              <w:rPr>
                <w:i/>
              </w:rPr>
              <w:t>memorial identifier</w:t>
            </w:r>
            <w:r w:rsidR="00A03F36" w:rsidRPr="007466F8">
              <w:t>]</w:t>
            </w:r>
            <w:r w:rsidRPr="007466F8">
              <w:t xml:space="preserve"> </w:t>
            </w:r>
            <w:r w:rsidR="00A03F36" w:rsidRPr="007466F8">
              <w:t>[</w:t>
            </w:r>
            <w:r w:rsidR="00A03F36" w:rsidRPr="007466F8">
              <w:rPr>
                <w:i/>
              </w:rPr>
              <w:t>date and time</w:t>
            </w:r>
            <w:r w:rsidR="00A03F36" w:rsidRPr="007466F8">
              <w:t>]</w:t>
            </w:r>
            <w:r w:rsidRPr="007466F8">
              <w:t>'</w:t>
            </w:r>
          </w:p>
          <w:p w:rsidR="00F764F7" w:rsidRDefault="00F764F7" w:rsidP="004E5C40">
            <w:pPr>
              <w:pStyle w:val="Indent1abc0"/>
              <w:numPr>
                <w:ilvl w:val="0"/>
                <w:numId w:val="42"/>
              </w:numPr>
            </w:pPr>
            <w:r>
              <w:t xml:space="preserve">the Landonline registration code is </w:t>
            </w:r>
            <w:r w:rsidR="00F264D5" w:rsidRPr="004E5C40">
              <w:t xml:space="preserve">[RRSM],(see TO6 2013 Technical circular), </w:t>
            </w:r>
            <w:r>
              <w:t>and</w:t>
            </w:r>
          </w:p>
          <w:p w:rsidR="00F764F7" w:rsidRDefault="00C410CD" w:rsidP="004E5C40">
            <w:pPr>
              <w:pStyle w:val="Indent1abc0"/>
              <w:numPr>
                <w:ilvl w:val="0"/>
                <w:numId w:val="42"/>
              </w:numPr>
            </w:pPr>
            <w:r>
              <w:t>t</w:t>
            </w:r>
            <w:r w:rsidR="00F764F7">
              <w:t>he standard registration fee is payable.</w:t>
            </w:r>
          </w:p>
          <w:p w:rsidR="00F764F7" w:rsidRDefault="00F764F7" w:rsidP="00F52471">
            <w:pPr>
              <w:pStyle w:val="Blocktextnote1"/>
            </w:pPr>
            <w:r w:rsidRPr="00481849">
              <w:rPr>
                <w:b/>
              </w:rPr>
              <w:t>Note</w:t>
            </w:r>
            <w:r>
              <w:t>:</w:t>
            </w:r>
            <w:r>
              <w:tab/>
              <w:t xml:space="preserve">If the existing memorial on the title refers to an Act in general, such as 'subject to the Crown Forest Assets Act 1989', the original notation remains on the computer register, but it should be recorded on the computer register that 'Part 3 of the Crown Forest Assets Act 1989 (or any other relevant section mentioned in </w:t>
            </w:r>
            <w:r w:rsidR="00A03F36" w:rsidRPr="007466F8">
              <w:t>s</w:t>
            </w:r>
            <w:r w:rsidR="00FD342B">
              <w:t> </w:t>
            </w:r>
            <w:r w:rsidR="00F52471" w:rsidRPr="007466F8">
              <w:t>24(2)</w:t>
            </w:r>
            <w:r w:rsidRPr="007466F8">
              <w:t xml:space="preserve">) </w:t>
            </w:r>
            <w:r>
              <w:t>does not apply'.</w:t>
            </w:r>
          </w:p>
        </w:tc>
      </w:tr>
    </w:tbl>
    <w:p w:rsidR="00F764F7" w:rsidRDefault="00F764F7" w:rsidP="00BB521C">
      <w:pPr>
        <w:pStyle w:val="blockline"/>
      </w:pPr>
    </w:p>
    <w:p w:rsidR="00F764F7" w:rsidRDefault="00F764F7">
      <w:r>
        <w:br w:type="page"/>
      </w:r>
    </w:p>
    <w:p w:rsidR="00F764F7" w:rsidRDefault="00F764F7" w:rsidP="00F764F7">
      <w:pPr>
        <w:pStyle w:val="Heading1"/>
      </w:pPr>
      <w:bookmarkStart w:id="18" w:name="_Toc394645058"/>
      <w:r w:rsidRPr="00F764F7">
        <w:lastRenderedPageBreak/>
        <w:t>Cultural redress properties to vest in</w:t>
      </w:r>
      <w:r w:rsidR="00703504">
        <w:t xml:space="preserve"> trustees</w:t>
      </w:r>
      <w:bookmarkEnd w:id="18"/>
    </w:p>
    <w:p w:rsidR="00F764F7" w:rsidRDefault="00F764F7" w:rsidP="00BB521C">
      <w:pPr>
        <w:pStyle w:val="blockline"/>
      </w:pPr>
    </w:p>
    <w:tbl>
      <w:tblPr>
        <w:tblW w:w="9889" w:type="dxa"/>
        <w:tblLayout w:type="fixed"/>
        <w:tblLook w:val="04A0" w:firstRow="1" w:lastRow="0" w:firstColumn="1" w:lastColumn="0" w:noHBand="0" w:noVBand="1"/>
      </w:tblPr>
      <w:tblGrid>
        <w:gridCol w:w="1951"/>
        <w:gridCol w:w="7938"/>
      </w:tblGrid>
      <w:tr w:rsidR="00FD342B" w:rsidTr="00FD342B">
        <w:tc>
          <w:tcPr>
            <w:tcW w:w="1951" w:type="dxa"/>
          </w:tcPr>
          <w:p w:rsidR="00FD342B" w:rsidRDefault="00FD342B" w:rsidP="00FD342B">
            <w:pPr>
              <w:pStyle w:val="Heading2"/>
            </w:pPr>
            <w:bookmarkStart w:id="19" w:name="_Toc394645059"/>
            <w:r>
              <w:t>Vesting of cultural redress properties</w:t>
            </w:r>
            <w:bookmarkEnd w:id="19"/>
          </w:p>
        </w:tc>
        <w:tc>
          <w:tcPr>
            <w:tcW w:w="7938" w:type="dxa"/>
          </w:tcPr>
          <w:p w:rsidR="00FD342B" w:rsidRDefault="00FD342B" w:rsidP="00FD342B">
            <w:pPr>
              <w:pStyle w:val="BlockText"/>
            </w:pPr>
            <w:r>
              <w:t>The properties set out in Schedule 3 of the Act vest in the names of the trustees specified in the Act.</w:t>
            </w:r>
          </w:p>
        </w:tc>
      </w:tr>
    </w:tbl>
    <w:p w:rsidR="00FD342B" w:rsidRDefault="00FD342B" w:rsidP="005349FB">
      <w:pPr>
        <w:pStyle w:val="blockline"/>
      </w:pPr>
    </w:p>
    <w:p w:rsidR="004C3805" w:rsidRDefault="004C3805"/>
    <w:p w:rsidR="005349FB" w:rsidRDefault="005349FB">
      <w:pPr>
        <w:rPr>
          <w:rFonts w:eastAsiaTheme="majorEastAsia" w:cstheme="majorBidi"/>
          <w:b/>
          <w:bCs/>
          <w:color w:val="37AD47"/>
          <w:sz w:val="30"/>
          <w:szCs w:val="28"/>
        </w:rPr>
      </w:pPr>
      <w:r>
        <w:br w:type="page"/>
      </w:r>
    </w:p>
    <w:p w:rsidR="004C3805" w:rsidRDefault="004C3805" w:rsidP="004C3805">
      <w:pPr>
        <w:pStyle w:val="Heading1"/>
      </w:pPr>
      <w:bookmarkStart w:id="20" w:name="_Toc394645060"/>
      <w:r w:rsidRPr="004C3805">
        <w:lastRenderedPageBreak/>
        <w:t>Vesting of cultural redress properties</w:t>
      </w:r>
      <w:bookmarkEnd w:id="20"/>
    </w:p>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4C3805" w:rsidP="00BB521C">
            <w:pPr>
              <w:pStyle w:val="Heading2"/>
            </w:pPr>
            <w:bookmarkStart w:id="21" w:name="_Toc394645061"/>
            <w:r w:rsidRPr="004C3805">
              <w:t>Trigger</w:t>
            </w:r>
            <w:r w:rsidR="005349FB">
              <w:t xml:space="preserve"> – receipt of written application under s 101</w:t>
            </w:r>
            <w:bookmarkEnd w:id="21"/>
          </w:p>
        </w:tc>
        <w:tc>
          <w:tcPr>
            <w:tcW w:w="7938" w:type="dxa"/>
          </w:tcPr>
          <w:p w:rsidR="004C3805" w:rsidRDefault="004C3805" w:rsidP="00EC0984">
            <w:pPr>
              <w:pStyle w:val="BlockText"/>
            </w:pPr>
            <w:r w:rsidRPr="004C3805">
              <w:t>Receipt of a written application under</w:t>
            </w:r>
            <w:r w:rsidR="00EC0984">
              <w:t xml:space="preserve"> s 101</w:t>
            </w:r>
            <w:r w:rsidRPr="004C3805">
              <w:t xml:space="preserve"> by an authorised person to register the trustees as proprietors of the fee simple estate.</w:t>
            </w:r>
          </w:p>
          <w:p w:rsidR="005349FB" w:rsidRDefault="005349FB" w:rsidP="0037162C">
            <w:pPr>
              <w:pStyle w:val="BlockText"/>
            </w:pPr>
            <w:r>
              <w:t>Authorised pe</w:t>
            </w:r>
            <w:r w:rsidR="00F264D5">
              <w:t>rson means a</w:t>
            </w:r>
            <w:r w:rsidR="00D54BC7">
              <w:t>n authorised person</w:t>
            </w:r>
            <w:r w:rsidR="0037162C">
              <w:t xml:space="preserve"> as</w:t>
            </w:r>
            <w:r w:rsidR="00D54BC7">
              <w:t xml:space="preserve"> defined in </w:t>
            </w:r>
            <w:r w:rsidR="004B5C8D">
              <w:t>s </w:t>
            </w:r>
            <w:r w:rsidR="00995D41">
              <w:t>101(7)</w:t>
            </w:r>
            <w:r w:rsidR="004B5C8D">
              <w:t xml:space="preserve"> of the Act.</w:t>
            </w:r>
          </w:p>
        </w:tc>
      </w:tr>
    </w:tbl>
    <w:p w:rsidR="00AB3AEE" w:rsidRDefault="00AB3AEE" w:rsidP="00AB3AEE">
      <w:pPr>
        <w:pStyle w:val="continuedonnextpage"/>
      </w:pPr>
      <w:r>
        <w:t>continued on next page</w:t>
      </w:r>
    </w:p>
    <w:p w:rsidR="00AB3AEE" w:rsidRPr="00C82F0F" w:rsidRDefault="00AB3AEE" w:rsidP="00AB3AEE">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AB3AEE" w:rsidRDefault="00AB3AEE" w:rsidP="00AB3AEE">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4C3805" w:rsidP="00BB521C">
            <w:pPr>
              <w:pStyle w:val="Heading2"/>
            </w:pPr>
            <w:bookmarkStart w:id="22" w:name="_Toc394645062"/>
            <w:r w:rsidRPr="004C3805">
              <w:t xml:space="preserve">Action </w:t>
            </w:r>
            <w:r w:rsidR="00000270">
              <w:t>–</w:t>
            </w:r>
            <w:r w:rsidRPr="004C3805">
              <w:t>registration of trustees</w:t>
            </w:r>
            <w:bookmarkEnd w:id="22"/>
          </w:p>
        </w:tc>
        <w:tc>
          <w:tcPr>
            <w:tcW w:w="7938" w:type="dxa"/>
          </w:tcPr>
          <w:p w:rsidR="00EC0984" w:rsidRDefault="00EC0984" w:rsidP="004E5C40">
            <w:pPr>
              <w:pStyle w:val="Indent1abc0"/>
              <w:numPr>
                <w:ilvl w:val="0"/>
                <w:numId w:val="24"/>
              </w:numPr>
            </w:pPr>
            <w:r w:rsidRPr="001573BE">
              <w:t xml:space="preserve">To the extent that a cultural redress property (other than </w:t>
            </w:r>
            <w:proofErr w:type="spellStart"/>
            <w:r w:rsidRPr="001573BE">
              <w:t>Waikutakuta</w:t>
            </w:r>
            <w:proofErr w:type="spellEnd"/>
            <w:r w:rsidRPr="001573BE">
              <w:t xml:space="preserve">/Robin Hood Bay </w:t>
            </w:r>
            <w:proofErr w:type="spellStart"/>
            <w:r w:rsidRPr="001573BE">
              <w:t>Tuamatene</w:t>
            </w:r>
            <w:proofErr w:type="spellEnd"/>
            <w:r w:rsidRPr="001573BE">
              <w:t xml:space="preserve"> </w:t>
            </w:r>
            <w:proofErr w:type="spellStart"/>
            <w:r w:rsidRPr="001573BE">
              <w:t>Marae</w:t>
            </w:r>
            <w:proofErr w:type="spellEnd"/>
            <w:r w:rsidRPr="001573BE">
              <w:t xml:space="preserve">, Grovetown, or a jointly vested site) is all of the land contained in a computer </w:t>
            </w:r>
            <w:r>
              <w:t>freehold register, the RGL must:</w:t>
            </w:r>
          </w:p>
          <w:p w:rsidR="00EC0984" w:rsidRPr="001573BE" w:rsidRDefault="00EC0984" w:rsidP="004E5C40">
            <w:pPr>
              <w:pStyle w:val="Indent1abc0"/>
            </w:pPr>
            <w:r w:rsidRPr="001573BE">
              <w:t>register the trustees in whom the property is vested as the proprietors of the fee simple</w:t>
            </w:r>
            <w:r w:rsidR="00C410CD">
              <w:t>,</w:t>
            </w:r>
            <w:r w:rsidRPr="001573BE">
              <w:t xml:space="preserve"> and </w:t>
            </w:r>
          </w:p>
          <w:p w:rsidR="00EC0984" w:rsidRDefault="00EC0984" w:rsidP="004E5C40">
            <w:pPr>
              <w:pStyle w:val="Indent1abc0"/>
            </w:pPr>
            <w:r w:rsidRPr="001573BE">
              <w:t>make any entry and do all things necessary to give effect to Part 2 subpart 4 of the Act</w:t>
            </w:r>
            <w:r w:rsidR="001179A5">
              <w:t xml:space="preserve"> and </w:t>
            </w:r>
            <w:r w:rsidR="00AB3AEE">
              <w:t xml:space="preserve">Part </w:t>
            </w:r>
            <w:r w:rsidR="001179A5">
              <w:t>5 of the deed of settlement.</w:t>
            </w:r>
            <w:r w:rsidRPr="001573BE">
              <w:t xml:space="preserve"> (s 1</w:t>
            </w:r>
            <w:r>
              <w:t>01(2)).</w:t>
            </w:r>
          </w:p>
          <w:p w:rsidR="001179A5" w:rsidRDefault="00EC0984" w:rsidP="004E5C40">
            <w:pPr>
              <w:pStyle w:val="Indent1abc0"/>
              <w:numPr>
                <w:ilvl w:val="0"/>
                <w:numId w:val="24"/>
              </w:numPr>
            </w:pPr>
            <w:r w:rsidRPr="001573BE">
              <w:t>In the case of</w:t>
            </w:r>
            <w:r w:rsidR="009053CF">
              <w:t>:</w:t>
            </w:r>
            <w:r w:rsidRPr="001573BE">
              <w:t xml:space="preserve"> </w:t>
            </w:r>
          </w:p>
          <w:p w:rsidR="00EC0984" w:rsidRDefault="00EC0984" w:rsidP="004E5C40">
            <w:pPr>
              <w:pStyle w:val="Indent1abc0"/>
            </w:pPr>
            <w:proofErr w:type="spellStart"/>
            <w:r w:rsidRPr="001573BE">
              <w:t>Waikutakuta</w:t>
            </w:r>
            <w:proofErr w:type="spellEnd"/>
            <w:r w:rsidRPr="001573BE">
              <w:t xml:space="preserve"> / Robin Hood Bay </w:t>
            </w:r>
            <w:proofErr w:type="spellStart"/>
            <w:r w:rsidRPr="001573BE">
              <w:t>Tuamatene</w:t>
            </w:r>
            <w:proofErr w:type="spellEnd"/>
            <w:r w:rsidRPr="001573BE">
              <w:t xml:space="preserve"> </w:t>
            </w:r>
            <w:proofErr w:type="spellStart"/>
            <w:r w:rsidRPr="001573BE">
              <w:t>Marae</w:t>
            </w:r>
            <w:proofErr w:type="spellEnd"/>
            <w:r w:rsidRPr="001573BE">
              <w:t>, Grovetown</w:t>
            </w:r>
            <w:r w:rsidR="00C410CD">
              <w:t>,</w:t>
            </w:r>
            <w:r w:rsidRPr="001573BE">
              <w:t xml:space="preserve"> </w:t>
            </w:r>
            <w:r w:rsidR="001179A5">
              <w:t xml:space="preserve"> or</w:t>
            </w:r>
          </w:p>
          <w:p w:rsidR="00EC0984" w:rsidRPr="001573BE" w:rsidRDefault="00EC0984" w:rsidP="004E5C40">
            <w:pPr>
              <w:pStyle w:val="Indent1abc0"/>
            </w:pPr>
            <w:r w:rsidRPr="001573BE">
              <w:t xml:space="preserve">if a cultural redress property is not all of the land in a computer freehold register and </w:t>
            </w:r>
            <w:r w:rsidR="005349FB">
              <w:t>s </w:t>
            </w:r>
            <w:r w:rsidRPr="001573BE">
              <w:t>101(2) does not apply (other than a jointly vested site), or</w:t>
            </w:r>
          </w:p>
          <w:p w:rsidR="007466F8" w:rsidRDefault="00EC0984" w:rsidP="004E5C40">
            <w:pPr>
              <w:pStyle w:val="Indent1abc0"/>
            </w:pPr>
            <w:r w:rsidRPr="001573BE">
              <w:t xml:space="preserve">there is no computer freehold register for all or part of the property, </w:t>
            </w:r>
            <w:r w:rsidR="00C410CD">
              <w:t>then</w:t>
            </w:r>
          </w:p>
          <w:p w:rsidR="00EC0984" w:rsidRDefault="00EC0984" w:rsidP="004E5C40">
            <w:pPr>
              <w:pStyle w:val="Indent1abc0"/>
            </w:pPr>
            <w:r w:rsidRPr="001573BE">
              <w:t>the RGL must create one or more computer freehold registers in the name of the trustees and enter any encumbrances described in the application (s 101(3)).</w:t>
            </w:r>
          </w:p>
          <w:p w:rsidR="00EC0984" w:rsidRDefault="00EC0984" w:rsidP="004E5C40">
            <w:pPr>
              <w:pStyle w:val="Indent1abc0"/>
              <w:numPr>
                <w:ilvl w:val="0"/>
                <w:numId w:val="24"/>
              </w:numPr>
            </w:pPr>
            <w:r w:rsidRPr="00EC0984">
              <w:t>In the case of a jointly vested site the RGL must create one or more computer freehold registers for each undivided equal share of the fee simple estate in the property in the names of the trustees in whom the share is vested under subpart 4 and enter any encumbrances described in the application (s</w:t>
            </w:r>
            <w:r w:rsidR="005349FB">
              <w:t> </w:t>
            </w:r>
            <w:r w:rsidRPr="00EC0984">
              <w:t>101(4)).</w:t>
            </w:r>
          </w:p>
          <w:p w:rsidR="00EC0984" w:rsidRDefault="00EC0984" w:rsidP="004E5C40">
            <w:pPr>
              <w:pStyle w:val="Indent1abc0"/>
              <w:numPr>
                <w:ilvl w:val="0"/>
                <w:numId w:val="24"/>
              </w:numPr>
            </w:pPr>
            <w:r>
              <w:t>Creation of the above computer registers is subject to the completion of any necessary survey.</w:t>
            </w:r>
          </w:p>
          <w:p w:rsidR="00EC0984" w:rsidRDefault="00EC0984" w:rsidP="004E5C40">
            <w:pPr>
              <w:pStyle w:val="Indent1abc0"/>
              <w:numPr>
                <w:ilvl w:val="0"/>
                <w:numId w:val="24"/>
              </w:numPr>
            </w:pPr>
            <w:r>
              <w:t>The standard registration fee is payable.</w:t>
            </w:r>
          </w:p>
          <w:p w:rsidR="004C3805" w:rsidRDefault="00EC0984" w:rsidP="00745E9D">
            <w:pPr>
              <w:pStyle w:val="BlockText"/>
              <w:tabs>
                <w:tab w:val="left" w:pos="1026"/>
              </w:tabs>
              <w:ind w:left="1026" w:hanging="1026"/>
            </w:pPr>
            <w:r w:rsidRPr="00EC0984">
              <w:rPr>
                <w:b/>
              </w:rPr>
              <w:t>Note:</w:t>
            </w:r>
            <w:r w:rsidRPr="00EC0984">
              <w:tab/>
              <w:t xml:space="preserve">The </w:t>
            </w:r>
            <w:proofErr w:type="spellStart"/>
            <w:r w:rsidRPr="00EC0984">
              <w:t>resumptive</w:t>
            </w:r>
            <w:proofErr w:type="spellEnd"/>
            <w:r w:rsidRPr="00EC0984">
              <w:t xml:space="preserve"> memorials must be brought down onto the computer registers created for the relevant entity or trustees.  They cannot be noted as 'cancelled' until a certificate by the Chief Executive </w:t>
            </w:r>
            <w:r w:rsidR="007241B9">
              <w:t>under s</w:t>
            </w:r>
            <w:r w:rsidR="005349FB">
              <w:t> </w:t>
            </w:r>
            <w:r w:rsidR="007241B9">
              <w:t xml:space="preserve">25 </w:t>
            </w:r>
            <w:r w:rsidRPr="00EC0984">
              <w:t>authorising the removal of the memorials is lodged for registration.</w:t>
            </w:r>
            <w:r w:rsidR="00745E9D">
              <w:t xml:space="preserve"> </w:t>
            </w:r>
            <w:r w:rsidR="004C3805">
              <w:t>The standard registration fee is payable.</w:t>
            </w:r>
          </w:p>
        </w:tc>
      </w:tr>
    </w:tbl>
    <w:p w:rsidR="00745E9D" w:rsidRDefault="00745E9D" w:rsidP="00745E9D">
      <w:pPr>
        <w:pStyle w:val="continuedonnextpage"/>
      </w:pPr>
      <w:r>
        <w:t>continued on next page</w:t>
      </w:r>
    </w:p>
    <w:p w:rsidR="00745E9D" w:rsidRPr="00C82F0F" w:rsidRDefault="00745E9D" w:rsidP="00745E9D">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45E9D" w:rsidRDefault="00745E9D" w:rsidP="00745E9D">
      <w:pPr>
        <w:pStyle w:val="blockline"/>
      </w:pPr>
    </w:p>
    <w:tbl>
      <w:tblPr>
        <w:tblW w:w="9889" w:type="dxa"/>
        <w:tblLayout w:type="fixed"/>
        <w:tblLook w:val="04A0" w:firstRow="1" w:lastRow="0" w:firstColumn="1" w:lastColumn="0" w:noHBand="0" w:noVBand="1"/>
      </w:tblPr>
      <w:tblGrid>
        <w:gridCol w:w="1951"/>
        <w:gridCol w:w="7938"/>
      </w:tblGrid>
      <w:tr w:rsidR="00EC0984" w:rsidTr="00745E9D">
        <w:tc>
          <w:tcPr>
            <w:tcW w:w="1951" w:type="dxa"/>
          </w:tcPr>
          <w:p w:rsidR="00EC0984" w:rsidRDefault="00EC0984" w:rsidP="00EC0984">
            <w:pPr>
              <w:pStyle w:val="Heading2"/>
            </w:pPr>
            <w:bookmarkStart w:id="23" w:name="_Toc394645063"/>
            <w:r>
              <w:t xml:space="preserve">Action </w:t>
            </w:r>
            <w:r w:rsidR="00000270">
              <w:t>–</w:t>
            </w:r>
            <w:r>
              <w:t>memorials</w:t>
            </w:r>
            <w:bookmarkEnd w:id="23"/>
          </w:p>
        </w:tc>
        <w:tc>
          <w:tcPr>
            <w:tcW w:w="7938" w:type="dxa"/>
          </w:tcPr>
          <w:p w:rsidR="00EC0984" w:rsidRDefault="00745E9D" w:rsidP="00EC0984">
            <w:pPr>
              <w:pStyle w:val="BlockText"/>
            </w:pPr>
            <w:r w:rsidRPr="00745E9D">
              <w:t>The following are examples of suitable memorials to record the vesting on an existing computer freehold register (upon registration of an application under s</w:t>
            </w:r>
            <w:r w:rsidR="005349FB">
              <w:t> </w:t>
            </w:r>
            <w:r w:rsidRPr="00745E9D">
              <w:t>101) and to reflect the requirements of s</w:t>
            </w:r>
            <w:r w:rsidR="005349FB">
              <w:t> </w:t>
            </w:r>
            <w:r w:rsidRPr="00745E9D">
              <w:t>103 in regard to Part IV of the Conservation Act 1987.</w:t>
            </w:r>
          </w:p>
          <w:p w:rsidR="00745E9D" w:rsidRDefault="00745E9D" w:rsidP="004E5C40">
            <w:pPr>
              <w:pStyle w:val="Indent1abc0"/>
              <w:numPr>
                <w:ilvl w:val="0"/>
                <w:numId w:val="25"/>
              </w:numPr>
            </w:pPr>
            <w:r>
              <w:t>On all cultural redress properties:</w:t>
            </w:r>
          </w:p>
          <w:p w:rsidR="00745E9D" w:rsidRDefault="00745E9D" w:rsidP="00745E9D">
            <w:pPr>
              <w:pStyle w:val="Memorial2cm"/>
            </w:pPr>
            <w:r>
              <w:t>'[registration number] Application under section</w:t>
            </w:r>
            <w:r w:rsidR="005349FB">
              <w:t> </w:t>
            </w:r>
            <w:r>
              <w:t xml:space="preserve">101 of the </w:t>
            </w:r>
            <w:proofErr w:type="spellStart"/>
            <w:r>
              <w:t>Ngāti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w:t>
            </w:r>
            <w:proofErr w:type="spellStart"/>
            <w:r>
              <w:t>Ngāti</w:t>
            </w:r>
            <w:proofErr w:type="spellEnd"/>
            <w:r>
              <w:t xml:space="preserve"> Kuia, and </w:t>
            </w:r>
            <w:proofErr w:type="spellStart"/>
            <w:r>
              <w:t>Rangitāne</w:t>
            </w:r>
            <w:proofErr w:type="spellEnd"/>
            <w:r>
              <w:t xml:space="preserve"> o Wairau </w:t>
            </w:r>
            <w:r w:rsidR="00C410CD">
              <w:t>C</w:t>
            </w:r>
            <w:r>
              <w:t xml:space="preserve">laims </w:t>
            </w:r>
            <w:r w:rsidR="00C410CD">
              <w:t>S</w:t>
            </w:r>
            <w:r>
              <w:t>ettlement Act 201</w:t>
            </w:r>
            <w:r w:rsidR="005C3FAD">
              <w:t>4</w:t>
            </w:r>
            <w:r>
              <w:t xml:space="preserve"> vesting the within land in [names of the trustees set out in </w:t>
            </w:r>
            <w:r w:rsidR="00604D30" w:rsidRPr="00604D30">
              <w:rPr>
                <w:color w:val="0000FF"/>
              </w:rPr>
              <w:fldChar w:fldCharType="begin"/>
            </w:r>
            <w:r w:rsidR="00604D30" w:rsidRPr="00604D30">
              <w:rPr>
                <w:color w:val="0000FF"/>
              </w:rPr>
              <w:instrText xml:space="preserve"> REF _Ref394644749 \h </w:instrText>
            </w:r>
            <w:r w:rsidR="00604D30">
              <w:rPr>
                <w:color w:val="0000FF"/>
              </w:rPr>
              <w:instrText xml:space="preserve"> \* MERGEFORMAT </w:instrText>
            </w:r>
            <w:r w:rsidR="00604D30" w:rsidRPr="00604D30">
              <w:rPr>
                <w:color w:val="0000FF"/>
              </w:rPr>
            </w:r>
            <w:r w:rsidR="00604D30" w:rsidRPr="00604D30">
              <w:rPr>
                <w:color w:val="0000FF"/>
              </w:rPr>
              <w:fldChar w:fldCharType="separate"/>
            </w:r>
            <w:r w:rsidR="0027698F" w:rsidRPr="0027698F">
              <w:rPr>
                <w:color w:val="0000FF"/>
              </w:rPr>
              <w:t xml:space="preserve">Action – revocation and </w:t>
            </w:r>
            <w:proofErr w:type="spellStart"/>
            <w:r w:rsidR="0027698F" w:rsidRPr="0027698F">
              <w:rPr>
                <w:color w:val="0000FF"/>
              </w:rPr>
              <w:t>reconferring</w:t>
            </w:r>
            <w:proofErr w:type="spellEnd"/>
            <w:r w:rsidR="0027698F" w:rsidRPr="0027698F">
              <w:rPr>
                <w:color w:val="0000FF"/>
              </w:rPr>
              <w:t xml:space="preserve"> of reserve status</w:t>
            </w:r>
            <w:r w:rsidR="00604D30" w:rsidRPr="00604D30">
              <w:rPr>
                <w:color w:val="0000FF"/>
              </w:rPr>
              <w:fldChar w:fldCharType="end"/>
            </w:r>
            <w:r w:rsidR="008F2985">
              <w:rPr>
                <w:color w:val="0000FF"/>
              </w:rPr>
              <w:t xml:space="preserve"> </w:t>
            </w:r>
            <w:r>
              <w:t>below</w:t>
            </w:r>
            <w:r w:rsidR="005C3FAD">
              <w:t>]</w:t>
            </w:r>
            <w:r>
              <w:t xml:space="preserve"> [date and time]'</w:t>
            </w:r>
          </w:p>
          <w:p w:rsidR="00745E9D" w:rsidRDefault="00745E9D" w:rsidP="009053CF">
            <w:pPr>
              <w:pStyle w:val="Indent1abc0"/>
              <w:numPr>
                <w:ilvl w:val="0"/>
                <w:numId w:val="25"/>
              </w:numPr>
            </w:pPr>
            <w:r>
              <w:t>In addition the following must also be recorded</w:t>
            </w:r>
            <w:r w:rsidR="005349FB">
              <w:t>:</w:t>
            </w:r>
          </w:p>
          <w:p w:rsidR="00745E9D" w:rsidRDefault="00745E9D" w:rsidP="009053CF">
            <w:pPr>
              <w:pStyle w:val="Indent1abc0"/>
            </w:pPr>
            <w:r>
              <w:t>on any cultural redress property except for reserve sites and jointly vested sites</w:t>
            </w:r>
            <w:r w:rsidR="005349FB">
              <w:t>:</w:t>
            </w:r>
          </w:p>
          <w:p w:rsidR="00745E9D" w:rsidRPr="009053CF" w:rsidRDefault="00745E9D" w:rsidP="009053CF">
            <w:pPr>
              <w:pStyle w:val="Memorial2cm"/>
            </w:pPr>
            <w:r w:rsidRPr="009053CF">
              <w:t>'Subject to Part 4A of the Conservation Act 1987'</w:t>
            </w:r>
            <w:r w:rsidR="005349FB" w:rsidRPr="009053CF">
              <w:t>.</w:t>
            </w:r>
          </w:p>
          <w:p w:rsidR="00745E9D" w:rsidRPr="009053CF" w:rsidRDefault="00745E9D" w:rsidP="009053CF">
            <w:pPr>
              <w:pStyle w:val="Memorial2cm"/>
            </w:pPr>
            <w:r w:rsidRPr="009053CF">
              <w:t>'Subject to section</w:t>
            </w:r>
            <w:r w:rsidR="005349FB" w:rsidRPr="009053CF">
              <w:t> </w:t>
            </w:r>
            <w:r w:rsidRPr="009053CF">
              <w:t>11 of the Crown Minerals Act 1991'</w:t>
            </w:r>
            <w:r w:rsidR="005349FB" w:rsidRPr="009053CF">
              <w:t>.</w:t>
            </w:r>
          </w:p>
          <w:p w:rsidR="00745E9D" w:rsidRPr="008106FE" w:rsidRDefault="00745E9D" w:rsidP="009053CF">
            <w:pPr>
              <w:pStyle w:val="Indent1abc0"/>
              <w:numPr>
                <w:ilvl w:val="0"/>
                <w:numId w:val="25"/>
              </w:numPr>
            </w:pPr>
            <w:r>
              <w:t xml:space="preserve">On </w:t>
            </w:r>
            <w:r w:rsidR="00C410CD">
              <w:t>r</w:t>
            </w:r>
            <w:r>
              <w:t>eserve sites</w:t>
            </w:r>
            <w:r w:rsidR="008106FE">
              <w:t xml:space="preserve"> (</w:t>
            </w:r>
            <w:r w:rsidR="005C3FAD">
              <w:t>other than a jointly vested site)</w:t>
            </w:r>
            <w:r>
              <w:t xml:space="preserve"> </w:t>
            </w:r>
            <w:r w:rsidRPr="008106FE">
              <w:t xml:space="preserve">being </w:t>
            </w:r>
            <w:proofErr w:type="spellStart"/>
            <w:r w:rsidRPr="008106FE">
              <w:t>Aorere</w:t>
            </w:r>
            <w:proofErr w:type="spellEnd"/>
            <w:r w:rsidRPr="008106FE">
              <w:t xml:space="preserve"> </w:t>
            </w:r>
            <w:r w:rsidR="00C410CD">
              <w:t>S</w:t>
            </w:r>
            <w:r w:rsidRPr="008106FE">
              <w:t xml:space="preserve">cenic </w:t>
            </w:r>
            <w:r w:rsidR="00C410CD">
              <w:t>R</w:t>
            </w:r>
            <w:r w:rsidRPr="008106FE">
              <w:t xml:space="preserve">eserve; Cullen </w:t>
            </w:r>
            <w:r w:rsidR="00C410CD">
              <w:t>P</w:t>
            </w:r>
            <w:r w:rsidRPr="008106FE">
              <w:t xml:space="preserve">oint (Havelock); </w:t>
            </w:r>
            <w:proofErr w:type="spellStart"/>
            <w:r w:rsidRPr="008106FE">
              <w:t>Moenui</w:t>
            </w:r>
            <w:proofErr w:type="spellEnd"/>
            <w:r w:rsidRPr="008106FE">
              <w:t xml:space="preserve">; </w:t>
            </w:r>
            <w:proofErr w:type="spellStart"/>
            <w:r w:rsidRPr="008106FE">
              <w:t>Tarakaipa</w:t>
            </w:r>
            <w:proofErr w:type="spellEnd"/>
            <w:r w:rsidRPr="008106FE">
              <w:t xml:space="preserve"> Island </w:t>
            </w:r>
            <w:proofErr w:type="spellStart"/>
            <w:r w:rsidR="00C410CD" w:rsidRPr="00047C23">
              <w:rPr>
                <w:szCs w:val="20"/>
              </w:rPr>
              <w:t>ū</w:t>
            </w:r>
            <w:r w:rsidRPr="008106FE">
              <w:t>rupa</w:t>
            </w:r>
            <w:proofErr w:type="spellEnd"/>
            <w:r w:rsidRPr="008106FE">
              <w:t>;</w:t>
            </w:r>
            <w:r w:rsidR="007750EF">
              <w:t xml:space="preserve"> </w:t>
            </w:r>
            <w:proofErr w:type="spellStart"/>
            <w:r w:rsidR="00234568">
              <w:t>Te</w:t>
            </w:r>
            <w:proofErr w:type="spellEnd"/>
            <w:r w:rsidR="00234568">
              <w:t xml:space="preserve"> </w:t>
            </w:r>
            <w:proofErr w:type="spellStart"/>
            <w:r w:rsidR="00234568">
              <w:t>Pokohiwi</w:t>
            </w:r>
            <w:proofErr w:type="spellEnd"/>
            <w:r w:rsidR="00234568">
              <w:t>,</w:t>
            </w:r>
            <w:r w:rsidRPr="008106FE">
              <w:t xml:space="preserve"> Robin Hood Bay (</w:t>
            </w:r>
            <w:proofErr w:type="spellStart"/>
            <w:r w:rsidRPr="008106FE">
              <w:t>Waikutakuta</w:t>
            </w:r>
            <w:proofErr w:type="spellEnd"/>
            <w:r w:rsidRPr="008106FE">
              <w:t xml:space="preserve">) </w:t>
            </w:r>
            <w:proofErr w:type="spellStart"/>
            <w:r w:rsidRPr="008106FE">
              <w:t>Ngakuta</w:t>
            </w:r>
            <w:proofErr w:type="spellEnd"/>
            <w:r w:rsidRPr="008106FE">
              <w:t xml:space="preserve"> Bay; </w:t>
            </w:r>
            <w:proofErr w:type="spellStart"/>
            <w:r w:rsidRPr="008106FE">
              <w:t>Momorangi</w:t>
            </w:r>
            <w:proofErr w:type="spellEnd"/>
            <w:r w:rsidRPr="008106FE">
              <w:t xml:space="preserve">; Endeavour Inlet site; </w:t>
            </w:r>
            <w:proofErr w:type="spellStart"/>
            <w:r w:rsidRPr="008106FE">
              <w:t>Matangi</w:t>
            </w:r>
            <w:proofErr w:type="spellEnd"/>
            <w:r w:rsidRPr="008106FE">
              <w:t xml:space="preserve"> </w:t>
            </w:r>
            <w:proofErr w:type="spellStart"/>
            <w:r w:rsidRPr="008106FE">
              <w:t>Awhio</w:t>
            </w:r>
            <w:proofErr w:type="spellEnd"/>
            <w:r w:rsidRPr="008106FE">
              <w:t xml:space="preserve"> (Nelson); </w:t>
            </w:r>
            <w:proofErr w:type="spellStart"/>
            <w:r w:rsidRPr="008106FE">
              <w:t>Pukatea</w:t>
            </w:r>
            <w:proofErr w:type="spellEnd"/>
            <w:r w:rsidRPr="008106FE">
              <w:t xml:space="preserve"> (Whites Bay); </w:t>
            </w:r>
            <w:proofErr w:type="spellStart"/>
            <w:r w:rsidRPr="008106FE">
              <w:t>Horahora</w:t>
            </w:r>
            <w:proofErr w:type="spellEnd"/>
            <w:r w:rsidRPr="008106FE">
              <w:t xml:space="preserve"> </w:t>
            </w:r>
            <w:proofErr w:type="spellStart"/>
            <w:r w:rsidRPr="008106FE">
              <w:t>Kakahu</w:t>
            </w:r>
            <w:proofErr w:type="spellEnd"/>
            <w:r w:rsidRPr="008106FE">
              <w:t xml:space="preserve">: </w:t>
            </w:r>
          </w:p>
          <w:p w:rsidR="00745E9D" w:rsidRDefault="00745E9D" w:rsidP="009053CF">
            <w:pPr>
              <w:pStyle w:val="Indent1abc0"/>
            </w:pPr>
            <w:r>
              <w:t>'Subject to Part 4A of the Conservation Act 1987 (but section</w:t>
            </w:r>
            <w:r w:rsidR="005349FB">
              <w:t> </w:t>
            </w:r>
            <w:r>
              <w:t>24 of that Act does not apply)'</w:t>
            </w:r>
            <w:r w:rsidR="005349FB">
              <w:t>.</w:t>
            </w:r>
          </w:p>
          <w:p w:rsidR="00745E9D" w:rsidRDefault="00745E9D" w:rsidP="009053CF">
            <w:pPr>
              <w:pStyle w:val="Indent1abc0"/>
            </w:pPr>
            <w:r>
              <w:t>'Subject to sections</w:t>
            </w:r>
            <w:r w:rsidR="005349FB">
              <w:t> </w:t>
            </w:r>
            <w:r>
              <w:t xml:space="preserve">102(3) and 107 of the </w:t>
            </w:r>
            <w:proofErr w:type="spellStart"/>
            <w:r>
              <w:t>Ngāti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w:t>
            </w:r>
            <w:proofErr w:type="spellStart"/>
            <w:r>
              <w:t>Ngāti</w:t>
            </w:r>
            <w:proofErr w:type="spellEnd"/>
            <w:r>
              <w:t xml:space="preserve"> Kuia, and </w:t>
            </w:r>
            <w:proofErr w:type="spellStart"/>
            <w:r>
              <w:t>Rangitāne</w:t>
            </w:r>
            <w:proofErr w:type="spellEnd"/>
            <w:r>
              <w:t xml:space="preserve"> o Wairau </w:t>
            </w:r>
            <w:r w:rsidR="007750EF">
              <w:t>C</w:t>
            </w:r>
            <w:r>
              <w:t xml:space="preserve">laims </w:t>
            </w:r>
            <w:r w:rsidR="007750EF">
              <w:t>S</w:t>
            </w:r>
            <w:r>
              <w:t>ettlement Act 201</w:t>
            </w:r>
            <w:r w:rsidR="005C3FAD">
              <w:t>4</w:t>
            </w:r>
            <w:r w:rsidR="005349FB">
              <w:t>.</w:t>
            </w:r>
          </w:p>
          <w:p w:rsidR="00745E9D" w:rsidRDefault="00745E9D" w:rsidP="009053CF">
            <w:pPr>
              <w:pStyle w:val="Indent1abc0"/>
            </w:pPr>
            <w:r>
              <w:t>'Subject to section</w:t>
            </w:r>
            <w:r w:rsidR="005349FB">
              <w:t> </w:t>
            </w:r>
            <w:r>
              <w:t>11 of the Crown Minerals Act 1991'.</w:t>
            </w:r>
          </w:p>
          <w:p w:rsidR="000451FE" w:rsidRDefault="005349FB" w:rsidP="009053CF">
            <w:pPr>
              <w:pStyle w:val="Indent1abc0"/>
            </w:pPr>
            <w:r>
              <w:t>'</w:t>
            </w:r>
            <w:r w:rsidR="000451FE" w:rsidRPr="00D71A53">
              <w:t>Subject to section</w:t>
            </w:r>
            <w:r>
              <w:t> </w:t>
            </w:r>
            <w:r w:rsidR="000451FE" w:rsidRPr="00D71A53">
              <w:t>10</w:t>
            </w:r>
            <w:r w:rsidR="00CC68BA">
              <w:t>9</w:t>
            </w:r>
            <w:r w:rsidR="000451FE" w:rsidRPr="00D71A53">
              <w:t xml:space="preserve"> of the </w:t>
            </w:r>
            <w:proofErr w:type="spellStart"/>
            <w:r w:rsidR="000451FE" w:rsidRPr="00D71A53">
              <w:t>Ngāti</w:t>
            </w:r>
            <w:proofErr w:type="spellEnd"/>
            <w:r w:rsidR="000451FE" w:rsidRPr="00D71A53">
              <w:t xml:space="preserve"> </w:t>
            </w:r>
            <w:proofErr w:type="spellStart"/>
            <w:r w:rsidR="000451FE" w:rsidRPr="00D71A53">
              <w:t>Apa</w:t>
            </w:r>
            <w:proofErr w:type="spellEnd"/>
            <w:r w:rsidR="000451FE" w:rsidRPr="00D71A53">
              <w:t xml:space="preserve"> </w:t>
            </w:r>
            <w:proofErr w:type="spellStart"/>
            <w:r w:rsidR="000451FE" w:rsidRPr="00D71A53">
              <w:t>ki</w:t>
            </w:r>
            <w:proofErr w:type="spellEnd"/>
            <w:r w:rsidR="000451FE" w:rsidRPr="00D71A53">
              <w:t xml:space="preserve"> </w:t>
            </w:r>
            <w:proofErr w:type="spellStart"/>
            <w:r w:rsidR="000451FE" w:rsidRPr="00D71A53">
              <w:t>te</w:t>
            </w:r>
            <w:proofErr w:type="spellEnd"/>
            <w:r w:rsidR="000451FE" w:rsidRPr="00D71A53">
              <w:t xml:space="preserve"> </w:t>
            </w:r>
            <w:proofErr w:type="spellStart"/>
            <w:r w:rsidR="000451FE" w:rsidRPr="00D71A53">
              <w:t>Rā</w:t>
            </w:r>
            <w:proofErr w:type="spellEnd"/>
            <w:r w:rsidR="000451FE" w:rsidRPr="00D71A53">
              <w:t xml:space="preserve"> </w:t>
            </w:r>
            <w:proofErr w:type="spellStart"/>
            <w:r w:rsidR="000451FE" w:rsidRPr="00D71A53">
              <w:t>Tō</w:t>
            </w:r>
            <w:proofErr w:type="spellEnd"/>
            <w:r w:rsidR="000451FE" w:rsidRPr="00D71A53">
              <w:t xml:space="preserve">, </w:t>
            </w:r>
            <w:proofErr w:type="spellStart"/>
            <w:r w:rsidR="000451FE" w:rsidRPr="00D71A53">
              <w:t>Ngāti</w:t>
            </w:r>
            <w:proofErr w:type="spellEnd"/>
            <w:r w:rsidR="000451FE" w:rsidRPr="00D71A53">
              <w:t xml:space="preserve"> Kuia, and </w:t>
            </w:r>
            <w:proofErr w:type="spellStart"/>
            <w:r w:rsidR="000451FE" w:rsidRPr="00D71A53">
              <w:t>Rangitāne</w:t>
            </w:r>
            <w:proofErr w:type="spellEnd"/>
            <w:r w:rsidR="000451FE" w:rsidRPr="00D71A53">
              <w:t xml:space="preserve"> o Wairau </w:t>
            </w:r>
            <w:r w:rsidR="007750EF">
              <w:t>C</w:t>
            </w:r>
            <w:r w:rsidR="000451FE" w:rsidRPr="00D71A53">
              <w:t xml:space="preserve">laims </w:t>
            </w:r>
            <w:r w:rsidR="007750EF">
              <w:t>S</w:t>
            </w:r>
            <w:r w:rsidR="000451FE" w:rsidRPr="00D71A53">
              <w:t>ettlement Act 2014</w:t>
            </w:r>
            <w:r w:rsidR="000451FE">
              <w:t xml:space="preserve"> (which prohibits mortgaging reserve land)</w:t>
            </w:r>
            <w:r>
              <w:t>'.</w:t>
            </w:r>
          </w:p>
          <w:p w:rsidR="005349FB" w:rsidRDefault="005349FB" w:rsidP="0037162C">
            <w:pPr>
              <w:pStyle w:val="continuedonnextpage"/>
              <w:ind w:left="0"/>
            </w:pPr>
            <w:r>
              <w:t>continued on next page</w:t>
            </w:r>
          </w:p>
          <w:p w:rsidR="005349FB" w:rsidRDefault="005349FB" w:rsidP="005349FB">
            <w:pPr>
              <w:pStyle w:val="Maptitlecontinued2"/>
              <w:rPr>
                <w:rStyle w:val="MaptitlecontinuedChar"/>
              </w:rPr>
            </w:pPr>
            <w:r>
              <w:rPr>
                <w:rStyle w:val="MaptitlecontinuedChar"/>
              </w:rPr>
              <w:br w:type="page"/>
            </w:r>
          </w:p>
          <w:p w:rsidR="005349FB" w:rsidRDefault="005349FB" w:rsidP="005349FB">
            <w:pPr>
              <w:pStyle w:val="Maptitlecontinued2"/>
              <w:rPr>
                <w:rStyle w:val="MaptitlecontinuedChar"/>
              </w:rPr>
            </w:pPr>
          </w:p>
          <w:p w:rsidR="005349FB" w:rsidRDefault="005349FB" w:rsidP="005349FB">
            <w:pPr>
              <w:pStyle w:val="Maptitlecontinued2"/>
              <w:rPr>
                <w:rStyle w:val="MaptitlecontinuedChar"/>
              </w:rPr>
            </w:pPr>
          </w:p>
          <w:p w:rsidR="00305835" w:rsidRDefault="00305835" w:rsidP="005349FB">
            <w:pPr>
              <w:pStyle w:val="Maptitlecontinued2"/>
              <w:rPr>
                <w:rStyle w:val="MaptitlecontinuedChar"/>
              </w:rPr>
            </w:pPr>
          </w:p>
          <w:p w:rsidR="005349FB" w:rsidRPr="00C82F0F" w:rsidRDefault="005349FB" w:rsidP="005349FB">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5349FB" w:rsidRDefault="005349FB" w:rsidP="00DC6E96">
            <w:pPr>
              <w:pStyle w:val="blockline"/>
              <w:ind w:left="0"/>
            </w:pPr>
          </w:p>
          <w:p w:rsidR="00745E9D" w:rsidRDefault="00745E9D" w:rsidP="009053CF">
            <w:pPr>
              <w:pStyle w:val="Indent1abc0"/>
              <w:numPr>
                <w:ilvl w:val="0"/>
                <w:numId w:val="25"/>
              </w:numPr>
            </w:pPr>
            <w:r>
              <w:t>On jointly vested sites:</w:t>
            </w:r>
          </w:p>
          <w:p w:rsidR="00745E9D" w:rsidRDefault="00745E9D" w:rsidP="009053CF">
            <w:pPr>
              <w:pStyle w:val="Indent1abc0"/>
            </w:pPr>
            <w:r>
              <w:t>'Subject to Part 4A of the Conservation Act 1987 (but section 24 of that Act does not apply)'</w:t>
            </w:r>
            <w:r w:rsidR="005349FB">
              <w:t>.</w:t>
            </w:r>
          </w:p>
          <w:p w:rsidR="00745E9D" w:rsidRDefault="00745E9D" w:rsidP="009053CF">
            <w:pPr>
              <w:pStyle w:val="Indent1abc0"/>
            </w:pPr>
            <w:r>
              <w:t>'Subject to section</w:t>
            </w:r>
            <w:r w:rsidR="005349FB">
              <w:t> </w:t>
            </w:r>
            <w:r>
              <w:t>11 of the Crown Minerals Act 1991'</w:t>
            </w:r>
            <w:r w:rsidR="005349FB">
              <w:t>.</w:t>
            </w:r>
          </w:p>
          <w:p w:rsidR="00745E9D" w:rsidRDefault="005349FB" w:rsidP="009053CF">
            <w:pPr>
              <w:pStyle w:val="Indent1abc0"/>
            </w:pPr>
            <w:r>
              <w:t>'</w:t>
            </w:r>
            <w:r w:rsidR="00745E9D">
              <w:t>Subject to sectio</w:t>
            </w:r>
            <w:r>
              <w:t>ns </w:t>
            </w:r>
            <w:r w:rsidR="00745E9D">
              <w:t xml:space="preserve">99(3) 102(3) and 108 of the </w:t>
            </w:r>
            <w:proofErr w:type="spellStart"/>
            <w:r w:rsidR="00745E9D">
              <w:t>Ngāti</w:t>
            </w:r>
            <w:proofErr w:type="spellEnd"/>
            <w:r w:rsidR="00745E9D">
              <w:t xml:space="preserve"> </w:t>
            </w:r>
            <w:proofErr w:type="spellStart"/>
            <w:r w:rsidR="00745E9D">
              <w:t>Apa</w:t>
            </w:r>
            <w:proofErr w:type="spellEnd"/>
            <w:r w:rsidR="00745E9D">
              <w:t xml:space="preserve"> </w:t>
            </w:r>
            <w:proofErr w:type="spellStart"/>
            <w:r w:rsidR="00745E9D">
              <w:t>ki</w:t>
            </w:r>
            <w:proofErr w:type="spellEnd"/>
            <w:r w:rsidR="00745E9D">
              <w:t xml:space="preserve"> </w:t>
            </w:r>
            <w:proofErr w:type="spellStart"/>
            <w:r w:rsidR="00745E9D">
              <w:t>te</w:t>
            </w:r>
            <w:proofErr w:type="spellEnd"/>
            <w:r w:rsidR="00745E9D">
              <w:t xml:space="preserve"> </w:t>
            </w:r>
            <w:proofErr w:type="spellStart"/>
            <w:r w:rsidR="00745E9D">
              <w:t>Rā</w:t>
            </w:r>
            <w:proofErr w:type="spellEnd"/>
            <w:r w:rsidR="00745E9D">
              <w:t xml:space="preserve"> </w:t>
            </w:r>
            <w:proofErr w:type="spellStart"/>
            <w:r w:rsidR="00745E9D">
              <w:t>Tō</w:t>
            </w:r>
            <w:proofErr w:type="spellEnd"/>
            <w:r w:rsidR="00745E9D">
              <w:t xml:space="preserve">, </w:t>
            </w:r>
            <w:proofErr w:type="spellStart"/>
            <w:r w:rsidR="00745E9D">
              <w:t>Ngāti</w:t>
            </w:r>
            <w:proofErr w:type="spellEnd"/>
            <w:r w:rsidR="00745E9D">
              <w:t xml:space="preserve"> Kuia, and </w:t>
            </w:r>
            <w:proofErr w:type="spellStart"/>
            <w:r w:rsidR="00745E9D">
              <w:t>Rangitāne</w:t>
            </w:r>
            <w:proofErr w:type="spellEnd"/>
            <w:r w:rsidR="00745E9D">
              <w:t xml:space="preserve"> o Wairau </w:t>
            </w:r>
            <w:r w:rsidR="007750EF">
              <w:t>C</w:t>
            </w:r>
            <w:r w:rsidR="00745E9D">
              <w:t xml:space="preserve">laims </w:t>
            </w:r>
            <w:r w:rsidR="007750EF">
              <w:t>S</w:t>
            </w:r>
            <w:r w:rsidR="00745E9D">
              <w:t>ettlement Act 201</w:t>
            </w:r>
            <w:r w:rsidR="005C3FAD">
              <w:t>4</w:t>
            </w:r>
            <w:r>
              <w:t>'</w:t>
            </w:r>
            <w:r w:rsidR="00745E9D">
              <w:t>.</w:t>
            </w:r>
          </w:p>
          <w:p w:rsidR="00CC68BA" w:rsidRDefault="005349FB" w:rsidP="009053CF">
            <w:pPr>
              <w:pStyle w:val="Indent1abc0"/>
            </w:pPr>
            <w:r>
              <w:t>'</w:t>
            </w:r>
            <w:r w:rsidR="00CC68BA" w:rsidRPr="00D71A53">
              <w:t>Subject to section</w:t>
            </w:r>
            <w:r>
              <w:t> </w:t>
            </w:r>
            <w:r w:rsidR="00CC68BA" w:rsidRPr="00D71A53">
              <w:t>10</w:t>
            </w:r>
            <w:r w:rsidR="00CC68BA">
              <w:t>9</w:t>
            </w:r>
            <w:r w:rsidR="00CC68BA" w:rsidRPr="00D71A53">
              <w:t xml:space="preserve"> of the </w:t>
            </w:r>
            <w:proofErr w:type="spellStart"/>
            <w:r w:rsidR="00CC68BA" w:rsidRPr="00D71A53">
              <w:t>Ngāti</w:t>
            </w:r>
            <w:proofErr w:type="spellEnd"/>
            <w:r w:rsidR="00CC68BA" w:rsidRPr="00D71A53">
              <w:t xml:space="preserve"> </w:t>
            </w:r>
            <w:proofErr w:type="spellStart"/>
            <w:r w:rsidR="00CC68BA" w:rsidRPr="00D71A53">
              <w:t>Apa</w:t>
            </w:r>
            <w:proofErr w:type="spellEnd"/>
            <w:r w:rsidR="00CC68BA" w:rsidRPr="00D71A53">
              <w:t xml:space="preserve"> </w:t>
            </w:r>
            <w:proofErr w:type="spellStart"/>
            <w:r w:rsidR="00CC68BA" w:rsidRPr="00D71A53">
              <w:t>ki</w:t>
            </w:r>
            <w:proofErr w:type="spellEnd"/>
            <w:r w:rsidR="00CC68BA" w:rsidRPr="00D71A53">
              <w:t xml:space="preserve"> </w:t>
            </w:r>
            <w:proofErr w:type="spellStart"/>
            <w:r w:rsidR="00CC68BA" w:rsidRPr="00D71A53">
              <w:t>te</w:t>
            </w:r>
            <w:proofErr w:type="spellEnd"/>
            <w:r w:rsidR="00CC68BA" w:rsidRPr="00D71A53">
              <w:t xml:space="preserve"> </w:t>
            </w:r>
            <w:proofErr w:type="spellStart"/>
            <w:r w:rsidR="00CC68BA" w:rsidRPr="00D71A53">
              <w:t>Rā</w:t>
            </w:r>
            <w:proofErr w:type="spellEnd"/>
            <w:r w:rsidR="00CC68BA" w:rsidRPr="00D71A53">
              <w:t xml:space="preserve"> </w:t>
            </w:r>
            <w:proofErr w:type="spellStart"/>
            <w:r w:rsidR="00CC68BA" w:rsidRPr="00D71A53">
              <w:t>Tō</w:t>
            </w:r>
            <w:proofErr w:type="spellEnd"/>
            <w:r w:rsidR="00CC68BA" w:rsidRPr="00D71A53">
              <w:t xml:space="preserve">, </w:t>
            </w:r>
            <w:proofErr w:type="spellStart"/>
            <w:r w:rsidR="00CC68BA" w:rsidRPr="00D71A53">
              <w:t>Ngāti</w:t>
            </w:r>
            <w:proofErr w:type="spellEnd"/>
            <w:r w:rsidR="00CC68BA" w:rsidRPr="00D71A53">
              <w:t xml:space="preserve"> Kuia, and </w:t>
            </w:r>
            <w:proofErr w:type="spellStart"/>
            <w:r w:rsidR="00CC68BA" w:rsidRPr="00D71A53">
              <w:t>Rangitāne</w:t>
            </w:r>
            <w:proofErr w:type="spellEnd"/>
            <w:r w:rsidR="00CC68BA" w:rsidRPr="00D71A53">
              <w:t xml:space="preserve"> o Wairau </w:t>
            </w:r>
            <w:r w:rsidR="007750EF">
              <w:t>C</w:t>
            </w:r>
            <w:r w:rsidR="00CC68BA" w:rsidRPr="00D71A53">
              <w:t xml:space="preserve">laims </w:t>
            </w:r>
            <w:r w:rsidR="007750EF">
              <w:t>S</w:t>
            </w:r>
            <w:r w:rsidR="00CC68BA" w:rsidRPr="00D71A53">
              <w:t>ettlement Act 2014</w:t>
            </w:r>
            <w:r w:rsidR="00CC68BA">
              <w:t xml:space="preserve"> (which prohibits mortgaging reserve land</w:t>
            </w:r>
            <w:r>
              <w:t>)'.</w:t>
            </w:r>
          </w:p>
          <w:p w:rsidR="00CC68BA" w:rsidRDefault="005349FB" w:rsidP="009053CF">
            <w:pPr>
              <w:pStyle w:val="Indent1abc0"/>
              <w:numPr>
                <w:ilvl w:val="0"/>
                <w:numId w:val="25"/>
              </w:numPr>
            </w:pPr>
            <w:r>
              <w:t>Ensure the '</w:t>
            </w:r>
            <w:r w:rsidR="00D7461E">
              <w:t>prevents registration</w:t>
            </w:r>
            <w:r>
              <w:t>'</w:t>
            </w:r>
            <w:r w:rsidR="00D7461E">
              <w:t xml:space="preserve"> flag </w:t>
            </w:r>
            <w:r>
              <w:t xml:space="preserve">has been set </w:t>
            </w:r>
            <w:r w:rsidR="00D7461E">
              <w:t>for the section</w:t>
            </w:r>
            <w:r>
              <w:t> </w:t>
            </w:r>
            <w:r w:rsidR="003230C7">
              <w:t>107, 108 and</w:t>
            </w:r>
            <w:r w:rsidR="00D7461E">
              <w:t xml:space="preserve"> 109 memorial</w:t>
            </w:r>
            <w:r w:rsidR="003230C7">
              <w:t>s</w:t>
            </w:r>
            <w:r w:rsidR="006C682F">
              <w:t>.</w:t>
            </w:r>
          </w:p>
          <w:p w:rsidR="006C682F" w:rsidRDefault="006C682F" w:rsidP="00DC6E96">
            <w:pPr>
              <w:pStyle w:val="blockline"/>
              <w:ind w:left="0"/>
            </w:pPr>
          </w:p>
        </w:tc>
      </w:tr>
      <w:tr w:rsidR="004C3805" w:rsidTr="00745E9D">
        <w:tc>
          <w:tcPr>
            <w:tcW w:w="1951" w:type="dxa"/>
          </w:tcPr>
          <w:p w:rsidR="004C3805" w:rsidRDefault="004C3805" w:rsidP="00000270">
            <w:pPr>
              <w:pStyle w:val="Heading2"/>
            </w:pPr>
            <w:bookmarkStart w:id="24" w:name="_Toc394645064"/>
            <w:r w:rsidRPr="004C3805">
              <w:lastRenderedPageBreak/>
              <w:t>Statutory exemptions</w:t>
            </w:r>
            <w:r w:rsidR="00352EAC">
              <w:t xml:space="preserve"> </w:t>
            </w:r>
            <w:r w:rsidR="00000270">
              <w:t>under s </w:t>
            </w:r>
            <w:r w:rsidR="00352EAC">
              <w:t>104</w:t>
            </w:r>
            <w:bookmarkEnd w:id="24"/>
          </w:p>
        </w:tc>
        <w:tc>
          <w:tcPr>
            <w:tcW w:w="7938" w:type="dxa"/>
          </w:tcPr>
          <w:p w:rsidR="004C3805" w:rsidRDefault="004C3805" w:rsidP="004C3805">
            <w:pPr>
              <w:pStyle w:val="BlockText"/>
            </w:pPr>
            <w:r>
              <w:t>Cultural redress properties are not subject to:</w:t>
            </w:r>
          </w:p>
          <w:p w:rsidR="00477C52" w:rsidRDefault="007750EF" w:rsidP="004E5C40">
            <w:pPr>
              <w:pStyle w:val="Indent1abc0"/>
              <w:numPr>
                <w:ilvl w:val="0"/>
                <w:numId w:val="17"/>
              </w:numPr>
            </w:pPr>
            <w:r>
              <w:t>T</w:t>
            </w:r>
            <w:r w:rsidR="004C3805">
              <w:t>he subdivision requirements of the Resource Management Act 1991, or</w:t>
            </w:r>
            <w:r w:rsidR="00477C52">
              <w:t xml:space="preserve"> </w:t>
            </w:r>
          </w:p>
          <w:p w:rsidR="004C3805" w:rsidRDefault="007750EF" w:rsidP="004E5C40">
            <w:pPr>
              <w:pStyle w:val="Indent1abc0"/>
              <w:numPr>
                <w:ilvl w:val="0"/>
                <w:numId w:val="17"/>
              </w:numPr>
            </w:pPr>
            <w:r>
              <w:t>T</w:t>
            </w:r>
            <w:r w:rsidR="004C3805">
              <w:t xml:space="preserve">he Council's requirements for consent under </w:t>
            </w:r>
            <w:r w:rsidR="00477708">
              <w:t>s 3</w:t>
            </w:r>
            <w:r w:rsidR="004C3805">
              <w:t>48 of the Local Government Act 1974.</w:t>
            </w:r>
          </w:p>
        </w:tc>
      </w:tr>
    </w:tbl>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4C3805" w:rsidP="00BB521C">
            <w:pPr>
              <w:pStyle w:val="Heading2"/>
            </w:pPr>
            <w:bookmarkStart w:id="25" w:name="_Toc394645065"/>
            <w:r w:rsidRPr="004C3805">
              <w:t xml:space="preserve">Action </w:t>
            </w:r>
            <w:r w:rsidR="00000270">
              <w:t>–</w:t>
            </w:r>
            <w:r w:rsidRPr="004C3805">
              <w:t xml:space="preserve"> </w:t>
            </w:r>
            <w:proofErr w:type="spellStart"/>
            <w:r w:rsidRPr="004C3805">
              <w:t>vestings</w:t>
            </w:r>
            <w:proofErr w:type="spellEnd"/>
            <w:r w:rsidRPr="004C3805">
              <w:t xml:space="preserve"> subject to encumbrances</w:t>
            </w:r>
            <w:bookmarkEnd w:id="25"/>
          </w:p>
        </w:tc>
        <w:tc>
          <w:tcPr>
            <w:tcW w:w="7938" w:type="dxa"/>
          </w:tcPr>
          <w:p w:rsidR="00477C52" w:rsidRDefault="004C3805" w:rsidP="004E5C40">
            <w:pPr>
              <w:pStyle w:val="Indent1abc0"/>
              <w:numPr>
                <w:ilvl w:val="0"/>
                <w:numId w:val="16"/>
              </w:numPr>
            </w:pPr>
            <w:r>
              <w:t>The cultural redress properties are vested subject to the encumbrances set out in the third column in Schedule 3 of the Act</w:t>
            </w:r>
            <w:r w:rsidR="00745E9D">
              <w:t xml:space="preserve"> </w:t>
            </w:r>
            <w:r w:rsidR="00436DA4">
              <w:t>(</w:t>
            </w:r>
            <w:r w:rsidR="00745E9D">
              <w:t>s 98</w:t>
            </w:r>
            <w:r w:rsidR="00436DA4">
              <w:t>)</w:t>
            </w:r>
            <w:r>
              <w:t>.</w:t>
            </w:r>
            <w:r w:rsidR="00477C52">
              <w:t xml:space="preserve"> </w:t>
            </w:r>
          </w:p>
          <w:p w:rsidR="00477C52" w:rsidRDefault="004C3805" w:rsidP="004E5C40">
            <w:pPr>
              <w:pStyle w:val="Indent1abc0"/>
              <w:numPr>
                <w:ilvl w:val="0"/>
                <w:numId w:val="16"/>
              </w:numPr>
            </w:pPr>
            <w:r>
              <w:t>The encumbrances may include unregistered instruments.</w:t>
            </w:r>
          </w:p>
          <w:p w:rsidR="004C3805" w:rsidRDefault="004C3805" w:rsidP="004E5C40">
            <w:pPr>
              <w:pStyle w:val="Indent1abc0"/>
              <w:numPr>
                <w:ilvl w:val="0"/>
                <w:numId w:val="16"/>
              </w:numPr>
            </w:pPr>
            <w:r>
              <w:t>Only the encumbrances referred to in the application are required to be entered on the computer register.</w:t>
            </w:r>
          </w:p>
        </w:tc>
      </w:tr>
    </w:tbl>
    <w:p w:rsidR="00971FC9" w:rsidRDefault="00971FC9" w:rsidP="00971FC9">
      <w:pPr>
        <w:pStyle w:val="continuedonnextpage"/>
      </w:pPr>
      <w:r>
        <w:t>continued on next page</w:t>
      </w:r>
    </w:p>
    <w:p w:rsidR="00971FC9" w:rsidRPr="00C82F0F" w:rsidRDefault="00971FC9" w:rsidP="00971FC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971FC9" w:rsidRDefault="00971FC9" w:rsidP="00971FC9">
      <w:pPr>
        <w:pStyle w:val="blockline"/>
      </w:pPr>
    </w:p>
    <w:tbl>
      <w:tblPr>
        <w:tblW w:w="9889" w:type="dxa"/>
        <w:tblLayout w:type="fixed"/>
        <w:tblLook w:val="04A0" w:firstRow="1" w:lastRow="0" w:firstColumn="1" w:lastColumn="0" w:noHBand="0" w:noVBand="1"/>
      </w:tblPr>
      <w:tblGrid>
        <w:gridCol w:w="1951"/>
        <w:gridCol w:w="7938"/>
      </w:tblGrid>
      <w:tr w:rsidR="004C3805" w:rsidTr="009715F1">
        <w:tc>
          <w:tcPr>
            <w:tcW w:w="1951" w:type="dxa"/>
          </w:tcPr>
          <w:p w:rsidR="004C3805" w:rsidRDefault="004C3805" w:rsidP="00C0499B">
            <w:pPr>
              <w:pStyle w:val="Heading2"/>
            </w:pPr>
            <w:bookmarkStart w:id="26" w:name="_Toc394645066"/>
            <w:r w:rsidRPr="004C3805">
              <w:t>Action</w:t>
            </w:r>
            <w:r w:rsidR="00047C23">
              <w:t xml:space="preserve"> </w:t>
            </w:r>
            <w:r w:rsidR="00000270">
              <w:t>–</w:t>
            </w:r>
            <w:r w:rsidRPr="004C3805">
              <w:t xml:space="preserve"> </w:t>
            </w:r>
            <w:proofErr w:type="spellStart"/>
            <w:r w:rsidRPr="004C3805">
              <w:t>vestings</w:t>
            </w:r>
            <w:proofErr w:type="spellEnd"/>
            <w:r w:rsidRPr="004C3805">
              <w:t xml:space="preserve"> subject to trustees’ encumbrances or covenants</w:t>
            </w:r>
            <w:bookmarkEnd w:id="26"/>
          </w:p>
        </w:tc>
        <w:tc>
          <w:tcPr>
            <w:tcW w:w="7938" w:type="dxa"/>
          </w:tcPr>
          <w:p w:rsidR="004C3805" w:rsidRDefault="004C3805" w:rsidP="004E5C40">
            <w:pPr>
              <w:pStyle w:val="Indent1abc0"/>
              <w:numPr>
                <w:ilvl w:val="0"/>
                <w:numId w:val="15"/>
              </w:numPr>
            </w:pPr>
            <w:r>
              <w:t>The cultural redress properties set out in the table below are vested subject to the trustees creating the encumbrances or covenants as stated.</w:t>
            </w:r>
          </w:p>
          <w:p w:rsidR="004C3805" w:rsidRDefault="004C3805" w:rsidP="004E5C40">
            <w:pPr>
              <w:pStyle w:val="Indent1abc0"/>
            </w:pPr>
            <w:r>
              <w:t>The applications in respect of these sites must be accompanied by the instruments creating the encumbrances or covenants referred to.</w:t>
            </w:r>
          </w:p>
          <w:p w:rsidR="004C3805" w:rsidRDefault="004C3805" w:rsidP="004E5C40">
            <w:pPr>
              <w:pStyle w:val="Indent1abc0"/>
            </w:pPr>
            <w:r>
              <w:t xml:space="preserve">Rights of way are not subject to </w:t>
            </w:r>
            <w:r w:rsidR="00477708">
              <w:t>s 3</w:t>
            </w:r>
            <w:r>
              <w:t>48 of the Local Government Act 1974</w:t>
            </w:r>
            <w:r w:rsidR="00745E9D">
              <w:t xml:space="preserve"> s 104(4)</w:t>
            </w:r>
            <w:r>
              <w:t>.</w:t>
            </w:r>
          </w:p>
          <w:tbl>
            <w:tblPr>
              <w:tblStyle w:val="TableGrid"/>
              <w:tblW w:w="0" w:type="auto"/>
              <w:tblLayout w:type="fixed"/>
              <w:tblLook w:val="04A0" w:firstRow="1" w:lastRow="0" w:firstColumn="1" w:lastColumn="0" w:noHBand="0" w:noVBand="1"/>
            </w:tblPr>
            <w:tblGrid>
              <w:gridCol w:w="2155"/>
              <w:gridCol w:w="4536"/>
              <w:gridCol w:w="992"/>
            </w:tblGrid>
            <w:tr w:rsidR="004C3805" w:rsidTr="00971FC9">
              <w:tc>
                <w:tcPr>
                  <w:tcW w:w="2155" w:type="dxa"/>
                </w:tcPr>
                <w:p w:rsidR="004C3805" w:rsidRPr="00CC3377" w:rsidRDefault="004C3805" w:rsidP="00745E9D">
                  <w:pPr>
                    <w:pStyle w:val="Tableheading9font"/>
                    <w:rPr>
                      <w:sz w:val="16"/>
                      <w:szCs w:val="16"/>
                    </w:rPr>
                  </w:pPr>
                  <w:r w:rsidRPr="00CC3377">
                    <w:rPr>
                      <w:sz w:val="16"/>
                      <w:szCs w:val="16"/>
                    </w:rPr>
                    <w:t xml:space="preserve">Property </w:t>
                  </w:r>
                </w:p>
              </w:tc>
              <w:tc>
                <w:tcPr>
                  <w:tcW w:w="4536" w:type="dxa"/>
                </w:tcPr>
                <w:p w:rsidR="004C3805" w:rsidRPr="00CC3377" w:rsidRDefault="004C3805" w:rsidP="00745E9D">
                  <w:pPr>
                    <w:pStyle w:val="Tableheading9font"/>
                    <w:rPr>
                      <w:sz w:val="16"/>
                      <w:szCs w:val="16"/>
                    </w:rPr>
                  </w:pPr>
                  <w:r w:rsidRPr="00CC3377">
                    <w:rPr>
                      <w:sz w:val="16"/>
                      <w:szCs w:val="16"/>
                    </w:rPr>
                    <w:t>Encumbrance or covenants the trustees must create (register)</w:t>
                  </w:r>
                  <w:r w:rsidR="00477708" w:rsidRPr="00CC3377">
                    <w:rPr>
                      <w:sz w:val="16"/>
                      <w:szCs w:val="16"/>
                    </w:rPr>
                    <w:t xml:space="preserve"> </w:t>
                  </w:r>
                </w:p>
              </w:tc>
              <w:tc>
                <w:tcPr>
                  <w:tcW w:w="992" w:type="dxa"/>
                </w:tcPr>
                <w:p w:rsidR="004C3805" w:rsidRPr="00CC3377" w:rsidRDefault="00CC3377" w:rsidP="00745E9D">
                  <w:pPr>
                    <w:pStyle w:val="Tableheading9font"/>
                    <w:rPr>
                      <w:sz w:val="16"/>
                      <w:szCs w:val="16"/>
                    </w:rPr>
                  </w:pPr>
                  <w:r>
                    <w:rPr>
                      <w:sz w:val="16"/>
                      <w:szCs w:val="16"/>
                    </w:rPr>
                    <w:t>Refer to</w:t>
                  </w:r>
                </w:p>
              </w:tc>
            </w:tr>
            <w:tr w:rsidR="004C3805" w:rsidTr="00971FC9">
              <w:tc>
                <w:tcPr>
                  <w:tcW w:w="2155" w:type="dxa"/>
                </w:tcPr>
                <w:p w:rsidR="004C3805" w:rsidRPr="00CC3377" w:rsidRDefault="00745E9D" w:rsidP="001556AD">
                  <w:pPr>
                    <w:pStyle w:val="Tableheading9font"/>
                    <w:rPr>
                      <w:b w:val="0"/>
                      <w:sz w:val="16"/>
                      <w:szCs w:val="16"/>
                    </w:rPr>
                  </w:pPr>
                  <w:proofErr w:type="spellStart"/>
                  <w:r w:rsidRPr="00CC3377">
                    <w:rPr>
                      <w:b w:val="0"/>
                      <w:sz w:val="16"/>
                      <w:szCs w:val="16"/>
                    </w:rPr>
                    <w:t>Titiraukawa</w:t>
                  </w:r>
                  <w:proofErr w:type="spellEnd"/>
                  <w:r w:rsidRPr="00CC3377">
                    <w:rPr>
                      <w:b w:val="0"/>
                      <w:sz w:val="16"/>
                      <w:szCs w:val="16"/>
                    </w:rPr>
                    <w:t xml:space="preserve"> (</w:t>
                  </w:r>
                  <w:proofErr w:type="spellStart"/>
                  <w:r w:rsidRPr="00CC3377">
                    <w:rPr>
                      <w:b w:val="0"/>
                      <w:sz w:val="16"/>
                      <w:szCs w:val="16"/>
                    </w:rPr>
                    <w:t>Pelor</w:t>
                  </w:r>
                  <w:r w:rsidR="00352EAC" w:rsidRPr="00CC3377">
                    <w:rPr>
                      <w:b w:val="0"/>
                      <w:sz w:val="16"/>
                      <w:szCs w:val="16"/>
                    </w:rPr>
                    <w:t>u</w:t>
                  </w:r>
                  <w:r w:rsidRPr="00CC3377">
                    <w:rPr>
                      <w:b w:val="0"/>
                      <w:sz w:val="16"/>
                      <w:szCs w:val="16"/>
                    </w:rPr>
                    <w:t>s</w:t>
                  </w:r>
                  <w:proofErr w:type="spellEnd"/>
                  <w:r w:rsidRPr="00CC3377">
                    <w:rPr>
                      <w:b w:val="0"/>
                      <w:sz w:val="16"/>
                      <w:szCs w:val="16"/>
                    </w:rPr>
                    <w:t xml:space="preserve"> </w:t>
                  </w:r>
                  <w:r w:rsidR="001556AD">
                    <w:rPr>
                      <w:b w:val="0"/>
                      <w:sz w:val="16"/>
                      <w:szCs w:val="16"/>
                    </w:rPr>
                    <w:t>B</w:t>
                  </w:r>
                  <w:r w:rsidRPr="00CC3377">
                    <w:rPr>
                      <w:b w:val="0"/>
                      <w:sz w:val="16"/>
                      <w:szCs w:val="16"/>
                    </w:rPr>
                    <w:t>ridge)</w:t>
                  </w:r>
                </w:p>
              </w:tc>
              <w:tc>
                <w:tcPr>
                  <w:tcW w:w="4536" w:type="dxa"/>
                </w:tcPr>
                <w:p w:rsidR="00745E9D" w:rsidRPr="00CC3377" w:rsidRDefault="00745E9D" w:rsidP="00047C23">
                  <w:pPr>
                    <w:pStyle w:val="Bullettextfortables"/>
                    <w:ind w:left="317" w:hanging="283"/>
                    <w:rPr>
                      <w:sz w:val="16"/>
                      <w:szCs w:val="16"/>
                    </w:rPr>
                  </w:pPr>
                  <w:r w:rsidRPr="00CC3377">
                    <w:rPr>
                      <w:sz w:val="16"/>
                      <w:szCs w:val="16"/>
                    </w:rPr>
                    <w:t xml:space="preserve">a right of way easement over the area marked </w:t>
                  </w:r>
                  <w:r w:rsidR="001556AD">
                    <w:rPr>
                      <w:sz w:val="16"/>
                      <w:szCs w:val="16"/>
                    </w:rPr>
                    <w:t>'</w:t>
                  </w:r>
                  <w:r w:rsidRPr="00CC3377">
                    <w:rPr>
                      <w:sz w:val="16"/>
                      <w:szCs w:val="16"/>
                    </w:rPr>
                    <w:t>A</w:t>
                  </w:r>
                  <w:r w:rsidR="001556AD">
                    <w:rPr>
                      <w:sz w:val="16"/>
                      <w:szCs w:val="16"/>
                    </w:rPr>
                    <w:t>'</w:t>
                  </w:r>
                  <w:r w:rsidRPr="00CC3377">
                    <w:rPr>
                      <w:sz w:val="16"/>
                      <w:szCs w:val="16"/>
                    </w:rPr>
                    <w:t xml:space="preserve"> on SO plan 427361 in favour of section 3 SO plan 427361 and section 64 block V</w:t>
                  </w:r>
                  <w:r w:rsidR="001556AD">
                    <w:rPr>
                      <w:sz w:val="16"/>
                      <w:szCs w:val="16"/>
                    </w:rPr>
                    <w:t>III</w:t>
                  </w:r>
                  <w:r w:rsidRPr="00CC3377">
                    <w:rPr>
                      <w:sz w:val="16"/>
                      <w:szCs w:val="16"/>
                    </w:rPr>
                    <w:t xml:space="preserve"> </w:t>
                  </w:r>
                  <w:proofErr w:type="spellStart"/>
                  <w:r w:rsidRPr="00CC3377">
                    <w:rPr>
                      <w:sz w:val="16"/>
                      <w:szCs w:val="16"/>
                    </w:rPr>
                    <w:t>Heringa</w:t>
                  </w:r>
                  <w:proofErr w:type="spellEnd"/>
                  <w:r w:rsidRPr="00CC3377">
                    <w:rPr>
                      <w:sz w:val="16"/>
                      <w:szCs w:val="16"/>
                    </w:rPr>
                    <w:t xml:space="preserve"> Survey District (part computer freehold register MB50/234)</w:t>
                  </w:r>
                  <w:r w:rsidR="00AB3AEE">
                    <w:rPr>
                      <w:sz w:val="16"/>
                      <w:szCs w:val="16"/>
                    </w:rPr>
                    <w:t>.</w:t>
                  </w:r>
                </w:p>
                <w:p w:rsidR="004C3805" w:rsidRPr="00CC3377" w:rsidRDefault="00745E9D" w:rsidP="00047C23">
                  <w:pPr>
                    <w:pStyle w:val="Bullettextfortables"/>
                    <w:ind w:left="317" w:hanging="283"/>
                    <w:rPr>
                      <w:sz w:val="16"/>
                      <w:szCs w:val="16"/>
                    </w:rPr>
                  </w:pPr>
                  <w:r w:rsidRPr="00CC3377">
                    <w:rPr>
                      <w:sz w:val="16"/>
                      <w:szCs w:val="16"/>
                    </w:rPr>
                    <w:t xml:space="preserve">a right to convey water </w:t>
                  </w:r>
                  <w:r w:rsidR="00352EAC" w:rsidRPr="00CC3377">
                    <w:rPr>
                      <w:sz w:val="16"/>
                      <w:szCs w:val="16"/>
                    </w:rPr>
                    <w:t xml:space="preserve"> in </w:t>
                  </w:r>
                  <w:r w:rsidRPr="00CC3377">
                    <w:rPr>
                      <w:sz w:val="16"/>
                      <w:szCs w:val="16"/>
                    </w:rPr>
                    <w:t xml:space="preserve">gross over the area marked </w:t>
                  </w:r>
                  <w:r w:rsidR="001556AD">
                    <w:rPr>
                      <w:sz w:val="16"/>
                      <w:szCs w:val="16"/>
                    </w:rPr>
                    <w:t>'</w:t>
                  </w:r>
                  <w:r w:rsidRPr="00CC3377">
                    <w:rPr>
                      <w:sz w:val="16"/>
                      <w:szCs w:val="16"/>
                    </w:rPr>
                    <w:t>B</w:t>
                  </w:r>
                  <w:r w:rsidR="001556AD">
                    <w:rPr>
                      <w:sz w:val="16"/>
                      <w:szCs w:val="16"/>
                    </w:rPr>
                    <w:t>'</w:t>
                  </w:r>
                  <w:r w:rsidRPr="00CC3377">
                    <w:rPr>
                      <w:sz w:val="16"/>
                      <w:szCs w:val="16"/>
                    </w:rPr>
                    <w:t xml:space="preserve"> on SO 427361 in favour of the Minister of Conservation</w:t>
                  </w:r>
                  <w:r w:rsidR="00AB3AEE">
                    <w:rPr>
                      <w:sz w:val="16"/>
                      <w:szCs w:val="16"/>
                    </w:rPr>
                    <w:t>.</w:t>
                  </w:r>
                </w:p>
              </w:tc>
              <w:tc>
                <w:tcPr>
                  <w:tcW w:w="992" w:type="dxa"/>
                </w:tcPr>
                <w:p w:rsidR="004C3805" w:rsidRPr="00CC3377" w:rsidRDefault="00745E9D" w:rsidP="00BB521C">
                  <w:pPr>
                    <w:pStyle w:val="Tabletext9font"/>
                    <w:rPr>
                      <w:sz w:val="16"/>
                      <w:szCs w:val="16"/>
                    </w:rPr>
                  </w:pPr>
                  <w:r w:rsidRPr="00CC3377">
                    <w:rPr>
                      <w:sz w:val="16"/>
                      <w:szCs w:val="16"/>
                    </w:rPr>
                    <w:t>s 76(3)</w:t>
                  </w:r>
                </w:p>
              </w:tc>
            </w:tr>
            <w:tr w:rsidR="002448DE" w:rsidTr="00971FC9">
              <w:tc>
                <w:tcPr>
                  <w:tcW w:w="2155" w:type="dxa"/>
                </w:tcPr>
                <w:p w:rsidR="002448DE" w:rsidRPr="00CC3377" w:rsidRDefault="002448DE" w:rsidP="001556AD">
                  <w:pPr>
                    <w:pStyle w:val="Tableheading9font"/>
                    <w:rPr>
                      <w:b w:val="0"/>
                      <w:sz w:val="16"/>
                      <w:szCs w:val="16"/>
                    </w:rPr>
                  </w:pPr>
                  <w:r w:rsidRPr="00CC3377">
                    <w:rPr>
                      <w:b w:val="0"/>
                      <w:sz w:val="16"/>
                      <w:szCs w:val="16"/>
                    </w:rPr>
                    <w:t xml:space="preserve">Waimea </w:t>
                  </w:r>
                  <w:proofErr w:type="spellStart"/>
                  <w:r w:rsidRPr="00CC3377">
                    <w:rPr>
                      <w:b w:val="0"/>
                      <w:sz w:val="16"/>
                      <w:szCs w:val="16"/>
                    </w:rPr>
                    <w:t>P</w:t>
                  </w:r>
                  <w:r w:rsidR="001556AD">
                    <w:rPr>
                      <w:b w:val="0"/>
                      <w:sz w:val="16"/>
                      <w:szCs w:val="16"/>
                    </w:rPr>
                    <w:t>ā</w:t>
                  </w:r>
                  <w:proofErr w:type="spellEnd"/>
                  <w:r w:rsidR="001556AD">
                    <w:rPr>
                      <w:b w:val="0"/>
                      <w:sz w:val="16"/>
                      <w:szCs w:val="16"/>
                    </w:rPr>
                    <w:t xml:space="preserve"> </w:t>
                  </w:r>
                  <w:r w:rsidRPr="00CC3377">
                    <w:rPr>
                      <w:b w:val="0"/>
                      <w:sz w:val="16"/>
                      <w:szCs w:val="16"/>
                    </w:rPr>
                    <w:t xml:space="preserve">(Appleby </w:t>
                  </w:r>
                  <w:r w:rsidR="001556AD">
                    <w:rPr>
                      <w:b w:val="0"/>
                      <w:sz w:val="16"/>
                      <w:szCs w:val="16"/>
                    </w:rPr>
                    <w:t>S</w:t>
                  </w:r>
                  <w:r w:rsidRPr="00CC3377">
                    <w:rPr>
                      <w:b w:val="0"/>
                      <w:sz w:val="16"/>
                      <w:szCs w:val="16"/>
                    </w:rPr>
                    <w:t xml:space="preserve">chool) and </w:t>
                  </w:r>
                  <w:proofErr w:type="spellStart"/>
                  <w:r w:rsidRPr="00CC3377">
                    <w:rPr>
                      <w:b w:val="0"/>
                      <w:sz w:val="16"/>
                      <w:szCs w:val="16"/>
                    </w:rPr>
                    <w:t>Te</w:t>
                  </w:r>
                  <w:proofErr w:type="spellEnd"/>
                  <w:r w:rsidRPr="00CC3377">
                    <w:rPr>
                      <w:b w:val="0"/>
                      <w:sz w:val="16"/>
                      <w:szCs w:val="16"/>
                    </w:rPr>
                    <w:t xml:space="preserve"> Hora (</w:t>
                  </w:r>
                  <w:proofErr w:type="spellStart"/>
                  <w:r w:rsidRPr="00CC3377">
                    <w:rPr>
                      <w:b w:val="0"/>
                      <w:sz w:val="16"/>
                      <w:szCs w:val="16"/>
                    </w:rPr>
                    <w:t>Canvastown</w:t>
                  </w:r>
                  <w:proofErr w:type="spellEnd"/>
                  <w:r w:rsidRPr="00CC3377">
                    <w:rPr>
                      <w:b w:val="0"/>
                      <w:sz w:val="16"/>
                      <w:szCs w:val="16"/>
                    </w:rPr>
                    <w:t xml:space="preserve"> </w:t>
                  </w:r>
                  <w:r w:rsidR="001556AD">
                    <w:rPr>
                      <w:b w:val="0"/>
                      <w:sz w:val="16"/>
                      <w:szCs w:val="16"/>
                    </w:rPr>
                    <w:t>S</w:t>
                  </w:r>
                  <w:r w:rsidRPr="00CC3377">
                    <w:rPr>
                      <w:b w:val="0"/>
                      <w:sz w:val="16"/>
                      <w:szCs w:val="16"/>
                    </w:rPr>
                    <w:t>chool</w:t>
                  </w:r>
                  <w:r w:rsidR="001556AD">
                    <w:rPr>
                      <w:b w:val="0"/>
                      <w:sz w:val="16"/>
                      <w:szCs w:val="16"/>
                    </w:rPr>
                    <w:t>)</w:t>
                  </w:r>
                </w:p>
              </w:tc>
              <w:tc>
                <w:tcPr>
                  <w:tcW w:w="4536" w:type="dxa"/>
                </w:tcPr>
                <w:p w:rsidR="002448DE" w:rsidRPr="00CC3377" w:rsidRDefault="002448DE" w:rsidP="00047C23">
                  <w:pPr>
                    <w:pStyle w:val="Bullettextfortables"/>
                    <w:numPr>
                      <w:ilvl w:val="0"/>
                      <w:numId w:val="0"/>
                    </w:numPr>
                    <w:ind w:left="34"/>
                    <w:rPr>
                      <w:sz w:val="16"/>
                      <w:szCs w:val="16"/>
                    </w:rPr>
                  </w:pPr>
                  <w:r w:rsidRPr="00CC3377">
                    <w:rPr>
                      <w:sz w:val="16"/>
                      <w:szCs w:val="16"/>
                    </w:rPr>
                    <w:t xml:space="preserve">Registrable leases of Waimea </w:t>
                  </w:r>
                  <w:proofErr w:type="spellStart"/>
                  <w:r w:rsidRPr="00CC3377">
                    <w:rPr>
                      <w:sz w:val="16"/>
                      <w:szCs w:val="16"/>
                    </w:rPr>
                    <w:t>P</w:t>
                  </w:r>
                  <w:r w:rsidR="001556AD" w:rsidRPr="00064DC0">
                    <w:rPr>
                      <w:sz w:val="16"/>
                      <w:szCs w:val="16"/>
                    </w:rPr>
                    <w:t>ā</w:t>
                  </w:r>
                  <w:proofErr w:type="spellEnd"/>
                  <w:r w:rsidRPr="00CC3377">
                    <w:rPr>
                      <w:sz w:val="16"/>
                      <w:szCs w:val="16"/>
                    </w:rPr>
                    <w:t xml:space="preserve"> (Appleby </w:t>
                  </w:r>
                  <w:r w:rsidR="001556AD">
                    <w:rPr>
                      <w:sz w:val="16"/>
                      <w:szCs w:val="16"/>
                    </w:rPr>
                    <w:t>S</w:t>
                  </w:r>
                  <w:r w:rsidRPr="00CC3377">
                    <w:rPr>
                      <w:sz w:val="16"/>
                      <w:szCs w:val="16"/>
                    </w:rPr>
                    <w:t xml:space="preserve">chool) and </w:t>
                  </w:r>
                  <w:proofErr w:type="spellStart"/>
                  <w:r w:rsidR="001556AD">
                    <w:rPr>
                      <w:sz w:val="16"/>
                      <w:szCs w:val="16"/>
                    </w:rPr>
                    <w:t>Te</w:t>
                  </w:r>
                  <w:proofErr w:type="spellEnd"/>
                  <w:r w:rsidR="001556AD">
                    <w:rPr>
                      <w:sz w:val="16"/>
                      <w:szCs w:val="16"/>
                    </w:rPr>
                    <w:t xml:space="preserve"> Hora (</w:t>
                  </w:r>
                  <w:proofErr w:type="spellStart"/>
                  <w:r w:rsidRPr="00CC3377">
                    <w:rPr>
                      <w:sz w:val="16"/>
                      <w:szCs w:val="16"/>
                    </w:rPr>
                    <w:t>Canvastown</w:t>
                  </w:r>
                  <w:proofErr w:type="spellEnd"/>
                  <w:r w:rsidRPr="00CC3377">
                    <w:rPr>
                      <w:sz w:val="16"/>
                      <w:szCs w:val="16"/>
                    </w:rPr>
                    <w:t xml:space="preserve"> </w:t>
                  </w:r>
                  <w:r w:rsidR="001556AD">
                    <w:rPr>
                      <w:sz w:val="16"/>
                      <w:szCs w:val="16"/>
                    </w:rPr>
                    <w:t>S</w:t>
                  </w:r>
                  <w:r w:rsidRPr="00CC3377">
                    <w:rPr>
                      <w:sz w:val="16"/>
                      <w:szCs w:val="16"/>
                    </w:rPr>
                    <w:t>chool</w:t>
                  </w:r>
                  <w:r w:rsidR="001556AD">
                    <w:rPr>
                      <w:sz w:val="16"/>
                      <w:szCs w:val="16"/>
                    </w:rPr>
                    <w:t>)</w:t>
                  </w:r>
                  <w:r w:rsidRPr="00CC3377">
                    <w:rPr>
                      <w:sz w:val="16"/>
                      <w:szCs w:val="16"/>
                    </w:rPr>
                    <w:t xml:space="preserve"> to the Crown</w:t>
                  </w:r>
                </w:p>
              </w:tc>
              <w:tc>
                <w:tcPr>
                  <w:tcW w:w="992" w:type="dxa"/>
                </w:tcPr>
                <w:p w:rsidR="002448DE" w:rsidRPr="00CC3377" w:rsidRDefault="002448DE" w:rsidP="00BB521C">
                  <w:pPr>
                    <w:pStyle w:val="Tabletext9font"/>
                    <w:rPr>
                      <w:sz w:val="16"/>
                      <w:szCs w:val="16"/>
                    </w:rPr>
                  </w:pPr>
                  <w:proofErr w:type="spellStart"/>
                  <w:r w:rsidRPr="00CC3377">
                    <w:rPr>
                      <w:sz w:val="16"/>
                      <w:szCs w:val="16"/>
                    </w:rPr>
                    <w:t>ss</w:t>
                  </w:r>
                  <w:proofErr w:type="spellEnd"/>
                  <w:r w:rsidRPr="00CC3377">
                    <w:rPr>
                      <w:sz w:val="16"/>
                      <w:szCs w:val="16"/>
                    </w:rPr>
                    <w:t> 78(2) and 79(5)</w:t>
                  </w:r>
                </w:p>
              </w:tc>
            </w:tr>
            <w:tr w:rsidR="004C3805" w:rsidTr="00971FC9">
              <w:tc>
                <w:tcPr>
                  <w:tcW w:w="2155" w:type="dxa"/>
                </w:tcPr>
                <w:p w:rsidR="004C3805" w:rsidRPr="00CC3377" w:rsidRDefault="001556AD" w:rsidP="001556AD">
                  <w:pPr>
                    <w:pStyle w:val="Tableheading9font"/>
                    <w:rPr>
                      <w:b w:val="0"/>
                      <w:sz w:val="16"/>
                      <w:szCs w:val="16"/>
                    </w:rPr>
                  </w:pPr>
                  <w:proofErr w:type="spellStart"/>
                  <w:r w:rsidRPr="001556AD">
                    <w:rPr>
                      <w:b w:val="0"/>
                      <w:sz w:val="16"/>
                      <w:szCs w:val="16"/>
                    </w:rPr>
                    <w:t>Tītīrangi</w:t>
                  </w:r>
                  <w:proofErr w:type="spellEnd"/>
                  <w:r>
                    <w:rPr>
                      <w:b w:val="0"/>
                      <w:sz w:val="16"/>
                      <w:szCs w:val="16"/>
                    </w:rPr>
                    <w:t xml:space="preserve"> Bay site</w:t>
                  </w:r>
                </w:p>
              </w:tc>
              <w:tc>
                <w:tcPr>
                  <w:tcW w:w="4536" w:type="dxa"/>
                </w:tcPr>
                <w:p w:rsidR="00745E9D" w:rsidRPr="00CC3377" w:rsidRDefault="00745E9D" w:rsidP="00047C23">
                  <w:pPr>
                    <w:pStyle w:val="Bullettextfortables"/>
                    <w:ind w:left="317" w:hanging="283"/>
                    <w:rPr>
                      <w:sz w:val="16"/>
                      <w:szCs w:val="16"/>
                    </w:rPr>
                  </w:pPr>
                  <w:r w:rsidRPr="00CC3377">
                    <w:rPr>
                      <w:sz w:val="16"/>
                      <w:szCs w:val="16"/>
                    </w:rPr>
                    <w:t xml:space="preserve">A registrable conservation covenant over the </w:t>
                  </w:r>
                  <w:proofErr w:type="spellStart"/>
                  <w:r w:rsidR="001556AD" w:rsidRPr="001556AD">
                    <w:rPr>
                      <w:sz w:val="16"/>
                      <w:szCs w:val="16"/>
                    </w:rPr>
                    <w:t>Tītīrangi</w:t>
                  </w:r>
                  <w:proofErr w:type="spellEnd"/>
                  <w:r w:rsidRPr="00CC3377">
                    <w:rPr>
                      <w:sz w:val="16"/>
                      <w:szCs w:val="16"/>
                    </w:rPr>
                    <w:t xml:space="preserve"> Bay site in favour of the Crown for the purposes of:</w:t>
                  </w:r>
                </w:p>
                <w:p w:rsidR="00745E9D" w:rsidRPr="00CC3377" w:rsidRDefault="00745E9D" w:rsidP="00047C23">
                  <w:pPr>
                    <w:pStyle w:val="Bullettext2"/>
                    <w:numPr>
                      <w:ilvl w:val="0"/>
                      <w:numId w:val="56"/>
                    </w:numPr>
                    <w:tabs>
                      <w:tab w:val="clear" w:pos="1134"/>
                      <w:tab w:val="left" w:pos="601"/>
                    </w:tabs>
                    <w:rPr>
                      <w:sz w:val="16"/>
                      <w:szCs w:val="16"/>
                    </w:rPr>
                  </w:pPr>
                  <w:r w:rsidRPr="00CC3377">
                    <w:rPr>
                      <w:sz w:val="16"/>
                      <w:szCs w:val="16"/>
                    </w:rPr>
                    <w:t>Section 77 of the Reserves Act 1977</w:t>
                  </w:r>
                  <w:r w:rsidR="007750EF">
                    <w:rPr>
                      <w:sz w:val="16"/>
                      <w:szCs w:val="16"/>
                    </w:rPr>
                    <w:t>,</w:t>
                  </w:r>
                  <w:r w:rsidRPr="00CC3377">
                    <w:rPr>
                      <w:sz w:val="16"/>
                      <w:szCs w:val="16"/>
                    </w:rPr>
                    <w:t xml:space="preserve"> and </w:t>
                  </w:r>
                </w:p>
                <w:p w:rsidR="004C3805" w:rsidRPr="00CC3377" w:rsidRDefault="00745E9D" w:rsidP="00047C23">
                  <w:pPr>
                    <w:pStyle w:val="Bullettext2"/>
                    <w:numPr>
                      <w:ilvl w:val="0"/>
                      <w:numId w:val="56"/>
                    </w:numPr>
                    <w:tabs>
                      <w:tab w:val="clear" w:pos="1134"/>
                      <w:tab w:val="left" w:pos="601"/>
                    </w:tabs>
                    <w:rPr>
                      <w:sz w:val="16"/>
                      <w:szCs w:val="16"/>
                    </w:rPr>
                  </w:pPr>
                  <w:r w:rsidRPr="00CC3377">
                    <w:rPr>
                      <w:sz w:val="16"/>
                      <w:szCs w:val="16"/>
                    </w:rPr>
                    <w:t>Section 27 of the Conservation Act 1987</w:t>
                  </w:r>
                  <w:r w:rsidR="001556AD">
                    <w:rPr>
                      <w:sz w:val="16"/>
                      <w:szCs w:val="16"/>
                    </w:rPr>
                    <w:t>.</w:t>
                  </w:r>
                </w:p>
              </w:tc>
              <w:tc>
                <w:tcPr>
                  <w:tcW w:w="992" w:type="dxa"/>
                </w:tcPr>
                <w:p w:rsidR="004C3805" w:rsidRPr="00CC3377" w:rsidRDefault="00971FC9" w:rsidP="00971FC9">
                  <w:pPr>
                    <w:pStyle w:val="Tabletext9font"/>
                    <w:rPr>
                      <w:sz w:val="16"/>
                      <w:szCs w:val="16"/>
                    </w:rPr>
                  </w:pPr>
                  <w:r w:rsidRPr="00CC3377">
                    <w:rPr>
                      <w:sz w:val="16"/>
                      <w:szCs w:val="16"/>
                    </w:rPr>
                    <w:t>s 84</w:t>
                  </w:r>
                  <w:r w:rsidR="004C3805" w:rsidRPr="00CC3377">
                    <w:rPr>
                      <w:sz w:val="16"/>
                      <w:szCs w:val="16"/>
                    </w:rPr>
                    <w:t>(</w:t>
                  </w:r>
                  <w:r w:rsidRPr="00CC3377">
                    <w:rPr>
                      <w:sz w:val="16"/>
                      <w:szCs w:val="16"/>
                    </w:rPr>
                    <w:t>3</w:t>
                  </w:r>
                  <w:r w:rsidR="004C3805" w:rsidRPr="00CC3377">
                    <w:rPr>
                      <w:sz w:val="16"/>
                      <w:szCs w:val="16"/>
                    </w:rPr>
                    <w:t>)</w:t>
                  </w:r>
                </w:p>
              </w:tc>
            </w:tr>
            <w:tr w:rsidR="00971FC9" w:rsidTr="00971FC9">
              <w:tc>
                <w:tcPr>
                  <w:tcW w:w="2155" w:type="dxa"/>
                </w:tcPr>
                <w:p w:rsidR="00971FC9" w:rsidRPr="00CC3377" w:rsidRDefault="00971FC9" w:rsidP="00971FC9">
                  <w:pPr>
                    <w:pStyle w:val="Tabletext9font"/>
                    <w:rPr>
                      <w:sz w:val="16"/>
                      <w:szCs w:val="16"/>
                    </w:rPr>
                  </w:pPr>
                  <w:proofErr w:type="spellStart"/>
                  <w:r w:rsidRPr="00CC3377">
                    <w:rPr>
                      <w:sz w:val="16"/>
                      <w:szCs w:val="16"/>
                    </w:rPr>
                    <w:t>Moenui</w:t>
                  </w:r>
                  <w:proofErr w:type="spellEnd"/>
                </w:p>
              </w:tc>
              <w:tc>
                <w:tcPr>
                  <w:tcW w:w="4536" w:type="dxa"/>
                </w:tcPr>
                <w:p w:rsidR="00971FC9" w:rsidRPr="00CC3377" w:rsidRDefault="00971FC9" w:rsidP="00047C23">
                  <w:pPr>
                    <w:pStyle w:val="Bullettextfortables"/>
                    <w:ind w:left="317" w:hanging="283"/>
                    <w:rPr>
                      <w:sz w:val="16"/>
                      <w:szCs w:val="16"/>
                    </w:rPr>
                  </w:pPr>
                  <w:r w:rsidRPr="00CC3377">
                    <w:rPr>
                      <w:sz w:val="16"/>
                      <w:szCs w:val="16"/>
                    </w:rPr>
                    <w:t xml:space="preserve">A right of way easement in gross over the area marked </w:t>
                  </w:r>
                  <w:r w:rsidR="001556AD">
                    <w:rPr>
                      <w:sz w:val="16"/>
                      <w:szCs w:val="16"/>
                    </w:rPr>
                    <w:t>'</w:t>
                  </w:r>
                  <w:r w:rsidRPr="00CC3377">
                    <w:rPr>
                      <w:sz w:val="16"/>
                      <w:szCs w:val="16"/>
                    </w:rPr>
                    <w:t>A</w:t>
                  </w:r>
                  <w:r w:rsidR="001556AD">
                    <w:rPr>
                      <w:sz w:val="16"/>
                      <w:szCs w:val="16"/>
                    </w:rPr>
                    <w:t>'</w:t>
                  </w:r>
                  <w:r w:rsidRPr="00CC3377">
                    <w:rPr>
                      <w:sz w:val="16"/>
                      <w:szCs w:val="16"/>
                    </w:rPr>
                    <w:t xml:space="preserve">, </w:t>
                  </w:r>
                  <w:r w:rsidR="001556AD">
                    <w:rPr>
                      <w:sz w:val="16"/>
                      <w:szCs w:val="16"/>
                    </w:rPr>
                    <w:t>'</w:t>
                  </w:r>
                  <w:r w:rsidRPr="00CC3377">
                    <w:rPr>
                      <w:sz w:val="16"/>
                      <w:szCs w:val="16"/>
                    </w:rPr>
                    <w:t>B</w:t>
                  </w:r>
                  <w:r w:rsidR="001556AD">
                    <w:rPr>
                      <w:sz w:val="16"/>
                      <w:szCs w:val="16"/>
                    </w:rPr>
                    <w:t>'</w:t>
                  </w:r>
                  <w:r w:rsidRPr="00CC3377">
                    <w:rPr>
                      <w:sz w:val="16"/>
                      <w:szCs w:val="16"/>
                    </w:rPr>
                    <w:t xml:space="preserve">, and </w:t>
                  </w:r>
                  <w:r w:rsidR="001556AD">
                    <w:rPr>
                      <w:sz w:val="16"/>
                      <w:szCs w:val="16"/>
                    </w:rPr>
                    <w:t>'</w:t>
                  </w:r>
                  <w:r w:rsidRPr="00CC3377">
                    <w:rPr>
                      <w:sz w:val="16"/>
                      <w:szCs w:val="16"/>
                    </w:rPr>
                    <w:t>C</w:t>
                  </w:r>
                  <w:r w:rsidR="001556AD">
                    <w:rPr>
                      <w:sz w:val="16"/>
                      <w:szCs w:val="16"/>
                    </w:rPr>
                    <w:t>'</w:t>
                  </w:r>
                  <w:r w:rsidRPr="00CC3377">
                    <w:rPr>
                      <w:sz w:val="16"/>
                      <w:szCs w:val="16"/>
                    </w:rPr>
                    <w:t xml:space="preserve"> on SO 433118 in favour of </w:t>
                  </w:r>
                  <w:proofErr w:type="spellStart"/>
                  <w:r w:rsidRPr="00CC3377">
                    <w:rPr>
                      <w:sz w:val="16"/>
                      <w:szCs w:val="16"/>
                    </w:rPr>
                    <w:t>Moenui</w:t>
                  </w:r>
                  <w:proofErr w:type="spellEnd"/>
                  <w:r w:rsidRPr="00CC3377">
                    <w:rPr>
                      <w:sz w:val="16"/>
                      <w:szCs w:val="16"/>
                    </w:rPr>
                    <w:t xml:space="preserve"> Community Association Incorporated</w:t>
                  </w:r>
                  <w:r w:rsidR="00BE7D37">
                    <w:rPr>
                      <w:sz w:val="16"/>
                      <w:szCs w:val="16"/>
                    </w:rPr>
                    <w:t>;</w:t>
                  </w:r>
                  <w:r w:rsidRPr="00CC3377">
                    <w:rPr>
                      <w:sz w:val="16"/>
                      <w:szCs w:val="16"/>
                    </w:rPr>
                    <w:t xml:space="preserve"> and</w:t>
                  </w:r>
                </w:p>
                <w:p w:rsidR="00971FC9" w:rsidRPr="00CC3377" w:rsidRDefault="00971FC9" w:rsidP="00047C23">
                  <w:pPr>
                    <w:pStyle w:val="Bullettextfortables"/>
                    <w:ind w:left="317" w:hanging="283"/>
                    <w:rPr>
                      <w:sz w:val="16"/>
                      <w:szCs w:val="16"/>
                    </w:rPr>
                  </w:pPr>
                  <w:r w:rsidRPr="00CC3377">
                    <w:rPr>
                      <w:sz w:val="16"/>
                      <w:szCs w:val="16"/>
                    </w:rPr>
                    <w:t xml:space="preserve">A right to convey water in gross over the areas marked </w:t>
                  </w:r>
                  <w:r w:rsidR="001556AD">
                    <w:rPr>
                      <w:sz w:val="16"/>
                      <w:szCs w:val="16"/>
                    </w:rPr>
                    <w:t>'</w:t>
                  </w:r>
                  <w:r w:rsidRPr="00CC3377">
                    <w:rPr>
                      <w:sz w:val="16"/>
                      <w:szCs w:val="16"/>
                    </w:rPr>
                    <w:t>A</w:t>
                  </w:r>
                  <w:r w:rsidR="001556AD">
                    <w:rPr>
                      <w:sz w:val="16"/>
                      <w:szCs w:val="16"/>
                    </w:rPr>
                    <w:t>'</w:t>
                  </w:r>
                  <w:r w:rsidRPr="00CC3377">
                    <w:rPr>
                      <w:sz w:val="16"/>
                      <w:szCs w:val="16"/>
                    </w:rPr>
                    <w:t xml:space="preserve">, </w:t>
                  </w:r>
                  <w:r w:rsidR="001556AD">
                    <w:rPr>
                      <w:sz w:val="16"/>
                      <w:szCs w:val="16"/>
                    </w:rPr>
                    <w:t>'</w:t>
                  </w:r>
                  <w:r w:rsidRPr="00CC3377">
                    <w:rPr>
                      <w:sz w:val="16"/>
                      <w:szCs w:val="16"/>
                    </w:rPr>
                    <w:t>C</w:t>
                  </w:r>
                  <w:r w:rsidR="001556AD">
                    <w:rPr>
                      <w:sz w:val="16"/>
                      <w:szCs w:val="16"/>
                    </w:rPr>
                    <w:t>'</w:t>
                  </w:r>
                  <w:r w:rsidRPr="00CC3377">
                    <w:rPr>
                      <w:sz w:val="16"/>
                      <w:szCs w:val="16"/>
                    </w:rPr>
                    <w:t xml:space="preserve"> and </w:t>
                  </w:r>
                  <w:r w:rsidR="001556AD">
                    <w:rPr>
                      <w:sz w:val="16"/>
                      <w:szCs w:val="16"/>
                    </w:rPr>
                    <w:t>'</w:t>
                  </w:r>
                  <w:r w:rsidRPr="00CC3377">
                    <w:rPr>
                      <w:sz w:val="16"/>
                      <w:szCs w:val="16"/>
                    </w:rPr>
                    <w:t>D</w:t>
                  </w:r>
                  <w:r w:rsidR="001556AD">
                    <w:rPr>
                      <w:sz w:val="16"/>
                      <w:szCs w:val="16"/>
                    </w:rPr>
                    <w:t>'</w:t>
                  </w:r>
                  <w:r w:rsidRPr="00CC3377">
                    <w:rPr>
                      <w:sz w:val="16"/>
                      <w:szCs w:val="16"/>
                    </w:rPr>
                    <w:t xml:space="preserve"> on SO 433118 </w:t>
                  </w:r>
                  <w:r w:rsidR="00D76966" w:rsidRPr="00CC3377">
                    <w:rPr>
                      <w:sz w:val="16"/>
                      <w:szCs w:val="16"/>
                    </w:rPr>
                    <w:t xml:space="preserve">and A on SO 436369 </w:t>
                  </w:r>
                  <w:r w:rsidRPr="00CC3377">
                    <w:rPr>
                      <w:sz w:val="16"/>
                      <w:szCs w:val="16"/>
                    </w:rPr>
                    <w:t xml:space="preserve">in favour of </w:t>
                  </w:r>
                  <w:proofErr w:type="spellStart"/>
                  <w:r w:rsidRPr="00CC3377">
                    <w:rPr>
                      <w:sz w:val="16"/>
                      <w:szCs w:val="16"/>
                    </w:rPr>
                    <w:t>Moenui</w:t>
                  </w:r>
                  <w:proofErr w:type="spellEnd"/>
                  <w:r w:rsidRPr="00CC3377">
                    <w:rPr>
                      <w:sz w:val="16"/>
                      <w:szCs w:val="16"/>
                    </w:rPr>
                    <w:t xml:space="preserve"> Community Association Incorporated</w:t>
                  </w:r>
                  <w:r w:rsidR="00BE7D37">
                    <w:rPr>
                      <w:sz w:val="16"/>
                      <w:szCs w:val="16"/>
                    </w:rPr>
                    <w:t>; and</w:t>
                  </w:r>
                </w:p>
                <w:p w:rsidR="00971FC9" w:rsidRPr="00CC3377" w:rsidRDefault="00971FC9" w:rsidP="00047C23">
                  <w:pPr>
                    <w:pStyle w:val="Bullettextfortables"/>
                    <w:ind w:left="317" w:hanging="283"/>
                    <w:rPr>
                      <w:sz w:val="16"/>
                      <w:szCs w:val="16"/>
                    </w:rPr>
                  </w:pPr>
                  <w:r w:rsidRPr="00CC3377">
                    <w:rPr>
                      <w:sz w:val="16"/>
                      <w:szCs w:val="16"/>
                    </w:rPr>
                    <w:t xml:space="preserve">A right to convey electricity in gross over the area shown as </w:t>
                  </w:r>
                  <w:r w:rsidR="003B79F1">
                    <w:rPr>
                      <w:sz w:val="16"/>
                      <w:szCs w:val="16"/>
                    </w:rPr>
                    <w:t>'</w:t>
                  </w:r>
                  <w:r w:rsidRPr="00CC3377">
                    <w:rPr>
                      <w:sz w:val="16"/>
                      <w:szCs w:val="16"/>
                    </w:rPr>
                    <w:t>A</w:t>
                  </w:r>
                  <w:r w:rsidR="003B79F1">
                    <w:rPr>
                      <w:sz w:val="16"/>
                      <w:szCs w:val="16"/>
                    </w:rPr>
                    <w:t>'</w:t>
                  </w:r>
                  <w:r w:rsidRPr="00CC3377">
                    <w:rPr>
                      <w:sz w:val="16"/>
                      <w:szCs w:val="16"/>
                    </w:rPr>
                    <w:t xml:space="preserve"> on SO 436369 in favour of </w:t>
                  </w:r>
                  <w:proofErr w:type="spellStart"/>
                  <w:r w:rsidRPr="00CC3377">
                    <w:rPr>
                      <w:sz w:val="16"/>
                      <w:szCs w:val="16"/>
                    </w:rPr>
                    <w:t>Moenui</w:t>
                  </w:r>
                  <w:proofErr w:type="spellEnd"/>
                  <w:r w:rsidRPr="00CC3377">
                    <w:rPr>
                      <w:sz w:val="16"/>
                      <w:szCs w:val="16"/>
                    </w:rPr>
                    <w:t xml:space="preserve"> Community Association Incorporated</w:t>
                  </w:r>
                  <w:r w:rsidR="00BE7D37">
                    <w:rPr>
                      <w:sz w:val="16"/>
                      <w:szCs w:val="16"/>
                    </w:rPr>
                    <w:t>.</w:t>
                  </w:r>
                </w:p>
              </w:tc>
              <w:tc>
                <w:tcPr>
                  <w:tcW w:w="992" w:type="dxa"/>
                </w:tcPr>
                <w:p w:rsidR="00971FC9" w:rsidRPr="00CC3377" w:rsidRDefault="00971FC9" w:rsidP="00BB521C">
                  <w:pPr>
                    <w:pStyle w:val="Tabletext9font"/>
                    <w:rPr>
                      <w:sz w:val="16"/>
                      <w:szCs w:val="16"/>
                    </w:rPr>
                  </w:pPr>
                  <w:r w:rsidRPr="00CC3377">
                    <w:rPr>
                      <w:sz w:val="16"/>
                      <w:szCs w:val="16"/>
                    </w:rPr>
                    <w:t>s 87(5)</w:t>
                  </w:r>
                </w:p>
              </w:tc>
            </w:tr>
            <w:tr w:rsidR="00971FC9" w:rsidTr="00971FC9">
              <w:tc>
                <w:tcPr>
                  <w:tcW w:w="2155" w:type="dxa"/>
                </w:tcPr>
                <w:p w:rsidR="00971FC9" w:rsidRPr="00064DC0" w:rsidRDefault="00971FC9" w:rsidP="00064DC0">
                  <w:pPr>
                    <w:pStyle w:val="Bullettextfortables"/>
                    <w:numPr>
                      <w:ilvl w:val="0"/>
                      <w:numId w:val="0"/>
                    </w:numPr>
                    <w:rPr>
                      <w:sz w:val="16"/>
                      <w:szCs w:val="16"/>
                    </w:rPr>
                  </w:pPr>
                  <w:proofErr w:type="spellStart"/>
                  <w:r w:rsidRPr="00064DC0">
                    <w:rPr>
                      <w:sz w:val="16"/>
                      <w:szCs w:val="16"/>
                    </w:rPr>
                    <w:t>Te</w:t>
                  </w:r>
                  <w:proofErr w:type="spellEnd"/>
                  <w:r w:rsidRPr="00064DC0">
                    <w:rPr>
                      <w:sz w:val="16"/>
                      <w:szCs w:val="16"/>
                    </w:rPr>
                    <w:t xml:space="preserve"> </w:t>
                  </w:r>
                  <w:proofErr w:type="spellStart"/>
                  <w:r w:rsidRPr="00064DC0">
                    <w:rPr>
                      <w:sz w:val="16"/>
                      <w:szCs w:val="16"/>
                    </w:rPr>
                    <w:t>Pokohiwi</w:t>
                  </w:r>
                  <w:proofErr w:type="spellEnd"/>
                </w:p>
              </w:tc>
              <w:tc>
                <w:tcPr>
                  <w:tcW w:w="4536" w:type="dxa"/>
                </w:tcPr>
                <w:p w:rsidR="00971FC9" w:rsidRPr="00064DC0" w:rsidRDefault="00971FC9" w:rsidP="00064DC0">
                  <w:pPr>
                    <w:pStyle w:val="Bullettextfortables"/>
                    <w:numPr>
                      <w:ilvl w:val="0"/>
                      <w:numId w:val="0"/>
                    </w:numPr>
                    <w:rPr>
                      <w:sz w:val="16"/>
                      <w:szCs w:val="16"/>
                    </w:rPr>
                  </w:pPr>
                  <w:r w:rsidRPr="00064DC0">
                    <w:rPr>
                      <w:sz w:val="16"/>
                      <w:szCs w:val="16"/>
                    </w:rPr>
                    <w:t xml:space="preserve">A right of way in gross in favour of the Crown over the area shown as </w:t>
                  </w:r>
                  <w:r w:rsidR="00064DC0">
                    <w:rPr>
                      <w:sz w:val="16"/>
                      <w:szCs w:val="16"/>
                    </w:rPr>
                    <w:t>'</w:t>
                  </w:r>
                  <w:r w:rsidRPr="00064DC0">
                    <w:rPr>
                      <w:sz w:val="16"/>
                      <w:szCs w:val="16"/>
                    </w:rPr>
                    <w:t>A</w:t>
                  </w:r>
                  <w:r w:rsidR="00064DC0">
                    <w:rPr>
                      <w:sz w:val="16"/>
                      <w:szCs w:val="16"/>
                    </w:rPr>
                    <w:t>'</w:t>
                  </w:r>
                  <w:r w:rsidRPr="00064DC0">
                    <w:rPr>
                      <w:sz w:val="16"/>
                      <w:szCs w:val="16"/>
                    </w:rPr>
                    <w:t xml:space="preserve"> on SO 437606</w:t>
                  </w:r>
                  <w:r w:rsidR="00BE7D37">
                    <w:rPr>
                      <w:sz w:val="16"/>
                      <w:szCs w:val="16"/>
                    </w:rPr>
                    <w:t>.</w:t>
                  </w:r>
                </w:p>
              </w:tc>
              <w:tc>
                <w:tcPr>
                  <w:tcW w:w="992" w:type="dxa"/>
                </w:tcPr>
                <w:p w:rsidR="00971FC9" w:rsidRPr="00D374A9" w:rsidRDefault="00971FC9" w:rsidP="00971FC9">
                  <w:pPr>
                    <w:pStyle w:val="Tabletext9font"/>
                    <w:rPr>
                      <w:sz w:val="16"/>
                      <w:szCs w:val="16"/>
                    </w:rPr>
                  </w:pPr>
                  <w:r w:rsidRPr="00D374A9">
                    <w:rPr>
                      <w:sz w:val="16"/>
                      <w:szCs w:val="16"/>
                    </w:rPr>
                    <w:t>s 90(5)</w:t>
                  </w:r>
                </w:p>
              </w:tc>
            </w:tr>
          </w:tbl>
          <w:p w:rsidR="004C3805" w:rsidRDefault="004C3805" w:rsidP="004C3805">
            <w:pPr>
              <w:pStyle w:val="BlockText"/>
            </w:pPr>
          </w:p>
        </w:tc>
      </w:tr>
    </w:tbl>
    <w:p w:rsidR="00C82F0F" w:rsidRDefault="00C82F0F" w:rsidP="00BB521C">
      <w:pPr>
        <w:pStyle w:val="continuedonnextpage"/>
      </w:pPr>
      <w:r>
        <w:t>continued on next page</w:t>
      </w:r>
    </w:p>
    <w:p w:rsidR="00CC3377" w:rsidRDefault="00CC3377" w:rsidP="00C82F0F">
      <w:pPr>
        <w:pStyle w:val="Maptitlecontinued2"/>
        <w:rPr>
          <w:rStyle w:val="MaptitlecontinuedChar"/>
        </w:rPr>
      </w:pPr>
    </w:p>
    <w:p w:rsidR="00CC3377" w:rsidRDefault="00CC3377" w:rsidP="00C82F0F">
      <w:pPr>
        <w:pStyle w:val="Maptitlecontinued2"/>
        <w:rPr>
          <w:rStyle w:val="MaptitlecontinuedChar"/>
        </w:rPr>
      </w:pPr>
    </w:p>
    <w:p w:rsidR="00C82F0F" w:rsidRPr="00C82F0F" w:rsidRDefault="00C82F0F" w:rsidP="00C82F0F">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tbl>
      <w:tblPr>
        <w:tblW w:w="0" w:type="auto"/>
        <w:tblLayout w:type="fixed"/>
        <w:tblLook w:val="04A0" w:firstRow="1" w:lastRow="0" w:firstColumn="1" w:lastColumn="0" w:noHBand="0" w:noVBand="1"/>
      </w:tblPr>
      <w:tblGrid>
        <w:gridCol w:w="1951"/>
        <w:gridCol w:w="7938"/>
      </w:tblGrid>
      <w:tr w:rsidR="00AF682F" w:rsidTr="006736C1">
        <w:tc>
          <w:tcPr>
            <w:tcW w:w="1951" w:type="dxa"/>
          </w:tcPr>
          <w:p w:rsidR="00AF682F" w:rsidRDefault="00AF682F" w:rsidP="004B5C8D">
            <w:pPr>
              <w:pStyle w:val="Heading2"/>
            </w:pPr>
            <w:bookmarkStart w:id="27" w:name="_Toc394645067"/>
            <w:r>
              <w:t xml:space="preserve">Crown must provide easement over </w:t>
            </w:r>
            <w:proofErr w:type="spellStart"/>
            <w:r>
              <w:t>Titirangi</w:t>
            </w:r>
            <w:proofErr w:type="spellEnd"/>
            <w:r>
              <w:t xml:space="preserve"> Bay site </w:t>
            </w:r>
            <w:r w:rsidR="004B5C8D">
              <w:t xml:space="preserve">under </w:t>
            </w:r>
            <w:r>
              <w:t>s</w:t>
            </w:r>
            <w:r w:rsidR="004B5C8D">
              <w:t> </w:t>
            </w:r>
            <w:r>
              <w:t>84</w:t>
            </w:r>
            <w:bookmarkEnd w:id="27"/>
          </w:p>
        </w:tc>
        <w:tc>
          <w:tcPr>
            <w:tcW w:w="7938" w:type="dxa"/>
          </w:tcPr>
          <w:p w:rsidR="00AF682F" w:rsidRDefault="00AF682F" w:rsidP="004B5C8D">
            <w:pPr>
              <w:pStyle w:val="BlockText"/>
            </w:pPr>
            <w:r w:rsidRPr="0037162C">
              <w:t xml:space="preserve">The Minister of Conservation must provide the trustees a right or way easement over the area shown as 'A' on SO 433149 in favour of the </w:t>
            </w:r>
            <w:proofErr w:type="spellStart"/>
            <w:r w:rsidRPr="0037162C">
              <w:t>Tītīrangi</w:t>
            </w:r>
            <w:proofErr w:type="spellEnd"/>
            <w:r w:rsidRPr="0037162C">
              <w:t xml:space="preserve"> site</w:t>
            </w:r>
            <w:r w:rsidR="004B5C8D">
              <w:t>.</w:t>
            </w:r>
          </w:p>
        </w:tc>
      </w:tr>
    </w:tbl>
    <w:p w:rsidR="00AF682F" w:rsidRDefault="00AF682F" w:rsidP="006736C1">
      <w:pPr>
        <w:pStyle w:val="blockline"/>
      </w:pPr>
    </w:p>
    <w:tbl>
      <w:tblPr>
        <w:tblW w:w="9889" w:type="dxa"/>
        <w:tblLayout w:type="fixed"/>
        <w:tblLook w:val="04A0" w:firstRow="1" w:lastRow="0" w:firstColumn="1" w:lastColumn="0" w:noHBand="0" w:noVBand="1"/>
      </w:tblPr>
      <w:tblGrid>
        <w:gridCol w:w="1951"/>
        <w:gridCol w:w="7938"/>
      </w:tblGrid>
      <w:tr w:rsidR="004C3805" w:rsidRPr="00064DC0" w:rsidTr="00C82F0F">
        <w:tc>
          <w:tcPr>
            <w:tcW w:w="1951" w:type="dxa"/>
          </w:tcPr>
          <w:p w:rsidR="004C3805" w:rsidRPr="00064DC0" w:rsidRDefault="004C3805" w:rsidP="008F2985">
            <w:pPr>
              <w:pStyle w:val="Heading2"/>
            </w:pPr>
            <w:bookmarkStart w:id="28" w:name="_Ref394644749"/>
            <w:bookmarkStart w:id="29" w:name="_Toc394645068"/>
            <w:r w:rsidRPr="00064DC0">
              <w:t>Action</w:t>
            </w:r>
            <w:r w:rsidR="00C0499B">
              <w:t xml:space="preserve"> </w:t>
            </w:r>
            <w:r w:rsidR="00000270">
              <w:t>–</w:t>
            </w:r>
            <w:r w:rsidRPr="00064DC0">
              <w:t xml:space="preserve"> revocation and </w:t>
            </w:r>
            <w:proofErr w:type="spellStart"/>
            <w:r w:rsidRPr="00064DC0">
              <w:t>reconferring</w:t>
            </w:r>
            <w:proofErr w:type="spellEnd"/>
            <w:r w:rsidRPr="00064DC0">
              <w:t xml:space="preserve"> of reserve status</w:t>
            </w:r>
            <w:bookmarkEnd w:id="28"/>
            <w:bookmarkEnd w:id="29"/>
          </w:p>
        </w:tc>
        <w:tc>
          <w:tcPr>
            <w:tcW w:w="7938" w:type="dxa"/>
          </w:tcPr>
          <w:p w:rsidR="004C3805" w:rsidRPr="00064DC0" w:rsidRDefault="004C3805" w:rsidP="004C3805">
            <w:pPr>
              <w:pStyle w:val="BlockText"/>
            </w:pPr>
            <w:r w:rsidRPr="00064DC0">
              <w:t xml:space="preserve">The reserve status of the following sites is revoked and/or new reserve status or no reserve status conferred. </w:t>
            </w:r>
          </w:p>
          <w:tbl>
            <w:tblPr>
              <w:tblStyle w:val="TableGrid"/>
              <w:tblW w:w="0" w:type="auto"/>
              <w:tblLayout w:type="fixed"/>
              <w:tblLook w:val="04A0" w:firstRow="1" w:lastRow="0" w:firstColumn="1" w:lastColumn="0" w:noHBand="0" w:noVBand="1"/>
            </w:tblPr>
            <w:tblGrid>
              <w:gridCol w:w="1446"/>
              <w:gridCol w:w="1701"/>
              <w:gridCol w:w="851"/>
              <w:gridCol w:w="2977"/>
              <w:gridCol w:w="732"/>
            </w:tblGrid>
            <w:tr w:rsidR="001F4FA5" w:rsidRPr="00064DC0" w:rsidTr="00064DC0">
              <w:tc>
                <w:tcPr>
                  <w:tcW w:w="1446" w:type="dxa"/>
                </w:tcPr>
                <w:p w:rsidR="001F4FA5" w:rsidRPr="00064DC0" w:rsidRDefault="001F4FA5" w:rsidP="001853E4">
                  <w:pPr>
                    <w:pStyle w:val="Tabletext85font3pt"/>
                    <w:rPr>
                      <w:b/>
                    </w:rPr>
                  </w:pPr>
                  <w:r w:rsidRPr="00064DC0">
                    <w:rPr>
                      <w:b/>
                    </w:rPr>
                    <w:t>Property</w:t>
                  </w:r>
                </w:p>
              </w:tc>
              <w:tc>
                <w:tcPr>
                  <w:tcW w:w="1701" w:type="dxa"/>
                </w:tcPr>
                <w:p w:rsidR="001F4FA5" w:rsidRPr="00064DC0" w:rsidRDefault="001F4FA5" w:rsidP="00064DC0">
                  <w:pPr>
                    <w:pStyle w:val="Tabletext85font3pt"/>
                    <w:rPr>
                      <w:b/>
                    </w:rPr>
                  </w:pPr>
                  <w:r w:rsidRPr="00064DC0">
                    <w:rPr>
                      <w:b/>
                    </w:rPr>
                    <w:t xml:space="preserve">Revoked status </w:t>
                  </w:r>
                </w:p>
              </w:tc>
              <w:tc>
                <w:tcPr>
                  <w:tcW w:w="851" w:type="dxa"/>
                </w:tcPr>
                <w:p w:rsidR="001F4FA5" w:rsidRPr="00064DC0" w:rsidRDefault="001F4FA5" w:rsidP="001853E4">
                  <w:pPr>
                    <w:pStyle w:val="Tabletext85font3pt"/>
                    <w:rPr>
                      <w:b/>
                    </w:rPr>
                  </w:pPr>
                  <w:r w:rsidRPr="00064DC0">
                    <w:rPr>
                      <w:b/>
                    </w:rPr>
                    <w:t>Estate</w:t>
                  </w:r>
                </w:p>
              </w:tc>
              <w:tc>
                <w:tcPr>
                  <w:tcW w:w="2977" w:type="dxa"/>
                </w:tcPr>
                <w:p w:rsidR="001F4FA5" w:rsidRPr="00064DC0" w:rsidRDefault="001F4FA5" w:rsidP="001853E4">
                  <w:pPr>
                    <w:pStyle w:val="Tabletext85font3pt"/>
                    <w:rPr>
                      <w:b/>
                    </w:rPr>
                  </w:pPr>
                  <w:r w:rsidRPr="00064DC0">
                    <w:rPr>
                      <w:b/>
                    </w:rPr>
                    <w:t>New status/purpose</w:t>
                  </w:r>
                </w:p>
              </w:tc>
              <w:tc>
                <w:tcPr>
                  <w:tcW w:w="732" w:type="dxa"/>
                </w:tcPr>
                <w:p w:rsidR="001F4FA5" w:rsidRPr="00064DC0" w:rsidRDefault="001F4FA5" w:rsidP="001853E4">
                  <w:pPr>
                    <w:pStyle w:val="Tabletext85font3pt"/>
                    <w:ind w:left="-38" w:hanging="14"/>
                    <w:rPr>
                      <w:b/>
                    </w:rPr>
                  </w:pPr>
                  <w:r w:rsidRPr="00064DC0">
                    <w:rPr>
                      <w:b/>
                    </w:rPr>
                    <w:t>Refer to</w:t>
                  </w:r>
                </w:p>
              </w:tc>
            </w:tr>
            <w:tr w:rsidR="001F4FA5" w:rsidRPr="00064DC0" w:rsidTr="00064DC0">
              <w:tc>
                <w:tcPr>
                  <w:tcW w:w="1446" w:type="dxa"/>
                </w:tcPr>
                <w:p w:rsidR="001F4FA5" w:rsidRPr="00064DC0" w:rsidRDefault="001F4FA5" w:rsidP="001853E4">
                  <w:pPr>
                    <w:pStyle w:val="Tabletext85font3pt"/>
                    <w:rPr>
                      <w:sz w:val="16"/>
                      <w:szCs w:val="16"/>
                    </w:rPr>
                  </w:pPr>
                  <w:r w:rsidRPr="00064DC0">
                    <w:rPr>
                      <w:sz w:val="16"/>
                      <w:szCs w:val="16"/>
                    </w:rPr>
                    <w:t>St Arnaud</w:t>
                  </w:r>
                </w:p>
              </w:tc>
              <w:tc>
                <w:tcPr>
                  <w:tcW w:w="1701" w:type="dxa"/>
                </w:tcPr>
                <w:p w:rsidR="001F4FA5" w:rsidRPr="00064DC0" w:rsidRDefault="001F4FA5" w:rsidP="001853E4">
                  <w:pPr>
                    <w:pStyle w:val="Tabletext85font3pt"/>
                    <w:rPr>
                      <w:sz w:val="16"/>
                      <w:szCs w:val="16"/>
                    </w:rPr>
                  </w:pPr>
                  <w:r w:rsidRPr="00064DC0">
                    <w:rPr>
                      <w:sz w:val="16"/>
                      <w:szCs w:val="16"/>
                    </w:rPr>
                    <w:t xml:space="preserve">Conservation area </w:t>
                  </w:r>
                </w:p>
                <w:p w:rsidR="001F4FA5" w:rsidRPr="00064DC0" w:rsidRDefault="00706008" w:rsidP="001853E4">
                  <w:pPr>
                    <w:pStyle w:val="Tabletext85font3pt"/>
                    <w:rPr>
                      <w:sz w:val="16"/>
                      <w:szCs w:val="16"/>
                    </w:rPr>
                  </w:pPr>
                  <w:r w:rsidRPr="00064DC0">
                    <w:rPr>
                      <w:sz w:val="16"/>
                      <w:szCs w:val="16"/>
                    </w:rPr>
                    <w:t>s </w:t>
                  </w:r>
                  <w:r w:rsidR="001F4FA5" w:rsidRPr="00064DC0">
                    <w:rPr>
                      <w:sz w:val="16"/>
                      <w:szCs w:val="16"/>
                    </w:rPr>
                    <w:t>73(1)</w:t>
                  </w:r>
                </w:p>
              </w:tc>
              <w:tc>
                <w:tcPr>
                  <w:tcW w:w="851" w:type="dxa"/>
                </w:tcPr>
                <w:p w:rsidR="001F4FA5" w:rsidRPr="00064DC0" w:rsidRDefault="001F4FA5" w:rsidP="001853E4">
                  <w:pPr>
                    <w:pStyle w:val="Tabletext85font3pt"/>
                    <w:rPr>
                      <w:sz w:val="16"/>
                      <w:szCs w:val="16"/>
                    </w:rPr>
                  </w:pPr>
                  <w:r w:rsidRPr="00064DC0">
                    <w:rPr>
                      <w:sz w:val="16"/>
                      <w:szCs w:val="16"/>
                    </w:rPr>
                    <w:t>Fee Simple</w:t>
                  </w:r>
                </w:p>
              </w:tc>
              <w:tc>
                <w:tcPr>
                  <w:tcW w:w="2977" w:type="dxa"/>
                </w:tcPr>
                <w:p w:rsidR="001F4FA5" w:rsidRPr="00064DC0" w:rsidRDefault="001F4FA5" w:rsidP="007750EF">
                  <w:pPr>
                    <w:pStyle w:val="Tabletext85font3pt"/>
                    <w:rPr>
                      <w:sz w:val="16"/>
                      <w:szCs w:val="16"/>
                    </w:rPr>
                  </w:pPr>
                  <w:r w:rsidRPr="00064DC0">
                    <w:rPr>
                      <w:sz w:val="16"/>
                      <w:szCs w:val="16"/>
                    </w:rPr>
                    <w:t xml:space="preserve">None. Vests in trustees of the </w:t>
                  </w:r>
                  <w:proofErr w:type="spellStart"/>
                  <w:r w:rsidRPr="00064DC0">
                    <w:rPr>
                      <w:sz w:val="16"/>
                      <w:szCs w:val="16"/>
                    </w:rPr>
                    <w:t>Ngati</w:t>
                  </w:r>
                  <w:proofErr w:type="spellEnd"/>
                  <w:r w:rsidRPr="00064DC0">
                    <w:rPr>
                      <w:sz w:val="16"/>
                      <w:szCs w:val="16"/>
                    </w:rPr>
                    <w:t xml:space="preserve"> </w:t>
                  </w:r>
                  <w:proofErr w:type="spellStart"/>
                  <w:r w:rsidRPr="00064DC0">
                    <w:rPr>
                      <w:sz w:val="16"/>
                      <w:szCs w:val="16"/>
                    </w:rPr>
                    <w:t>Apa</w:t>
                  </w:r>
                  <w:proofErr w:type="spellEnd"/>
                  <w:r w:rsidRPr="00064DC0">
                    <w:rPr>
                      <w:sz w:val="16"/>
                      <w:szCs w:val="16"/>
                    </w:rPr>
                    <w:t xml:space="preserve"> </w:t>
                  </w:r>
                  <w:r w:rsidR="007750EF">
                    <w:rPr>
                      <w:sz w:val="16"/>
                      <w:szCs w:val="16"/>
                    </w:rPr>
                    <w:t>K</w:t>
                  </w:r>
                  <w:r w:rsidRPr="00064DC0">
                    <w:rPr>
                      <w:sz w:val="16"/>
                      <w:szCs w:val="16"/>
                    </w:rPr>
                    <w:t xml:space="preserve">i </w:t>
                  </w:r>
                  <w:proofErr w:type="spellStart"/>
                  <w:r w:rsidR="007750EF">
                    <w:rPr>
                      <w:sz w:val="16"/>
                      <w:szCs w:val="16"/>
                    </w:rPr>
                    <w:t>t</w:t>
                  </w:r>
                  <w:r w:rsidRPr="00064DC0">
                    <w:rPr>
                      <w:sz w:val="16"/>
                      <w:szCs w:val="16"/>
                    </w:rPr>
                    <w:t>e</w:t>
                  </w:r>
                  <w:proofErr w:type="spellEnd"/>
                  <w:r w:rsidRPr="00064DC0">
                    <w:rPr>
                      <w:sz w:val="16"/>
                      <w:szCs w:val="16"/>
                    </w:rPr>
                    <w:t xml:space="preserve"> Ra To Trust</w:t>
                  </w:r>
                  <w:r w:rsidR="007750EF">
                    <w:rPr>
                      <w:sz w:val="16"/>
                      <w:szCs w:val="16"/>
                    </w:rPr>
                    <w:t>.</w:t>
                  </w:r>
                </w:p>
              </w:tc>
              <w:tc>
                <w:tcPr>
                  <w:tcW w:w="732" w:type="dxa"/>
                </w:tcPr>
                <w:p w:rsidR="001F4FA5" w:rsidRPr="00064DC0" w:rsidRDefault="001F4FA5" w:rsidP="001853E4">
                  <w:pPr>
                    <w:pStyle w:val="Tabletext85font3pt"/>
                    <w:rPr>
                      <w:sz w:val="16"/>
                      <w:szCs w:val="16"/>
                    </w:rPr>
                  </w:pPr>
                  <w:r w:rsidRPr="00064DC0">
                    <w:rPr>
                      <w:sz w:val="16"/>
                      <w:szCs w:val="16"/>
                    </w:rPr>
                    <w:t>73(2)</w:t>
                  </w:r>
                </w:p>
              </w:tc>
            </w:tr>
            <w:tr w:rsidR="001F4FA5" w:rsidRPr="00064DC0" w:rsidTr="00064DC0">
              <w:tc>
                <w:tcPr>
                  <w:tcW w:w="1446" w:type="dxa"/>
                </w:tcPr>
                <w:p w:rsidR="001F4FA5" w:rsidRPr="00064DC0" w:rsidRDefault="001F4FA5" w:rsidP="001853E4">
                  <w:pPr>
                    <w:pStyle w:val="Tabletext85font3pt"/>
                    <w:rPr>
                      <w:sz w:val="16"/>
                      <w:szCs w:val="16"/>
                    </w:rPr>
                  </w:pPr>
                  <w:proofErr w:type="spellStart"/>
                  <w:r w:rsidRPr="00064DC0">
                    <w:rPr>
                      <w:sz w:val="16"/>
                      <w:szCs w:val="16"/>
                    </w:rPr>
                    <w:t>Te</w:t>
                  </w:r>
                  <w:proofErr w:type="spellEnd"/>
                  <w:r w:rsidRPr="00064DC0">
                    <w:rPr>
                      <w:sz w:val="16"/>
                      <w:szCs w:val="16"/>
                    </w:rPr>
                    <w:t xml:space="preserve"> Tai </w:t>
                  </w:r>
                  <w:proofErr w:type="spellStart"/>
                  <w:r w:rsidRPr="00064DC0">
                    <w:rPr>
                      <w:sz w:val="16"/>
                      <w:szCs w:val="16"/>
                    </w:rPr>
                    <w:t>Tapu</w:t>
                  </w:r>
                  <w:proofErr w:type="spellEnd"/>
                  <w:r w:rsidRPr="00064DC0">
                    <w:rPr>
                      <w:sz w:val="16"/>
                      <w:szCs w:val="16"/>
                    </w:rPr>
                    <w:t xml:space="preserve"> (Tombstone)</w:t>
                  </w:r>
                </w:p>
              </w:tc>
              <w:tc>
                <w:tcPr>
                  <w:tcW w:w="1701" w:type="dxa"/>
                </w:tcPr>
                <w:p w:rsidR="001F4FA5" w:rsidRPr="00064DC0" w:rsidRDefault="001F4FA5" w:rsidP="001853E4">
                  <w:pPr>
                    <w:pStyle w:val="Tabletext85font3pt"/>
                    <w:rPr>
                      <w:sz w:val="16"/>
                      <w:szCs w:val="16"/>
                    </w:rPr>
                  </w:pPr>
                  <w:r w:rsidRPr="00064DC0">
                    <w:rPr>
                      <w:sz w:val="16"/>
                      <w:szCs w:val="16"/>
                    </w:rPr>
                    <w:t>Conservation area</w:t>
                  </w:r>
                </w:p>
                <w:p w:rsidR="001F4FA5" w:rsidRPr="00064DC0" w:rsidRDefault="00706008" w:rsidP="001853E4">
                  <w:pPr>
                    <w:pStyle w:val="Tabletext85font3pt"/>
                    <w:rPr>
                      <w:sz w:val="16"/>
                      <w:szCs w:val="16"/>
                    </w:rPr>
                  </w:pPr>
                  <w:r w:rsidRPr="00064DC0">
                    <w:rPr>
                      <w:sz w:val="16"/>
                      <w:szCs w:val="16"/>
                    </w:rPr>
                    <w:t>s </w:t>
                  </w:r>
                  <w:r w:rsidR="001F4FA5" w:rsidRPr="00064DC0">
                    <w:rPr>
                      <w:sz w:val="16"/>
                      <w:szCs w:val="16"/>
                    </w:rPr>
                    <w:t>74(1)</w:t>
                  </w:r>
                </w:p>
              </w:tc>
              <w:tc>
                <w:tcPr>
                  <w:tcW w:w="851" w:type="dxa"/>
                </w:tcPr>
                <w:p w:rsidR="001F4FA5" w:rsidRPr="00064DC0" w:rsidRDefault="001F4FA5" w:rsidP="001853E4">
                  <w:pPr>
                    <w:pStyle w:val="Tabletext85font3pt"/>
                    <w:rPr>
                      <w:sz w:val="16"/>
                      <w:szCs w:val="16"/>
                    </w:rPr>
                  </w:pPr>
                  <w:r w:rsidRPr="00064DC0">
                    <w:rPr>
                      <w:sz w:val="16"/>
                      <w:szCs w:val="16"/>
                    </w:rPr>
                    <w:t xml:space="preserve">Fee Simple </w:t>
                  </w:r>
                </w:p>
              </w:tc>
              <w:tc>
                <w:tcPr>
                  <w:tcW w:w="2977" w:type="dxa"/>
                </w:tcPr>
                <w:p w:rsidR="001F4FA5" w:rsidRPr="00064DC0" w:rsidRDefault="001F4FA5" w:rsidP="001853E4">
                  <w:pPr>
                    <w:pStyle w:val="Tabletext85font3pt"/>
                    <w:rPr>
                      <w:sz w:val="16"/>
                      <w:szCs w:val="16"/>
                    </w:rPr>
                  </w:pPr>
                  <w:r w:rsidRPr="00064DC0">
                    <w:rPr>
                      <w:sz w:val="16"/>
                      <w:szCs w:val="16"/>
                    </w:rPr>
                    <w:t xml:space="preserve">None. Vests in trustees of the </w:t>
                  </w:r>
                  <w:proofErr w:type="spellStart"/>
                  <w:r w:rsidRPr="00064DC0">
                    <w:rPr>
                      <w:sz w:val="16"/>
                      <w:szCs w:val="16"/>
                    </w:rPr>
                    <w:t>Ngati</w:t>
                  </w:r>
                  <w:proofErr w:type="spellEnd"/>
                  <w:r w:rsidRPr="00064DC0">
                    <w:rPr>
                      <w:sz w:val="16"/>
                      <w:szCs w:val="16"/>
                    </w:rPr>
                    <w:t xml:space="preserve"> </w:t>
                  </w:r>
                  <w:proofErr w:type="spellStart"/>
                  <w:r w:rsidRPr="00064DC0">
                    <w:rPr>
                      <w:sz w:val="16"/>
                      <w:szCs w:val="16"/>
                    </w:rPr>
                    <w:t>Apa</w:t>
                  </w:r>
                  <w:proofErr w:type="spellEnd"/>
                  <w:r w:rsidRPr="00064DC0">
                    <w:rPr>
                      <w:sz w:val="16"/>
                      <w:szCs w:val="16"/>
                    </w:rPr>
                    <w:t xml:space="preserve"> Ki </w:t>
                  </w:r>
                  <w:proofErr w:type="spellStart"/>
                  <w:r w:rsidRPr="00064DC0">
                    <w:rPr>
                      <w:sz w:val="16"/>
                      <w:szCs w:val="16"/>
                    </w:rPr>
                    <w:t>te</w:t>
                  </w:r>
                  <w:proofErr w:type="spellEnd"/>
                  <w:r w:rsidRPr="00064DC0">
                    <w:rPr>
                      <w:sz w:val="16"/>
                      <w:szCs w:val="16"/>
                    </w:rPr>
                    <w:t xml:space="preserve"> Ra To Trust</w:t>
                  </w:r>
                  <w:r w:rsidR="007750EF">
                    <w:rPr>
                      <w:sz w:val="16"/>
                      <w:szCs w:val="16"/>
                    </w:rPr>
                    <w:t>.</w:t>
                  </w:r>
                </w:p>
              </w:tc>
              <w:tc>
                <w:tcPr>
                  <w:tcW w:w="732" w:type="dxa"/>
                </w:tcPr>
                <w:p w:rsidR="001F4FA5" w:rsidRPr="00064DC0" w:rsidRDefault="001F4FA5" w:rsidP="001853E4">
                  <w:pPr>
                    <w:pStyle w:val="Tabletext85font3pt"/>
                    <w:rPr>
                      <w:sz w:val="16"/>
                      <w:szCs w:val="16"/>
                    </w:rPr>
                  </w:pPr>
                  <w:r w:rsidRPr="00064DC0">
                    <w:rPr>
                      <w:sz w:val="16"/>
                      <w:szCs w:val="16"/>
                    </w:rPr>
                    <w:t>74(2)</w:t>
                  </w:r>
                </w:p>
              </w:tc>
            </w:tr>
            <w:tr w:rsidR="001F4FA5" w:rsidRPr="00064DC0" w:rsidTr="00064DC0">
              <w:tc>
                <w:tcPr>
                  <w:tcW w:w="1446" w:type="dxa"/>
                </w:tcPr>
                <w:p w:rsidR="001F4FA5" w:rsidRPr="00064DC0" w:rsidRDefault="001F4FA5" w:rsidP="001853E4">
                  <w:pPr>
                    <w:pStyle w:val="Tabletext85font3pt"/>
                    <w:rPr>
                      <w:sz w:val="16"/>
                      <w:szCs w:val="16"/>
                    </w:rPr>
                  </w:pPr>
                  <w:r w:rsidRPr="00064DC0">
                    <w:rPr>
                      <w:sz w:val="16"/>
                      <w:szCs w:val="16"/>
                    </w:rPr>
                    <w:t>Port Gore (</w:t>
                  </w:r>
                  <w:proofErr w:type="spellStart"/>
                  <w:r w:rsidRPr="00064DC0">
                    <w:rPr>
                      <w:sz w:val="16"/>
                      <w:szCs w:val="16"/>
                    </w:rPr>
                    <w:t>Titirangi</w:t>
                  </w:r>
                  <w:proofErr w:type="spellEnd"/>
                  <w:r w:rsidRPr="00064DC0">
                    <w:rPr>
                      <w:sz w:val="16"/>
                      <w:szCs w:val="16"/>
                    </w:rPr>
                    <w:t xml:space="preserve"> farm park recreation reserve)</w:t>
                  </w:r>
                </w:p>
              </w:tc>
              <w:tc>
                <w:tcPr>
                  <w:tcW w:w="1701" w:type="dxa"/>
                </w:tcPr>
                <w:p w:rsidR="001F4FA5" w:rsidRPr="00064DC0" w:rsidRDefault="001F4FA5" w:rsidP="00706008">
                  <w:pPr>
                    <w:pStyle w:val="Tabletext85font3pt"/>
                    <w:rPr>
                      <w:sz w:val="16"/>
                      <w:szCs w:val="16"/>
                    </w:rPr>
                  </w:pPr>
                  <w:r w:rsidRPr="00064DC0">
                    <w:rPr>
                      <w:sz w:val="16"/>
                      <w:szCs w:val="16"/>
                    </w:rPr>
                    <w:t>Recreation reserve subject to the Reserves Act 1977</w:t>
                  </w:r>
                  <w:r w:rsidR="00706008" w:rsidRPr="00064DC0">
                    <w:rPr>
                      <w:sz w:val="16"/>
                      <w:szCs w:val="16"/>
                    </w:rPr>
                    <w:t xml:space="preserve"> </w:t>
                  </w:r>
                  <w:r w:rsidR="00064DC0">
                    <w:rPr>
                      <w:sz w:val="16"/>
                      <w:szCs w:val="16"/>
                    </w:rPr>
                    <w:t xml:space="preserve">- </w:t>
                  </w:r>
                  <w:r w:rsidR="00706008" w:rsidRPr="00064DC0">
                    <w:rPr>
                      <w:sz w:val="16"/>
                      <w:szCs w:val="16"/>
                    </w:rPr>
                    <w:t>s </w:t>
                  </w:r>
                  <w:r w:rsidRPr="00064DC0">
                    <w:rPr>
                      <w:sz w:val="16"/>
                      <w:szCs w:val="16"/>
                    </w:rPr>
                    <w:t>75 (1)</w:t>
                  </w:r>
                </w:p>
              </w:tc>
              <w:tc>
                <w:tcPr>
                  <w:tcW w:w="851" w:type="dxa"/>
                </w:tcPr>
                <w:p w:rsidR="001F4FA5" w:rsidRPr="00064DC0" w:rsidRDefault="001F4FA5" w:rsidP="001853E4">
                  <w:pPr>
                    <w:pStyle w:val="Tabletext85font3pt"/>
                    <w:rPr>
                      <w:sz w:val="16"/>
                      <w:szCs w:val="16"/>
                    </w:rPr>
                  </w:pPr>
                  <w:r w:rsidRPr="00064DC0">
                    <w:rPr>
                      <w:sz w:val="16"/>
                      <w:szCs w:val="16"/>
                    </w:rPr>
                    <w:t>Fee Simple</w:t>
                  </w:r>
                </w:p>
              </w:tc>
              <w:tc>
                <w:tcPr>
                  <w:tcW w:w="2977" w:type="dxa"/>
                </w:tcPr>
                <w:p w:rsidR="001F4FA5" w:rsidRPr="00064DC0" w:rsidRDefault="001F4FA5" w:rsidP="001853E4">
                  <w:pPr>
                    <w:pStyle w:val="Tabletext85font3pt"/>
                    <w:rPr>
                      <w:sz w:val="16"/>
                      <w:szCs w:val="16"/>
                    </w:rPr>
                  </w:pPr>
                  <w:r w:rsidRPr="00064DC0">
                    <w:rPr>
                      <w:sz w:val="16"/>
                      <w:szCs w:val="16"/>
                    </w:rPr>
                    <w:t xml:space="preserve">None. Vests in trustees of the </w:t>
                  </w:r>
                  <w:proofErr w:type="spellStart"/>
                  <w:r w:rsidRPr="00064DC0">
                    <w:rPr>
                      <w:sz w:val="16"/>
                      <w:szCs w:val="16"/>
                    </w:rPr>
                    <w:t>Ngati</w:t>
                  </w:r>
                  <w:proofErr w:type="spellEnd"/>
                  <w:r w:rsidRPr="00064DC0">
                    <w:rPr>
                      <w:sz w:val="16"/>
                      <w:szCs w:val="16"/>
                    </w:rPr>
                    <w:t xml:space="preserve"> </w:t>
                  </w:r>
                  <w:proofErr w:type="spellStart"/>
                  <w:r w:rsidRPr="00064DC0">
                    <w:rPr>
                      <w:sz w:val="16"/>
                      <w:szCs w:val="16"/>
                    </w:rPr>
                    <w:t>Apa</w:t>
                  </w:r>
                  <w:proofErr w:type="spellEnd"/>
                  <w:r w:rsidRPr="00064DC0">
                    <w:rPr>
                      <w:sz w:val="16"/>
                      <w:szCs w:val="16"/>
                    </w:rPr>
                    <w:t xml:space="preserve"> Ki </w:t>
                  </w:r>
                  <w:proofErr w:type="spellStart"/>
                  <w:r w:rsidRPr="00064DC0">
                    <w:rPr>
                      <w:sz w:val="16"/>
                      <w:szCs w:val="16"/>
                    </w:rPr>
                    <w:t>te</w:t>
                  </w:r>
                  <w:proofErr w:type="spellEnd"/>
                  <w:r w:rsidRPr="00064DC0">
                    <w:rPr>
                      <w:sz w:val="16"/>
                      <w:szCs w:val="16"/>
                    </w:rPr>
                    <w:t xml:space="preserve"> Ra To Trust</w:t>
                  </w:r>
                  <w:r w:rsidR="007750EF">
                    <w:rPr>
                      <w:sz w:val="16"/>
                      <w:szCs w:val="16"/>
                    </w:rPr>
                    <w:t>.</w:t>
                  </w:r>
                </w:p>
              </w:tc>
              <w:tc>
                <w:tcPr>
                  <w:tcW w:w="732" w:type="dxa"/>
                </w:tcPr>
                <w:p w:rsidR="001F4FA5" w:rsidRPr="00064DC0" w:rsidRDefault="001F4FA5" w:rsidP="001853E4">
                  <w:pPr>
                    <w:pStyle w:val="Tabletext85font3pt"/>
                    <w:rPr>
                      <w:sz w:val="16"/>
                      <w:szCs w:val="16"/>
                    </w:rPr>
                  </w:pPr>
                  <w:r w:rsidRPr="00064DC0">
                    <w:rPr>
                      <w:sz w:val="16"/>
                      <w:szCs w:val="16"/>
                    </w:rPr>
                    <w:t>75(2)</w:t>
                  </w:r>
                </w:p>
              </w:tc>
            </w:tr>
            <w:tr w:rsidR="001F4FA5" w:rsidRPr="00064DC0" w:rsidTr="00064DC0">
              <w:tc>
                <w:tcPr>
                  <w:tcW w:w="1446" w:type="dxa"/>
                </w:tcPr>
                <w:p w:rsidR="001F4FA5" w:rsidRPr="00064DC0" w:rsidRDefault="001F4FA5" w:rsidP="007750EF">
                  <w:pPr>
                    <w:pStyle w:val="Tabletext85font3pt"/>
                    <w:rPr>
                      <w:sz w:val="16"/>
                      <w:szCs w:val="16"/>
                    </w:rPr>
                  </w:pPr>
                  <w:proofErr w:type="spellStart"/>
                  <w:r w:rsidRPr="00064DC0">
                    <w:rPr>
                      <w:sz w:val="16"/>
                      <w:szCs w:val="16"/>
                    </w:rPr>
                    <w:t>Titiruakawa</w:t>
                  </w:r>
                  <w:proofErr w:type="spellEnd"/>
                  <w:r w:rsidRPr="00064DC0">
                    <w:rPr>
                      <w:sz w:val="16"/>
                      <w:szCs w:val="16"/>
                    </w:rPr>
                    <w:t xml:space="preserve"> (</w:t>
                  </w:r>
                  <w:proofErr w:type="spellStart"/>
                  <w:r w:rsidRPr="00064DC0">
                    <w:rPr>
                      <w:sz w:val="16"/>
                      <w:szCs w:val="16"/>
                    </w:rPr>
                    <w:t>Pelorus</w:t>
                  </w:r>
                  <w:proofErr w:type="spellEnd"/>
                  <w:r w:rsidRPr="00064DC0">
                    <w:rPr>
                      <w:sz w:val="16"/>
                      <w:szCs w:val="16"/>
                    </w:rPr>
                    <w:t xml:space="preserve"> </w:t>
                  </w:r>
                  <w:r w:rsidR="007750EF">
                    <w:rPr>
                      <w:sz w:val="16"/>
                      <w:szCs w:val="16"/>
                    </w:rPr>
                    <w:t>B</w:t>
                  </w:r>
                  <w:r w:rsidRPr="00064DC0">
                    <w:rPr>
                      <w:sz w:val="16"/>
                      <w:szCs w:val="16"/>
                    </w:rPr>
                    <w:t>ridge)</w:t>
                  </w:r>
                </w:p>
              </w:tc>
              <w:tc>
                <w:tcPr>
                  <w:tcW w:w="1701" w:type="dxa"/>
                </w:tcPr>
                <w:p w:rsidR="001F4FA5" w:rsidRPr="00064DC0" w:rsidRDefault="001F4FA5" w:rsidP="00706008">
                  <w:pPr>
                    <w:pStyle w:val="Tabletext85font3pt"/>
                    <w:rPr>
                      <w:sz w:val="16"/>
                      <w:szCs w:val="16"/>
                    </w:rPr>
                  </w:pPr>
                  <w:r w:rsidRPr="00064DC0">
                    <w:rPr>
                      <w:sz w:val="16"/>
                      <w:szCs w:val="16"/>
                    </w:rPr>
                    <w:t>Recreation reserve subject to the Reserves Act 1977</w:t>
                  </w:r>
                  <w:r w:rsidR="00706008" w:rsidRPr="00064DC0">
                    <w:rPr>
                      <w:sz w:val="16"/>
                      <w:szCs w:val="16"/>
                    </w:rPr>
                    <w:t xml:space="preserve"> </w:t>
                  </w:r>
                  <w:r w:rsidR="00064DC0">
                    <w:rPr>
                      <w:sz w:val="16"/>
                      <w:szCs w:val="16"/>
                    </w:rPr>
                    <w:t xml:space="preserve">- </w:t>
                  </w:r>
                  <w:r w:rsidR="00706008" w:rsidRPr="00064DC0">
                    <w:rPr>
                      <w:sz w:val="16"/>
                      <w:szCs w:val="16"/>
                    </w:rPr>
                    <w:t>s </w:t>
                  </w:r>
                  <w:r w:rsidRPr="00064DC0">
                    <w:rPr>
                      <w:sz w:val="16"/>
                      <w:szCs w:val="16"/>
                    </w:rPr>
                    <w:t>76(1)</w:t>
                  </w:r>
                </w:p>
              </w:tc>
              <w:tc>
                <w:tcPr>
                  <w:tcW w:w="851" w:type="dxa"/>
                </w:tcPr>
                <w:p w:rsidR="001F4FA5" w:rsidRPr="00064DC0" w:rsidRDefault="001F4FA5" w:rsidP="001853E4">
                  <w:pPr>
                    <w:pStyle w:val="Tabletext85font3pt"/>
                    <w:rPr>
                      <w:sz w:val="16"/>
                      <w:szCs w:val="16"/>
                    </w:rPr>
                  </w:pPr>
                  <w:r w:rsidRPr="00064DC0">
                    <w:rPr>
                      <w:sz w:val="16"/>
                      <w:szCs w:val="16"/>
                    </w:rPr>
                    <w:t>Fee Simple</w:t>
                  </w:r>
                </w:p>
              </w:tc>
              <w:tc>
                <w:tcPr>
                  <w:tcW w:w="2977" w:type="dxa"/>
                </w:tcPr>
                <w:p w:rsidR="001F4FA5" w:rsidRPr="00064DC0" w:rsidRDefault="001F4FA5" w:rsidP="00BE7D37">
                  <w:pPr>
                    <w:pStyle w:val="Tabletext85font3pt"/>
                    <w:rPr>
                      <w:sz w:val="16"/>
                      <w:szCs w:val="16"/>
                    </w:rPr>
                  </w:pPr>
                  <w:r w:rsidRPr="00064DC0">
                    <w:rPr>
                      <w:sz w:val="16"/>
                      <w:szCs w:val="16"/>
                    </w:rPr>
                    <w:t xml:space="preserve">None. Vests in trustees of the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Runanga</w:t>
                  </w:r>
                  <w:proofErr w:type="spellEnd"/>
                  <w:r w:rsidRPr="00064DC0">
                    <w:rPr>
                      <w:sz w:val="16"/>
                      <w:szCs w:val="16"/>
                    </w:rPr>
                    <w:t xml:space="preserve"> o </w:t>
                  </w:r>
                  <w:proofErr w:type="spellStart"/>
                  <w:r w:rsidRPr="00064DC0">
                    <w:rPr>
                      <w:sz w:val="16"/>
                      <w:szCs w:val="16"/>
                    </w:rPr>
                    <w:t>Ngāti</w:t>
                  </w:r>
                  <w:proofErr w:type="spellEnd"/>
                  <w:r w:rsidRPr="00064DC0">
                    <w:rPr>
                      <w:sz w:val="16"/>
                      <w:szCs w:val="16"/>
                    </w:rPr>
                    <w:t xml:space="preserve"> Kuia Trust</w:t>
                  </w:r>
                  <w:r w:rsidR="007750EF">
                    <w:rPr>
                      <w:sz w:val="16"/>
                      <w:szCs w:val="16"/>
                    </w:rPr>
                    <w:t>.</w:t>
                  </w:r>
                </w:p>
              </w:tc>
              <w:tc>
                <w:tcPr>
                  <w:tcW w:w="732" w:type="dxa"/>
                </w:tcPr>
                <w:p w:rsidR="001F4FA5" w:rsidRPr="00064DC0" w:rsidRDefault="001F4FA5" w:rsidP="001853E4">
                  <w:pPr>
                    <w:pStyle w:val="Tabletext85font3pt"/>
                    <w:rPr>
                      <w:sz w:val="16"/>
                      <w:szCs w:val="16"/>
                    </w:rPr>
                  </w:pPr>
                  <w:r w:rsidRPr="00064DC0">
                    <w:rPr>
                      <w:sz w:val="16"/>
                      <w:szCs w:val="16"/>
                    </w:rPr>
                    <w:t>76(2)</w:t>
                  </w:r>
                </w:p>
              </w:tc>
            </w:tr>
            <w:tr w:rsidR="001F4FA5" w:rsidRPr="00064DC0" w:rsidTr="00064DC0">
              <w:tc>
                <w:tcPr>
                  <w:tcW w:w="1446" w:type="dxa"/>
                </w:tcPr>
                <w:p w:rsidR="001F4FA5" w:rsidRPr="00064DC0" w:rsidRDefault="001F4FA5" w:rsidP="00BE7D37">
                  <w:pPr>
                    <w:pStyle w:val="Tabletext85font3pt"/>
                    <w:rPr>
                      <w:sz w:val="16"/>
                      <w:szCs w:val="16"/>
                    </w:rPr>
                  </w:pPr>
                  <w:proofErr w:type="spellStart"/>
                  <w:r w:rsidRPr="00064DC0">
                    <w:rPr>
                      <w:sz w:val="16"/>
                      <w:szCs w:val="16"/>
                    </w:rPr>
                    <w:t>Nga</w:t>
                  </w:r>
                  <w:proofErr w:type="spellEnd"/>
                  <w:r w:rsidRPr="00064DC0">
                    <w:rPr>
                      <w:sz w:val="16"/>
                      <w:szCs w:val="16"/>
                    </w:rPr>
                    <w:t xml:space="preserve"> Tai </w:t>
                  </w:r>
                  <w:proofErr w:type="spellStart"/>
                  <w:r w:rsidRPr="00064DC0">
                    <w:rPr>
                      <w:sz w:val="16"/>
                      <w:szCs w:val="16"/>
                    </w:rPr>
                    <w:t>Whakaū</w:t>
                  </w:r>
                  <w:proofErr w:type="spellEnd"/>
                  <w:r w:rsidRPr="00064DC0">
                    <w:rPr>
                      <w:sz w:val="16"/>
                      <w:szCs w:val="16"/>
                    </w:rPr>
                    <w:t xml:space="preserve"> (Kawai, World’s End) </w:t>
                  </w:r>
                </w:p>
              </w:tc>
              <w:tc>
                <w:tcPr>
                  <w:tcW w:w="1701" w:type="dxa"/>
                </w:tcPr>
                <w:p w:rsidR="001F4FA5" w:rsidRPr="00064DC0" w:rsidRDefault="001F4FA5" w:rsidP="00706008">
                  <w:pPr>
                    <w:pStyle w:val="Tabletext85font3pt"/>
                    <w:rPr>
                      <w:sz w:val="16"/>
                      <w:szCs w:val="16"/>
                    </w:rPr>
                  </w:pPr>
                  <w:r w:rsidRPr="00064DC0">
                    <w:rPr>
                      <w:sz w:val="16"/>
                      <w:szCs w:val="16"/>
                    </w:rPr>
                    <w:t>Scenic reserve subject to the Reserves Act 1977</w:t>
                  </w:r>
                  <w:r w:rsidR="00706008" w:rsidRPr="00064DC0">
                    <w:rPr>
                      <w:sz w:val="16"/>
                      <w:szCs w:val="16"/>
                    </w:rPr>
                    <w:t xml:space="preserve"> </w:t>
                  </w:r>
                  <w:r w:rsidR="00064DC0">
                    <w:rPr>
                      <w:sz w:val="16"/>
                      <w:szCs w:val="16"/>
                    </w:rPr>
                    <w:t xml:space="preserve">- </w:t>
                  </w:r>
                  <w:r w:rsidR="00706008" w:rsidRPr="00064DC0">
                    <w:rPr>
                      <w:sz w:val="16"/>
                      <w:szCs w:val="16"/>
                    </w:rPr>
                    <w:t>s </w:t>
                  </w:r>
                  <w:r w:rsidRPr="00064DC0">
                    <w:rPr>
                      <w:sz w:val="16"/>
                      <w:szCs w:val="16"/>
                    </w:rPr>
                    <w:t>77(4)</w:t>
                  </w:r>
                </w:p>
              </w:tc>
              <w:tc>
                <w:tcPr>
                  <w:tcW w:w="851" w:type="dxa"/>
                </w:tcPr>
                <w:p w:rsidR="001F4FA5" w:rsidRPr="00064DC0" w:rsidRDefault="001F4FA5" w:rsidP="001853E4">
                  <w:pPr>
                    <w:pStyle w:val="Tabletext85font3pt"/>
                    <w:rPr>
                      <w:sz w:val="16"/>
                      <w:szCs w:val="16"/>
                    </w:rPr>
                  </w:pPr>
                  <w:r w:rsidRPr="00064DC0">
                    <w:rPr>
                      <w:sz w:val="16"/>
                      <w:szCs w:val="16"/>
                    </w:rPr>
                    <w:t>Fee Simple</w:t>
                  </w:r>
                </w:p>
              </w:tc>
              <w:tc>
                <w:tcPr>
                  <w:tcW w:w="2977" w:type="dxa"/>
                </w:tcPr>
                <w:p w:rsidR="001F4FA5" w:rsidRPr="00064DC0" w:rsidRDefault="001F4FA5" w:rsidP="001853E4">
                  <w:pPr>
                    <w:pStyle w:val="Tabletext85font3pt"/>
                    <w:rPr>
                      <w:sz w:val="16"/>
                      <w:szCs w:val="16"/>
                    </w:rPr>
                  </w:pPr>
                  <w:r w:rsidRPr="00064DC0">
                    <w:rPr>
                      <w:sz w:val="16"/>
                      <w:szCs w:val="16"/>
                    </w:rPr>
                    <w:t xml:space="preserve">None. Vests in the trustees of the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Runanga</w:t>
                  </w:r>
                  <w:proofErr w:type="spellEnd"/>
                  <w:r w:rsidRPr="00064DC0">
                    <w:rPr>
                      <w:sz w:val="16"/>
                      <w:szCs w:val="16"/>
                    </w:rPr>
                    <w:t xml:space="preserve"> o </w:t>
                  </w:r>
                  <w:proofErr w:type="spellStart"/>
                  <w:r w:rsidRPr="00064DC0">
                    <w:rPr>
                      <w:sz w:val="16"/>
                      <w:szCs w:val="16"/>
                    </w:rPr>
                    <w:t>Ngāti</w:t>
                  </w:r>
                  <w:proofErr w:type="spellEnd"/>
                  <w:r w:rsidRPr="00064DC0">
                    <w:rPr>
                      <w:sz w:val="16"/>
                      <w:szCs w:val="16"/>
                    </w:rPr>
                    <w:t xml:space="preserve"> Kuia Trust</w:t>
                  </w:r>
                  <w:r w:rsidR="007750EF">
                    <w:rPr>
                      <w:sz w:val="16"/>
                      <w:szCs w:val="16"/>
                    </w:rPr>
                    <w:t>.</w:t>
                  </w:r>
                </w:p>
              </w:tc>
              <w:tc>
                <w:tcPr>
                  <w:tcW w:w="732" w:type="dxa"/>
                </w:tcPr>
                <w:p w:rsidR="001F4FA5" w:rsidRPr="00064DC0" w:rsidRDefault="001F4FA5" w:rsidP="001853E4">
                  <w:pPr>
                    <w:pStyle w:val="Tabletext85font3pt"/>
                    <w:rPr>
                      <w:sz w:val="16"/>
                      <w:szCs w:val="16"/>
                    </w:rPr>
                  </w:pPr>
                  <w:r w:rsidRPr="00064DC0">
                    <w:rPr>
                      <w:sz w:val="16"/>
                      <w:szCs w:val="16"/>
                    </w:rPr>
                    <w:t>77(5)</w:t>
                  </w:r>
                </w:p>
              </w:tc>
            </w:tr>
            <w:tr w:rsidR="001F4FA5" w:rsidRPr="00064DC0" w:rsidTr="00064DC0">
              <w:tc>
                <w:tcPr>
                  <w:tcW w:w="1446" w:type="dxa"/>
                </w:tcPr>
                <w:p w:rsidR="001F4FA5" w:rsidRPr="00064DC0" w:rsidRDefault="001F4FA5" w:rsidP="0088508D">
                  <w:pPr>
                    <w:pStyle w:val="Tabletext85font3pt"/>
                    <w:rPr>
                      <w:sz w:val="16"/>
                      <w:szCs w:val="16"/>
                    </w:rPr>
                  </w:pPr>
                  <w:proofErr w:type="spellStart"/>
                  <w:r w:rsidRPr="00064DC0">
                    <w:rPr>
                      <w:sz w:val="16"/>
                      <w:szCs w:val="16"/>
                    </w:rPr>
                    <w:t>Picton</w:t>
                  </w:r>
                  <w:proofErr w:type="spellEnd"/>
                  <w:r w:rsidRPr="00064DC0">
                    <w:rPr>
                      <w:sz w:val="16"/>
                      <w:szCs w:val="16"/>
                    </w:rPr>
                    <w:t xml:space="preserve"> Recreation Reserve</w:t>
                  </w:r>
                </w:p>
              </w:tc>
              <w:tc>
                <w:tcPr>
                  <w:tcW w:w="1701" w:type="dxa"/>
                </w:tcPr>
                <w:p w:rsidR="001F4FA5" w:rsidRPr="00064DC0" w:rsidRDefault="001F4FA5" w:rsidP="00706008">
                  <w:pPr>
                    <w:pStyle w:val="Tabletext85font3pt"/>
                    <w:rPr>
                      <w:sz w:val="16"/>
                      <w:szCs w:val="16"/>
                    </w:rPr>
                  </w:pPr>
                  <w:r w:rsidRPr="00064DC0">
                    <w:rPr>
                      <w:sz w:val="16"/>
                      <w:szCs w:val="16"/>
                    </w:rPr>
                    <w:t>Recreation reserve subject to the Reserves Act 1977</w:t>
                  </w:r>
                  <w:r w:rsidR="00706008" w:rsidRPr="00064DC0">
                    <w:rPr>
                      <w:sz w:val="16"/>
                      <w:szCs w:val="16"/>
                    </w:rPr>
                    <w:t xml:space="preserve"> </w:t>
                  </w:r>
                  <w:r w:rsidR="00064DC0">
                    <w:rPr>
                      <w:sz w:val="16"/>
                      <w:szCs w:val="16"/>
                    </w:rPr>
                    <w:t xml:space="preserve">- </w:t>
                  </w:r>
                  <w:r w:rsidR="00706008" w:rsidRPr="00064DC0">
                    <w:rPr>
                      <w:sz w:val="16"/>
                      <w:szCs w:val="16"/>
                    </w:rPr>
                    <w:t>s </w:t>
                  </w:r>
                  <w:r w:rsidRPr="00064DC0">
                    <w:rPr>
                      <w:sz w:val="16"/>
                      <w:szCs w:val="16"/>
                    </w:rPr>
                    <w:t>80(1)</w:t>
                  </w:r>
                </w:p>
              </w:tc>
              <w:tc>
                <w:tcPr>
                  <w:tcW w:w="851" w:type="dxa"/>
                </w:tcPr>
                <w:p w:rsidR="001F4FA5" w:rsidRPr="00064DC0" w:rsidRDefault="001F4FA5" w:rsidP="001853E4">
                  <w:pPr>
                    <w:pStyle w:val="Tabletext85font3pt"/>
                    <w:rPr>
                      <w:sz w:val="16"/>
                      <w:szCs w:val="16"/>
                    </w:rPr>
                  </w:pPr>
                  <w:r w:rsidRPr="00064DC0">
                    <w:rPr>
                      <w:sz w:val="16"/>
                      <w:szCs w:val="16"/>
                    </w:rPr>
                    <w:t>Fee Simple</w:t>
                  </w:r>
                </w:p>
              </w:tc>
              <w:tc>
                <w:tcPr>
                  <w:tcW w:w="2977" w:type="dxa"/>
                </w:tcPr>
                <w:p w:rsidR="001F4FA5" w:rsidRPr="00064DC0" w:rsidRDefault="001F4FA5" w:rsidP="00BE7D37">
                  <w:pPr>
                    <w:pStyle w:val="Tabletext85font3pt"/>
                    <w:rPr>
                      <w:sz w:val="16"/>
                      <w:szCs w:val="16"/>
                    </w:rPr>
                  </w:pPr>
                  <w:r w:rsidRPr="00064DC0">
                    <w:rPr>
                      <w:sz w:val="16"/>
                      <w:szCs w:val="16"/>
                    </w:rPr>
                    <w:t xml:space="preserve">None. Vests in the trustees of the </w:t>
                  </w:r>
                  <w:proofErr w:type="spellStart"/>
                  <w:r w:rsidRPr="00064DC0">
                    <w:rPr>
                      <w:sz w:val="16"/>
                      <w:szCs w:val="16"/>
                    </w:rPr>
                    <w:t>Rangitāne</w:t>
                  </w:r>
                  <w:proofErr w:type="spellEnd"/>
                  <w:r w:rsidRPr="00064DC0">
                    <w:rPr>
                      <w:sz w:val="16"/>
                      <w:szCs w:val="16"/>
                    </w:rPr>
                    <w:t xml:space="preserve"> o Wairau Settlement Trust</w:t>
                  </w:r>
                  <w:r w:rsidR="007750EF">
                    <w:rPr>
                      <w:sz w:val="16"/>
                      <w:szCs w:val="16"/>
                    </w:rPr>
                    <w:t>.</w:t>
                  </w:r>
                </w:p>
              </w:tc>
              <w:tc>
                <w:tcPr>
                  <w:tcW w:w="732" w:type="dxa"/>
                </w:tcPr>
                <w:p w:rsidR="001F4FA5" w:rsidRPr="00064DC0" w:rsidRDefault="001F4FA5" w:rsidP="001853E4">
                  <w:pPr>
                    <w:pStyle w:val="Tabletext85font3pt"/>
                    <w:rPr>
                      <w:sz w:val="16"/>
                      <w:szCs w:val="16"/>
                    </w:rPr>
                  </w:pPr>
                  <w:r w:rsidRPr="00064DC0">
                    <w:rPr>
                      <w:sz w:val="16"/>
                      <w:szCs w:val="16"/>
                    </w:rPr>
                    <w:t>80(2)</w:t>
                  </w:r>
                </w:p>
              </w:tc>
            </w:tr>
            <w:tr w:rsidR="001F4FA5" w:rsidRPr="00064DC0" w:rsidTr="00064DC0">
              <w:tc>
                <w:tcPr>
                  <w:tcW w:w="1446" w:type="dxa"/>
                </w:tcPr>
                <w:p w:rsidR="001F4FA5" w:rsidRPr="00064DC0" w:rsidRDefault="001F4FA5" w:rsidP="0088508D">
                  <w:pPr>
                    <w:pStyle w:val="Tabletext85font3pt"/>
                    <w:rPr>
                      <w:sz w:val="16"/>
                      <w:szCs w:val="16"/>
                    </w:rPr>
                  </w:pPr>
                  <w:proofErr w:type="spellStart"/>
                  <w:r w:rsidRPr="00064DC0">
                    <w:rPr>
                      <w:sz w:val="16"/>
                      <w:szCs w:val="16"/>
                    </w:rPr>
                    <w:t>Rārangi</w:t>
                  </w:r>
                  <w:proofErr w:type="spellEnd"/>
                  <w:r w:rsidRPr="00064DC0">
                    <w:rPr>
                      <w:sz w:val="16"/>
                      <w:szCs w:val="16"/>
                    </w:rPr>
                    <w:t xml:space="preserve"> </w:t>
                  </w:r>
                </w:p>
              </w:tc>
              <w:tc>
                <w:tcPr>
                  <w:tcW w:w="1701" w:type="dxa"/>
                </w:tcPr>
                <w:p w:rsidR="001F4FA5" w:rsidRPr="00064DC0" w:rsidRDefault="001F4FA5" w:rsidP="001853E4">
                  <w:pPr>
                    <w:pStyle w:val="Tabletext85font3pt"/>
                    <w:rPr>
                      <w:sz w:val="16"/>
                      <w:szCs w:val="16"/>
                    </w:rPr>
                  </w:pPr>
                  <w:r w:rsidRPr="00064DC0">
                    <w:rPr>
                      <w:sz w:val="16"/>
                      <w:szCs w:val="16"/>
                    </w:rPr>
                    <w:t>Conservation area</w:t>
                  </w:r>
                </w:p>
                <w:p w:rsidR="001F4FA5" w:rsidRPr="00064DC0" w:rsidRDefault="00706008" w:rsidP="001853E4">
                  <w:pPr>
                    <w:pStyle w:val="Tabletext85font3pt"/>
                    <w:rPr>
                      <w:sz w:val="16"/>
                      <w:szCs w:val="16"/>
                    </w:rPr>
                  </w:pPr>
                  <w:r w:rsidRPr="00064DC0">
                    <w:rPr>
                      <w:sz w:val="16"/>
                      <w:szCs w:val="16"/>
                    </w:rPr>
                    <w:t>s </w:t>
                  </w:r>
                  <w:r w:rsidR="001F4FA5" w:rsidRPr="00064DC0">
                    <w:rPr>
                      <w:sz w:val="16"/>
                      <w:szCs w:val="16"/>
                    </w:rPr>
                    <w:t>82(1)</w:t>
                  </w:r>
                </w:p>
              </w:tc>
              <w:tc>
                <w:tcPr>
                  <w:tcW w:w="851" w:type="dxa"/>
                </w:tcPr>
                <w:p w:rsidR="001F4FA5" w:rsidRPr="00064DC0" w:rsidRDefault="001F4FA5" w:rsidP="001853E4">
                  <w:pPr>
                    <w:pStyle w:val="Tabletext85font3pt"/>
                    <w:rPr>
                      <w:sz w:val="16"/>
                      <w:szCs w:val="16"/>
                    </w:rPr>
                  </w:pPr>
                  <w:r w:rsidRPr="00064DC0">
                    <w:rPr>
                      <w:sz w:val="16"/>
                      <w:szCs w:val="16"/>
                    </w:rPr>
                    <w:t>Fee Simple</w:t>
                  </w:r>
                </w:p>
              </w:tc>
              <w:tc>
                <w:tcPr>
                  <w:tcW w:w="2977" w:type="dxa"/>
                </w:tcPr>
                <w:p w:rsidR="001F4FA5" w:rsidRPr="00064DC0" w:rsidRDefault="001F4FA5" w:rsidP="007750EF">
                  <w:pPr>
                    <w:pStyle w:val="Tabletext85font3pt"/>
                    <w:rPr>
                      <w:sz w:val="16"/>
                      <w:szCs w:val="16"/>
                    </w:rPr>
                  </w:pPr>
                  <w:r w:rsidRPr="00064DC0">
                    <w:rPr>
                      <w:sz w:val="16"/>
                      <w:szCs w:val="16"/>
                    </w:rPr>
                    <w:t xml:space="preserve">None. Vests in trustees of the </w:t>
                  </w:r>
                  <w:proofErr w:type="spellStart"/>
                  <w:r w:rsidRPr="00064DC0">
                    <w:rPr>
                      <w:sz w:val="16"/>
                      <w:szCs w:val="16"/>
                    </w:rPr>
                    <w:t>Rangitāne</w:t>
                  </w:r>
                  <w:proofErr w:type="spellEnd"/>
                  <w:r w:rsidRPr="00064DC0">
                    <w:rPr>
                      <w:sz w:val="16"/>
                      <w:szCs w:val="16"/>
                    </w:rPr>
                    <w:t xml:space="preserve"> o Wairau Settlement </w:t>
                  </w:r>
                  <w:r w:rsidR="007750EF">
                    <w:rPr>
                      <w:sz w:val="16"/>
                      <w:szCs w:val="16"/>
                    </w:rPr>
                    <w:t>T</w:t>
                  </w:r>
                  <w:r w:rsidRPr="00064DC0">
                    <w:rPr>
                      <w:sz w:val="16"/>
                      <w:szCs w:val="16"/>
                    </w:rPr>
                    <w:t>rust</w:t>
                  </w:r>
                  <w:r w:rsidR="007750EF">
                    <w:rPr>
                      <w:sz w:val="16"/>
                      <w:szCs w:val="16"/>
                    </w:rPr>
                    <w:t>.</w:t>
                  </w:r>
                </w:p>
              </w:tc>
              <w:tc>
                <w:tcPr>
                  <w:tcW w:w="732" w:type="dxa"/>
                </w:tcPr>
                <w:p w:rsidR="001F4FA5" w:rsidRPr="00064DC0" w:rsidRDefault="001F4FA5" w:rsidP="001853E4">
                  <w:pPr>
                    <w:rPr>
                      <w:sz w:val="16"/>
                      <w:szCs w:val="16"/>
                    </w:rPr>
                  </w:pPr>
                  <w:r w:rsidRPr="00064DC0">
                    <w:rPr>
                      <w:sz w:val="16"/>
                      <w:szCs w:val="16"/>
                    </w:rPr>
                    <w:t>82(2)</w:t>
                  </w:r>
                </w:p>
              </w:tc>
            </w:tr>
            <w:tr w:rsidR="001F4FA5" w:rsidRPr="00064DC0" w:rsidTr="00064DC0">
              <w:tc>
                <w:tcPr>
                  <w:tcW w:w="1446" w:type="dxa"/>
                </w:tcPr>
                <w:p w:rsidR="001F4FA5" w:rsidRPr="00064DC0" w:rsidRDefault="001F4FA5" w:rsidP="0088508D">
                  <w:pPr>
                    <w:pStyle w:val="Tabletext85font3pt"/>
                    <w:rPr>
                      <w:sz w:val="16"/>
                      <w:szCs w:val="16"/>
                    </w:rPr>
                  </w:pPr>
                  <w:r w:rsidRPr="00064DC0">
                    <w:rPr>
                      <w:sz w:val="16"/>
                      <w:szCs w:val="16"/>
                    </w:rPr>
                    <w:t>Wairau Lagoons (</w:t>
                  </w:r>
                  <w:proofErr w:type="spellStart"/>
                  <w:r w:rsidRPr="00064DC0">
                    <w:rPr>
                      <w:sz w:val="16"/>
                      <w:szCs w:val="16"/>
                    </w:rPr>
                    <w:t>reinterment</w:t>
                  </w:r>
                  <w:proofErr w:type="spellEnd"/>
                  <w:r w:rsidRPr="00064DC0">
                    <w:rPr>
                      <w:sz w:val="16"/>
                      <w:szCs w:val="16"/>
                    </w:rPr>
                    <w:t>)</w:t>
                  </w:r>
                </w:p>
              </w:tc>
              <w:tc>
                <w:tcPr>
                  <w:tcW w:w="1701" w:type="dxa"/>
                </w:tcPr>
                <w:p w:rsidR="001F4FA5" w:rsidRPr="00064DC0" w:rsidRDefault="001F4FA5" w:rsidP="00706008">
                  <w:pPr>
                    <w:pStyle w:val="Tabletext85font3pt"/>
                    <w:rPr>
                      <w:sz w:val="16"/>
                      <w:szCs w:val="16"/>
                    </w:rPr>
                  </w:pPr>
                  <w:r w:rsidRPr="00064DC0">
                    <w:rPr>
                      <w:sz w:val="16"/>
                      <w:szCs w:val="16"/>
                    </w:rPr>
                    <w:t>Government purpose reserve for wetland management purposes subject to the Reserves Act 1977</w:t>
                  </w:r>
                  <w:r w:rsidR="00064DC0">
                    <w:rPr>
                      <w:sz w:val="16"/>
                      <w:szCs w:val="16"/>
                    </w:rPr>
                    <w:t xml:space="preserve"> -</w:t>
                  </w:r>
                  <w:r w:rsidR="00706008" w:rsidRPr="00064DC0">
                    <w:rPr>
                      <w:sz w:val="16"/>
                      <w:szCs w:val="16"/>
                    </w:rPr>
                    <w:t xml:space="preserve"> s </w:t>
                  </w:r>
                  <w:r w:rsidRPr="00064DC0">
                    <w:rPr>
                      <w:sz w:val="16"/>
                      <w:szCs w:val="16"/>
                    </w:rPr>
                    <w:t>83(1)</w:t>
                  </w:r>
                </w:p>
              </w:tc>
              <w:tc>
                <w:tcPr>
                  <w:tcW w:w="851" w:type="dxa"/>
                </w:tcPr>
                <w:p w:rsidR="001F4FA5" w:rsidRPr="00064DC0" w:rsidRDefault="001F4FA5" w:rsidP="001853E4">
                  <w:pPr>
                    <w:pStyle w:val="Tabletext85font3pt"/>
                    <w:rPr>
                      <w:sz w:val="16"/>
                      <w:szCs w:val="16"/>
                    </w:rPr>
                  </w:pPr>
                  <w:r w:rsidRPr="00064DC0">
                    <w:rPr>
                      <w:sz w:val="16"/>
                      <w:szCs w:val="16"/>
                    </w:rPr>
                    <w:t>Fee Simple</w:t>
                  </w:r>
                </w:p>
              </w:tc>
              <w:tc>
                <w:tcPr>
                  <w:tcW w:w="2977" w:type="dxa"/>
                </w:tcPr>
                <w:p w:rsidR="001F4FA5" w:rsidRPr="00064DC0" w:rsidRDefault="001F4FA5" w:rsidP="001853E4">
                  <w:pPr>
                    <w:pStyle w:val="Tabletext85font3pt"/>
                    <w:rPr>
                      <w:sz w:val="16"/>
                      <w:szCs w:val="16"/>
                    </w:rPr>
                  </w:pPr>
                  <w:r w:rsidRPr="00064DC0">
                    <w:rPr>
                      <w:sz w:val="16"/>
                      <w:szCs w:val="16"/>
                    </w:rPr>
                    <w:t xml:space="preserve">None. Vests in the trustees of the </w:t>
                  </w:r>
                  <w:proofErr w:type="spellStart"/>
                  <w:r w:rsidRPr="00064DC0">
                    <w:rPr>
                      <w:sz w:val="16"/>
                      <w:szCs w:val="16"/>
                    </w:rPr>
                    <w:t>Rangitāne</w:t>
                  </w:r>
                  <w:proofErr w:type="spellEnd"/>
                  <w:r w:rsidRPr="00064DC0">
                    <w:rPr>
                      <w:sz w:val="16"/>
                      <w:szCs w:val="16"/>
                    </w:rPr>
                    <w:t xml:space="preserve"> o Wairau Settlement Trust</w:t>
                  </w:r>
                  <w:r w:rsidR="007750EF">
                    <w:rPr>
                      <w:sz w:val="16"/>
                      <w:szCs w:val="16"/>
                    </w:rPr>
                    <w:t>.</w:t>
                  </w:r>
                </w:p>
              </w:tc>
              <w:tc>
                <w:tcPr>
                  <w:tcW w:w="732" w:type="dxa"/>
                </w:tcPr>
                <w:p w:rsidR="001F4FA5" w:rsidRPr="00064DC0" w:rsidRDefault="001F4FA5" w:rsidP="001853E4">
                  <w:pPr>
                    <w:pStyle w:val="Tabletext85font3pt"/>
                    <w:rPr>
                      <w:sz w:val="16"/>
                      <w:szCs w:val="16"/>
                    </w:rPr>
                  </w:pPr>
                  <w:r w:rsidRPr="00064DC0">
                    <w:rPr>
                      <w:sz w:val="16"/>
                      <w:szCs w:val="16"/>
                    </w:rPr>
                    <w:t>83(2)</w:t>
                  </w:r>
                </w:p>
              </w:tc>
            </w:tr>
            <w:tr w:rsidR="001F4FA5" w:rsidRPr="00064DC0" w:rsidTr="00064DC0">
              <w:tc>
                <w:tcPr>
                  <w:tcW w:w="1446" w:type="dxa"/>
                </w:tcPr>
                <w:p w:rsidR="001F4FA5" w:rsidRPr="00064DC0" w:rsidRDefault="001F4FA5" w:rsidP="001853E4">
                  <w:pPr>
                    <w:pStyle w:val="Tabletext85font3pt"/>
                    <w:rPr>
                      <w:sz w:val="16"/>
                      <w:szCs w:val="16"/>
                    </w:rPr>
                  </w:pPr>
                  <w:proofErr w:type="spellStart"/>
                  <w:r w:rsidRPr="00064DC0">
                    <w:rPr>
                      <w:sz w:val="16"/>
                      <w:szCs w:val="16"/>
                    </w:rPr>
                    <w:t>Tītīrangi</w:t>
                  </w:r>
                  <w:proofErr w:type="spellEnd"/>
                  <w:r w:rsidRPr="00064DC0">
                    <w:rPr>
                      <w:sz w:val="16"/>
                      <w:szCs w:val="16"/>
                    </w:rPr>
                    <w:t xml:space="preserve"> Bay site</w:t>
                  </w:r>
                </w:p>
              </w:tc>
              <w:tc>
                <w:tcPr>
                  <w:tcW w:w="1701" w:type="dxa"/>
                </w:tcPr>
                <w:p w:rsidR="001F4FA5" w:rsidRPr="00064DC0" w:rsidRDefault="001F4FA5" w:rsidP="00706008">
                  <w:pPr>
                    <w:pStyle w:val="Tabletext85font3pt"/>
                    <w:rPr>
                      <w:sz w:val="16"/>
                      <w:szCs w:val="16"/>
                    </w:rPr>
                  </w:pPr>
                  <w:r w:rsidRPr="00064DC0">
                    <w:rPr>
                      <w:sz w:val="16"/>
                      <w:szCs w:val="16"/>
                    </w:rPr>
                    <w:t>Recreation reserve subject to the Reserves Act 1977</w:t>
                  </w:r>
                  <w:r w:rsidR="00706008" w:rsidRPr="00064DC0">
                    <w:rPr>
                      <w:sz w:val="16"/>
                      <w:szCs w:val="16"/>
                    </w:rPr>
                    <w:t xml:space="preserve"> </w:t>
                  </w:r>
                  <w:r w:rsidR="00064DC0">
                    <w:rPr>
                      <w:sz w:val="16"/>
                      <w:szCs w:val="16"/>
                    </w:rPr>
                    <w:t xml:space="preserve">- </w:t>
                  </w:r>
                  <w:r w:rsidR="00706008" w:rsidRPr="00064DC0">
                    <w:rPr>
                      <w:sz w:val="16"/>
                      <w:szCs w:val="16"/>
                    </w:rPr>
                    <w:t>s </w:t>
                  </w:r>
                  <w:r w:rsidRPr="00064DC0">
                    <w:rPr>
                      <w:sz w:val="16"/>
                      <w:szCs w:val="16"/>
                    </w:rPr>
                    <w:t>84(1)</w:t>
                  </w:r>
                </w:p>
              </w:tc>
              <w:tc>
                <w:tcPr>
                  <w:tcW w:w="851" w:type="dxa"/>
                </w:tcPr>
                <w:p w:rsidR="001F4FA5" w:rsidRPr="00064DC0" w:rsidRDefault="001F4FA5" w:rsidP="001853E4">
                  <w:pPr>
                    <w:pStyle w:val="Tabletext85font3pt"/>
                    <w:rPr>
                      <w:sz w:val="16"/>
                      <w:szCs w:val="16"/>
                    </w:rPr>
                  </w:pPr>
                  <w:r w:rsidRPr="00064DC0">
                    <w:rPr>
                      <w:sz w:val="16"/>
                      <w:szCs w:val="16"/>
                    </w:rPr>
                    <w:t>Fee Simple</w:t>
                  </w:r>
                </w:p>
              </w:tc>
              <w:tc>
                <w:tcPr>
                  <w:tcW w:w="2977" w:type="dxa"/>
                </w:tcPr>
                <w:p w:rsidR="001F4FA5" w:rsidRPr="00064DC0" w:rsidRDefault="001F4FA5" w:rsidP="001853E4">
                  <w:pPr>
                    <w:pStyle w:val="Tabletext85font3pt"/>
                    <w:rPr>
                      <w:sz w:val="16"/>
                      <w:szCs w:val="16"/>
                    </w:rPr>
                  </w:pPr>
                  <w:r w:rsidRPr="00064DC0">
                    <w:rPr>
                      <w:sz w:val="16"/>
                      <w:szCs w:val="16"/>
                    </w:rPr>
                    <w:t xml:space="preserve">None. Vests in the trustees of the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Runanga</w:t>
                  </w:r>
                  <w:proofErr w:type="spellEnd"/>
                  <w:r w:rsidRPr="00064DC0">
                    <w:rPr>
                      <w:sz w:val="16"/>
                      <w:szCs w:val="16"/>
                    </w:rPr>
                    <w:t xml:space="preserve"> o </w:t>
                  </w:r>
                  <w:proofErr w:type="spellStart"/>
                  <w:r w:rsidRPr="00064DC0">
                    <w:rPr>
                      <w:sz w:val="16"/>
                      <w:szCs w:val="16"/>
                    </w:rPr>
                    <w:t>Ngāti</w:t>
                  </w:r>
                  <w:proofErr w:type="spellEnd"/>
                  <w:r w:rsidRPr="00064DC0">
                    <w:rPr>
                      <w:sz w:val="16"/>
                      <w:szCs w:val="16"/>
                    </w:rPr>
                    <w:t xml:space="preserve"> Kuia Trust</w:t>
                  </w:r>
                  <w:r w:rsidR="007750EF">
                    <w:rPr>
                      <w:sz w:val="16"/>
                      <w:szCs w:val="16"/>
                    </w:rPr>
                    <w:t>.</w:t>
                  </w:r>
                </w:p>
              </w:tc>
              <w:tc>
                <w:tcPr>
                  <w:tcW w:w="732" w:type="dxa"/>
                </w:tcPr>
                <w:p w:rsidR="001F4FA5" w:rsidRPr="00064DC0" w:rsidRDefault="001F4FA5" w:rsidP="001853E4">
                  <w:pPr>
                    <w:pStyle w:val="Tabletext85font3pt"/>
                    <w:rPr>
                      <w:sz w:val="16"/>
                      <w:szCs w:val="16"/>
                    </w:rPr>
                  </w:pPr>
                  <w:r w:rsidRPr="00064DC0">
                    <w:rPr>
                      <w:sz w:val="16"/>
                      <w:szCs w:val="16"/>
                    </w:rPr>
                    <w:t>84(2)</w:t>
                  </w:r>
                </w:p>
              </w:tc>
            </w:tr>
            <w:tr w:rsidR="001F4FA5" w:rsidRPr="00064DC0" w:rsidTr="00064DC0">
              <w:tc>
                <w:tcPr>
                  <w:tcW w:w="1446" w:type="dxa"/>
                </w:tcPr>
                <w:p w:rsidR="001F4FA5" w:rsidRPr="00064DC0" w:rsidRDefault="001F4FA5" w:rsidP="001853E4">
                  <w:pPr>
                    <w:pStyle w:val="Tabletext85font3pt"/>
                    <w:rPr>
                      <w:sz w:val="16"/>
                      <w:szCs w:val="16"/>
                    </w:rPr>
                  </w:pPr>
                  <w:proofErr w:type="spellStart"/>
                  <w:r w:rsidRPr="00064DC0">
                    <w:rPr>
                      <w:sz w:val="16"/>
                      <w:szCs w:val="16"/>
                    </w:rPr>
                    <w:t>Aorere</w:t>
                  </w:r>
                  <w:proofErr w:type="spellEnd"/>
                  <w:r w:rsidRPr="00064DC0">
                    <w:rPr>
                      <w:sz w:val="16"/>
                      <w:szCs w:val="16"/>
                    </w:rPr>
                    <w:t xml:space="preserve"> Scenic Reserve</w:t>
                  </w:r>
                </w:p>
              </w:tc>
              <w:tc>
                <w:tcPr>
                  <w:tcW w:w="1701" w:type="dxa"/>
                </w:tcPr>
                <w:p w:rsidR="001F4FA5" w:rsidRPr="00064DC0" w:rsidRDefault="001F4FA5" w:rsidP="00706008">
                  <w:pPr>
                    <w:pStyle w:val="Tabletext85font3pt"/>
                    <w:rPr>
                      <w:sz w:val="16"/>
                      <w:szCs w:val="16"/>
                    </w:rPr>
                  </w:pPr>
                  <w:r w:rsidRPr="00064DC0">
                    <w:rPr>
                      <w:sz w:val="16"/>
                      <w:szCs w:val="16"/>
                    </w:rPr>
                    <w:t>Scenic reserve subject to the Reserves Act 1977</w:t>
                  </w:r>
                  <w:r w:rsidR="00706008" w:rsidRPr="00064DC0">
                    <w:rPr>
                      <w:sz w:val="16"/>
                      <w:szCs w:val="16"/>
                    </w:rPr>
                    <w:t xml:space="preserve"> </w:t>
                  </w:r>
                  <w:r w:rsidR="00064DC0">
                    <w:rPr>
                      <w:sz w:val="16"/>
                      <w:szCs w:val="16"/>
                    </w:rPr>
                    <w:t xml:space="preserve">- </w:t>
                  </w:r>
                  <w:r w:rsidR="00706008" w:rsidRPr="00064DC0">
                    <w:rPr>
                      <w:sz w:val="16"/>
                      <w:szCs w:val="16"/>
                    </w:rPr>
                    <w:t>s </w:t>
                  </w:r>
                  <w:r w:rsidRPr="00064DC0">
                    <w:rPr>
                      <w:sz w:val="16"/>
                      <w:szCs w:val="16"/>
                    </w:rPr>
                    <w:t>85(1)</w:t>
                  </w:r>
                </w:p>
              </w:tc>
              <w:tc>
                <w:tcPr>
                  <w:tcW w:w="851" w:type="dxa"/>
                </w:tcPr>
                <w:p w:rsidR="001F4FA5" w:rsidRPr="00064DC0" w:rsidRDefault="001F4FA5" w:rsidP="001853E4">
                  <w:pPr>
                    <w:pStyle w:val="Tabletext85font3pt"/>
                    <w:rPr>
                      <w:sz w:val="16"/>
                      <w:szCs w:val="16"/>
                    </w:rPr>
                  </w:pPr>
                  <w:r w:rsidRPr="00064DC0">
                    <w:rPr>
                      <w:sz w:val="16"/>
                      <w:szCs w:val="16"/>
                    </w:rPr>
                    <w:t>Fee Simple</w:t>
                  </w:r>
                </w:p>
              </w:tc>
              <w:tc>
                <w:tcPr>
                  <w:tcW w:w="2977" w:type="dxa"/>
                </w:tcPr>
                <w:p w:rsidR="001F4FA5" w:rsidRPr="00064DC0" w:rsidRDefault="00BC7060" w:rsidP="00BC7060">
                  <w:pPr>
                    <w:pStyle w:val="Tabletext85font3pt"/>
                    <w:rPr>
                      <w:sz w:val="16"/>
                      <w:szCs w:val="16"/>
                    </w:rPr>
                  </w:pPr>
                  <w:r>
                    <w:rPr>
                      <w:sz w:val="16"/>
                      <w:szCs w:val="16"/>
                    </w:rPr>
                    <w:t>None v</w:t>
                  </w:r>
                  <w:r w:rsidR="001F4FA5" w:rsidRPr="00064DC0">
                    <w:rPr>
                      <w:sz w:val="16"/>
                      <w:szCs w:val="16"/>
                    </w:rPr>
                    <w:t xml:space="preserve">ests in the trustees of the </w:t>
                  </w:r>
                  <w:proofErr w:type="spellStart"/>
                  <w:r w:rsidR="001F4FA5" w:rsidRPr="00064DC0">
                    <w:rPr>
                      <w:sz w:val="16"/>
                      <w:szCs w:val="16"/>
                    </w:rPr>
                    <w:t>Ngāti</w:t>
                  </w:r>
                  <w:proofErr w:type="spellEnd"/>
                  <w:r w:rsidR="001F4FA5" w:rsidRPr="00064DC0">
                    <w:rPr>
                      <w:sz w:val="16"/>
                      <w:szCs w:val="16"/>
                    </w:rPr>
                    <w:t xml:space="preserve"> </w:t>
                  </w:r>
                  <w:proofErr w:type="spellStart"/>
                  <w:r w:rsidR="001F4FA5" w:rsidRPr="00064DC0">
                    <w:rPr>
                      <w:sz w:val="16"/>
                      <w:szCs w:val="16"/>
                    </w:rPr>
                    <w:t>Apa</w:t>
                  </w:r>
                  <w:proofErr w:type="spellEnd"/>
                  <w:r w:rsidR="001F4FA5" w:rsidRPr="00064DC0">
                    <w:rPr>
                      <w:sz w:val="16"/>
                      <w:szCs w:val="16"/>
                    </w:rPr>
                    <w:t xml:space="preserve"> </w:t>
                  </w:r>
                  <w:r w:rsidR="007750EF">
                    <w:rPr>
                      <w:sz w:val="16"/>
                      <w:szCs w:val="16"/>
                    </w:rPr>
                    <w:t>K</w:t>
                  </w:r>
                  <w:r w:rsidR="001F4FA5" w:rsidRPr="00064DC0">
                    <w:rPr>
                      <w:sz w:val="16"/>
                      <w:szCs w:val="16"/>
                    </w:rPr>
                    <w:t xml:space="preserve">i </w:t>
                  </w:r>
                  <w:proofErr w:type="spellStart"/>
                  <w:r w:rsidR="001F4FA5" w:rsidRPr="00064DC0">
                    <w:rPr>
                      <w:sz w:val="16"/>
                      <w:szCs w:val="16"/>
                    </w:rPr>
                    <w:t>te</w:t>
                  </w:r>
                  <w:proofErr w:type="spellEnd"/>
                  <w:r w:rsidR="001F4FA5" w:rsidRPr="00064DC0">
                    <w:rPr>
                      <w:sz w:val="16"/>
                      <w:szCs w:val="16"/>
                    </w:rPr>
                    <w:t xml:space="preserve"> </w:t>
                  </w:r>
                  <w:proofErr w:type="spellStart"/>
                  <w:r w:rsidR="001F4FA5" w:rsidRPr="00064DC0">
                    <w:rPr>
                      <w:sz w:val="16"/>
                      <w:szCs w:val="16"/>
                    </w:rPr>
                    <w:t>Rā</w:t>
                  </w:r>
                  <w:proofErr w:type="spellEnd"/>
                  <w:r w:rsidR="001F4FA5" w:rsidRPr="00064DC0">
                    <w:rPr>
                      <w:sz w:val="16"/>
                      <w:szCs w:val="16"/>
                    </w:rPr>
                    <w:t xml:space="preserve"> </w:t>
                  </w:r>
                  <w:proofErr w:type="spellStart"/>
                  <w:r w:rsidR="001F4FA5" w:rsidRPr="00064DC0">
                    <w:rPr>
                      <w:sz w:val="16"/>
                      <w:szCs w:val="16"/>
                    </w:rPr>
                    <w:t>Tō</w:t>
                  </w:r>
                  <w:proofErr w:type="spellEnd"/>
                  <w:r w:rsidR="001F4FA5" w:rsidRPr="00064DC0">
                    <w:rPr>
                      <w:sz w:val="16"/>
                      <w:szCs w:val="16"/>
                    </w:rPr>
                    <w:t xml:space="preserve"> Trust</w:t>
                  </w:r>
                  <w:r w:rsidR="007750EF">
                    <w:rPr>
                      <w:sz w:val="16"/>
                      <w:szCs w:val="16"/>
                    </w:rPr>
                    <w:t>.</w:t>
                  </w:r>
                  <w:r w:rsidR="001F4FA5" w:rsidRPr="00064DC0">
                    <w:rPr>
                      <w:sz w:val="16"/>
                      <w:szCs w:val="16"/>
                    </w:rPr>
                    <w:t xml:space="preserve"> </w:t>
                  </w:r>
                </w:p>
              </w:tc>
              <w:tc>
                <w:tcPr>
                  <w:tcW w:w="732" w:type="dxa"/>
                </w:tcPr>
                <w:p w:rsidR="001F4FA5" w:rsidRPr="00064DC0" w:rsidRDefault="001F4FA5" w:rsidP="00BC7060">
                  <w:pPr>
                    <w:pStyle w:val="Tabletext85font3pt"/>
                    <w:rPr>
                      <w:sz w:val="16"/>
                      <w:szCs w:val="16"/>
                    </w:rPr>
                  </w:pPr>
                  <w:r w:rsidRPr="00064DC0">
                    <w:rPr>
                      <w:sz w:val="16"/>
                      <w:szCs w:val="16"/>
                    </w:rPr>
                    <w:t>85(</w:t>
                  </w:r>
                  <w:r w:rsidR="00BC7060">
                    <w:rPr>
                      <w:sz w:val="16"/>
                      <w:szCs w:val="16"/>
                    </w:rPr>
                    <w:t>2</w:t>
                  </w:r>
                  <w:r w:rsidRPr="00064DC0">
                    <w:rPr>
                      <w:sz w:val="16"/>
                      <w:szCs w:val="16"/>
                    </w:rPr>
                    <w:t>)</w:t>
                  </w:r>
                </w:p>
              </w:tc>
            </w:tr>
          </w:tbl>
          <w:p w:rsidR="00064DC0" w:rsidRDefault="00064DC0" w:rsidP="00064DC0">
            <w:pPr>
              <w:pStyle w:val="continuedonnextpage"/>
              <w:ind w:left="0"/>
            </w:pPr>
            <w:r>
              <w:t>continued on next page</w:t>
            </w:r>
          </w:p>
          <w:p w:rsidR="00064DC0" w:rsidRDefault="00064DC0" w:rsidP="00477C52">
            <w:pPr>
              <w:pStyle w:val="Maptitlecontinued2"/>
              <w:rPr>
                <w:rStyle w:val="MaptitlecontinuedChar"/>
              </w:rPr>
            </w:pPr>
            <w:r>
              <w:rPr>
                <w:rStyle w:val="MaptitlecontinuedChar"/>
              </w:rPr>
              <w:lastRenderedPageBreak/>
              <w:br w:type="page"/>
            </w:r>
          </w:p>
          <w:p w:rsidR="00064DC0" w:rsidRPr="00064DC0" w:rsidRDefault="00064DC0" w:rsidP="00477C52">
            <w:pPr>
              <w:pStyle w:val="Maptitlecontinued2"/>
              <w:rPr>
                <w:rStyle w:val="Maptitlecontinued2Char"/>
                <w:b/>
                <w:sz w:val="30"/>
              </w:rPr>
            </w:pPr>
            <w:r w:rsidRPr="00C82F0F">
              <w:rPr>
                <w:rStyle w:val="MaptitlecontinuedChar"/>
              </w:rPr>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64DC0" w:rsidRDefault="00064DC0" w:rsidP="00064DC0">
            <w:pPr>
              <w:pStyle w:val="blockline"/>
              <w:ind w:left="0"/>
            </w:pPr>
          </w:p>
          <w:tbl>
            <w:tblPr>
              <w:tblStyle w:val="TableGrid"/>
              <w:tblW w:w="0" w:type="auto"/>
              <w:tblLayout w:type="fixed"/>
              <w:tblLook w:val="04A0" w:firstRow="1" w:lastRow="0" w:firstColumn="1" w:lastColumn="0" w:noHBand="0" w:noVBand="1"/>
            </w:tblPr>
            <w:tblGrid>
              <w:gridCol w:w="1446"/>
              <w:gridCol w:w="1701"/>
              <w:gridCol w:w="851"/>
              <w:gridCol w:w="2977"/>
              <w:gridCol w:w="732"/>
            </w:tblGrid>
            <w:tr w:rsidR="004B5C8D" w:rsidRPr="00064DC0" w:rsidTr="00064DC0">
              <w:tc>
                <w:tcPr>
                  <w:tcW w:w="1446" w:type="dxa"/>
                </w:tcPr>
                <w:p w:rsidR="004B5C8D" w:rsidRPr="00064DC0" w:rsidRDefault="004B5C8D" w:rsidP="001853E4">
                  <w:pPr>
                    <w:pStyle w:val="Tabletext85font3pt"/>
                    <w:rPr>
                      <w:sz w:val="16"/>
                      <w:szCs w:val="16"/>
                    </w:rPr>
                  </w:pPr>
                  <w:r w:rsidRPr="00064DC0">
                    <w:rPr>
                      <w:sz w:val="16"/>
                      <w:szCs w:val="16"/>
                    </w:rPr>
                    <w:t>Cullen Point (Havelock)</w:t>
                  </w:r>
                </w:p>
              </w:tc>
              <w:tc>
                <w:tcPr>
                  <w:tcW w:w="1701" w:type="dxa"/>
                </w:tcPr>
                <w:p w:rsidR="004B5C8D" w:rsidRPr="00064DC0" w:rsidRDefault="004B5C8D" w:rsidP="00706008">
                  <w:pPr>
                    <w:pStyle w:val="Tabletext85font3pt"/>
                    <w:rPr>
                      <w:sz w:val="16"/>
                      <w:szCs w:val="16"/>
                    </w:rPr>
                  </w:pPr>
                  <w:r w:rsidRPr="00064DC0">
                    <w:rPr>
                      <w:sz w:val="16"/>
                      <w:szCs w:val="16"/>
                    </w:rPr>
                    <w:t xml:space="preserve">Scenic reserve subject to the Reserves Act 1977 </w:t>
                  </w:r>
                  <w:r>
                    <w:rPr>
                      <w:sz w:val="16"/>
                      <w:szCs w:val="16"/>
                    </w:rPr>
                    <w:t xml:space="preserve">- </w:t>
                  </w:r>
                  <w:r w:rsidRPr="00064DC0">
                    <w:rPr>
                      <w:sz w:val="16"/>
                      <w:szCs w:val="16"/>
                    </w:rPr>
                    <w:t>s 86(1)</w:t>
                  </w:r>
                </w:p>
              </w:tc>
              <w:tc>
                <w:tcPr>
                  <w:tcW w:w="851" w:type="dxa"/>
                </w:tcPr>
                <w:p w:rsidR="004B5C8D" w:rsidRPr="00064DC0" w:rsidRDefault="004B5C8D" w:rsidP="001853E4">
                  <w:pPr>
                    <w:pStyle w:val="Tabletext85font3pt"/>
                    <w:rPr>
                      <w:sz w:val="16"/>
                      <w:szCs w:val="16"/>
                    </w:rPr>
                  </w:pPr>
                  <w:r w:rsidRPr="00064DC0">
                    <w:rPr>
                      <w:sz w:val="16"/>
                      <w:szCs w:val="16"/>
                    </w:rPr>
                    <w:t>Fee Simple</w:t>
                  </w:r>
                </w:p>
              </w:tc>
              <w:tc>
                <w:tcPr>
                  <w:tcW w:w="2977" w:type="dxa"/>
                </w:tcPr>
                <w:p w:rsidR="004B5C8D" w:rsidRPr="00064DC0" w:rsidRDefault="004B5C8D" w:rsidP="00D54BC7">
                  <w:pPr>
                    <w:pStyle w:val="Tabletext85font3pt"/>
                    <w:rPr>
                      <w:sz w:val="16"/>
                      <w:szCs w:val="16"/>
                    </w:rPr>
                  </w:pPr>
                  <w:r w:rsidRPr="00064DC0">
                    <w:rPr>
                      <w:sz w:val="16"/>
                      <w:szCs w:val="16"/>
                    </w:rPr>
                    <w:t xml:space="preserve">Vests in the trustees of the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Runanga</w:t>
                  </w:r>
                  <w:proofErr w:type="spellEnd"/>
                  <w:r w:rsidRPr="00064DC0">
                    <w:rPr>
                      <w:sz w:val="16"/>
                      <w:szCs w:val="16"/>
                    </w:rPr>
                    <w:t xml:space="preserve"> o </w:t>
                  </w:r>
                  <w:proofErr w:type="spellStart"/>
                  <w:r w:rsidRPr="00064DC0">
                    <w:rPr>
                      <w:sz w:val="16"/>
                      <w:szCs w:val="16"/>
                    </w:rPr>
                    <w:t>Ngāti</w:t>
                  </w:r>
                  <w:proofErr w:type="spellEnd"/>
                  <w:r w:rsidRPr="00064DC0">
                    <w:rPr>
                      <w:sz w:val="16"/>
                      <w:szCs w:val="16"/>
                    </w:rPr>
                    <w:t xml:space="preserve"> Kuia Trust. Then classified as </w:t>
                  </w:r>
                  <w:r>
                    <w:rPr>
                      <w:sz w:val="16"/>
                      <w:szCs w:val="16"/>
                    </w:rPr>
                    <w:t>s</w:t>
                  </w:r>
                  <w:r w:rsidRPr="00064DC0">
                    <w:rPr>
                      <w:sz w:val="16"/>
                      <w:szCs w:val="16"/>
                    </w:rPr>
                    <w:t>cenic reserve for the purposes set out in s 19(1) Reserves Act 1977.</w:t>
                  </w:r>
                </w:p>
              </w:tc>
              <w:tc>
                <w:tcPr>
                  <w:tcW w:w="732" w:type="dxa"/>
                </w:tcPr>
                <w:p w:rsidR="004B5C8D" w:rsidRPr="00064DC0" w:rsidRDefault="004B5C8D" w:rsidP="001853E4">
                  <w:pPr>
                    <w:pStyle w:val="Tabletext85font3pt"/>
                    <w:rPr>
                      <w:sz w:val="16"/>
                      <w:szCs w:val="16"/>
                    </w:rPr>
                  </w:pPr>
                  <w:r w:rsidRPr="00064DC0">
                    <w:rPr>
                      <w:sz w:val="16"/>
                      <w:szCs w:val="16"/>
                    </w:rPr>
                    <w:t>86(3)</w:t>
                  </w:r>
                </w:p>
              </w:tc>
            </w:tr>
            <w:tr w:rsidR="004B5C8D" w:rsidRPr="00064DC0" w:rsidTr="00064DC0">
              <w:tc>
                <w:tcPr>
                  <w:tcW w:w="1446" w:type="dxa"/>
                </w:tcPr>
                <w:p w:rsidR="004B5C8D" w:rsidRPr="00064DC0" w:rsidRDefault="004B5C8D" w:rsidP="001853E4">
                  <w:pPr>
                    <w:pStyle w:val="Tabletext85font3pt"/>
                    <w:rPr>
                      <w:sz w:val="16"/>
                      <w:szCs w:val="16"/>
                    </w:rPr>
                  </w:pPr>
                  <w:proofErr w:type="spellStart"/>
                  <w:r w:rsidRPr="00064DC0">
                    <w:rPr>
                      <w:sz w:val="16"/>
                      <w:szCs w:val="16"/>
                    </w:rPr>
                    <w:t>Moenui</w:t>
                  </w:r>
                  <w:proofErr w:type="spellEnd"/>
                </w:p>
              </w:tc>
              <w:tc>
                <w:tcPr>
                  <w:tcW w:w="1701" w:type="dxa"/>
                </w:tcPr>
                <w:p w:rsidR="004B5C8D" w:rsidRPr="00064DC0" w:rsidRDefault="004B5C8D" w:rsidP="00706008">
                  <w:pPr>
                    <w:pStyle w:val="Tabletext85font3pt"/>
                    <w:rPr>
                      <w:sz w:val="16"/>
                      <w:szCs w:val="16"/>
                    </w:rPr>
                  </w:pPr>
                  <w:r w:rsidRPr="00064DC0">
                    <w:rPr>
                      <w:sz w:val="16"/>
                      <w:szCs w:val="16"/>
                    </w:rPr>
                    <w:t xml:space="preserve">Recreation reserve subject to the Reserves Act 1977 </w:t>
                  </w:r>
                  <w:r>
                    <w:rPr>
                      <w:sz w:val="16"/>
                      <w:szCs w:val="16"/>
                    </w:rPr>
                    <w:t xml:space="preserve">- </w:t>
                  </w:r>
                  <w:r w:rsidRPr="00064DC0">
                    <w:rPr>
                      <w:sz w:val="16"/>
                      <w:szCs w:val="16"/>
                    </w:rPr>
                    <w:t>s 87(1)</w:t>
                  </w:r>
                </w:p>
              </w:tc>
              <w:tc>
                <w:tcPr>
                  <w:tcW w:w="851" w:type="dxa"/>
                </w:tcPr>
                <w:p w:rsidR="004B5C8D" w:rsidRPr="00064DC0" w:rsidRDefault="004B5C8D" w:rsidP="001853E4">
                  <w:pPr>
                    <w:pStyle w:val="Tabletext85font3pt"/>
                    <w:rPr>
                      <w:sz w:val="16"/>
                      <w:szCs w:val="16"/>
                    </w:rPr>
                  </w:pPr>
                  <w:r w:rsidRPr="00064DC0">
                    <w:rPr>
                      <w:sz w:val="16"/>
                      <w:szCs w:val="16"/>
                    </w:rPr>
                    <w:t>Fee Simple</w:t>
                  </w:r>
                </w:p>
              </w:tc>
              <w:tc>
                <w:tcPr>
                  <w:tcW w:w="2977" w:type="dxa"/>
                </w:tcPr>
                <w:p w:rsidR="004B5C8D" w:rsidRPr="00064DC0" w:rsidRDefault="004B5C8D" w:rsidP="00D54BC7">
                  <w:pPr>
                    <w:pStyle w:val="Tabletext85font3pt"/>
                    <w:rPr>
                      <w:sz w:val="16"/>
                      <w:szCs w:val="16"/>
                    </w:rPr>
                  </w:pPr>
                  <w:r w:rsidRPr="00064DC0">
                    <w:rPr>
                      <w:sz w:val="16"/>
                      <w:szCs w:val="16"/>
                    </w:rPr>
                    <w:t xml:space="preserve">Vests in the trustees of the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Runanga</w:t>
                  </w:r>
                  <w:proofErr w:type="spellEnd"/>
                  <w:r w:rsidRPr="00064DC0">
                    <w:rPr>
                      <w:sz w:val="16"/>
                      <w:szCs w:val="16"/>
                    </w:rPr>
                    <w:t xml:space="preserve"> o </w:t>
                  </w:r>
                  <w:proofErr w:type="spellStart"/>
                  <w:r w:rsidRPr="00064DC0">
                    <w:rPr>
                      <w:sz w:val="16"/>
                      <w:szCs w:val="16"/>
                    </w:rPr>
                    <w:t>Ngāti</w:t>
                  </w:r>
                  <w:proofErr w:type="spellEnd"/>
                  <w:r w:rsidRPr="00064DC0">
                    <w:rPr>
                      <w:sz w:val="16"/>
                      <w:szCs w:val="16"/>
                    </w:rPr>
                    <w:t xml:space="preserve"> Kuia Trust.</w:t>
                  </w:r>
                  <w:r>
                    <w:rPr>
                      <w:sz w:val="16"/>
                      <w:szCs w:val="16"/>
                    </w:rPr>
                    <w:t xml:space="preserve"> T</w:t>
                  </w:r>
                  <w:r w:rsidRPr="00064DC0">
                    <w:rPr>
                      <w:sz w:val="16"/>
                      <w:szCs w:val="16"/>
                    </w:rPr>
                    <w:t xml:space="preserve">hen classified as recreation reserve for subject to s 17 of the Reserves Act 1977 </w:t>
                  </w:r>
                </w:p>
              </w:tc>
              <w:tc>
                <w:tcPr>
                  <w:tcW w:w="732" w:type="dxa"/>
                </w:tcPr>
                <w:p w:rsidR="004B5C8D" w:rsidRPr="00064DC0" w:rsidRDefault="004B5C8D" w:rsidP="001853E4">
                  <w:pPr>
                    <w:pStyle w:val="Tabletext85font3pt"/>
                    <w:rPr>
                      <w:sz w:val="16"/>
                      <w:szCs w:val="16"/>
                    </w:rPr>
                  </w:pPr>
                  <w:r w:rsidRPr="00064DC0">
                    <w:rPr>
                      <w:sz w:val="16"/>
                      <w:szCs w:val="16"/>
                    </w:rPr>
                    <w:t>87(3)</w:t>
                  </w:r>
                </w:p>
              </w:tc>
            </w:tr>
            <w:tr w:rsidR="004B5C8D" w:rsidRPr="00064DC0" w:rsidTr="00064DC0">
              <w:tc>
                <w:tcPr>
                  <w:tcW w:w="1446" w:type="dxa"/>
                </w:tcPr>
                <w:p w:rsidR="004B5C8D" w:rsidRPr="00064DC0" w:rsidRDefault="004B5C8D" w:rsidP="001853E4">
                  <w:pPr>
                    <w:pStyle w:val="Tabletext85font3pt"/>
                    <w:rPr>
                      <w:sz w:val="16"/>
                      <w:szCs w:val="16"/>
                    </w:rPr>
                  </w:pPr>
                  <w:proofErr w:type="spellStart"/>
                  <w:r w:rsidRPr="00064DC0">
                    <w:rPr>
                      <w:sz w:val="16"/>
                      <w:szCs w:val="16"/>
                    </w:rPr>
                    <w:t>Tarakaipa</w:t>
                  </w:r>
                  <w:proofErr w:type="spellEnd"/>
                  <w:r w:rsidRPr="00064DC0">
                    <w:rPr>
                      <w:sz w:val="16"/>
                      <w:szCs w:val="16"/>
                    </w:rPr>
                    <w:t xml:space="preserve"> Island </w:t>
                  </w:r>
                  <w:proofErr w:type="spellStart"/>
                  <w:r w:rsidRPr="00064DC0">
                    <w:rPr>
                      <w:sz w:val="16"/>
                      <w:szCs w:val="16"/>
                    </w:rPr>
                    <w:t>ūrupa</w:t>
                  </w:r>
                  <w:proofErr w:type="spellEnd"/>
                </w:p>
              </w:tc>
              <w:tc>
                <w:tcPr>
                  <w:tcW w:w="1701" w:type="dxa"/>
                </w:tcPr>
                <w:p w:rsidR="004B5C8D" w:rsidRPr="00064DC0" w:rsidRDefault="004B5C8D" w:rsidP="00706008">
                  <w:pPr>
                    <w:pStyle w:val="Tabletext85font3pt"/>
                    <w:rPr>
                      <w:sz w:val="16"/>
                      <w:szCs w:val="16"/>
                    </w:rPr>
                  </w:pPr>
                  <w:r w:rsidRPr="00064DC0">
                    <w:rPr>
                      <w:sz w:val="16"/>
                      <w:szCs w:val="16"/>
                    </w:rPr>
                    <w:t xml:space="preserve">Scenic reserve subject to the Reserves Act 1977 </w:t>
                  </w:r>
                  <w:r>
                    <w:rPr>
                      <w:sz w:val="16"/>
                      <w:szCs w:val="16"/>
                    </w:rPr>
                    <w:t xml:space="preserve">- </w:t>
                  </w:r>
                  <w:r w:rsidRPr="00064DC0">
                    <w:rPr>
                      <w:sz w:val="16"/>
                      <w:szCs w:val="16"/>
                    </w:rPr>
                    <w:t>s 88(1)</w:t>
                  </w:r>
                </w:p>
              </w:tc>
              <w:tc>
                <w:tcPr>
                  <w:tcW w:w="851" w:type="dxa"/>
                </w:tcPr>
                <w:p w:rsidR="004B5C8D" w:rsidRPr="00064DC0" w:rsidRDefault="004B5C8D" w:rsidP="001853E4">
                  <w:pPr>
                    <w:pStyle w:val="Tabletext85font3pt"/>
                    <w:rPr>
                      <w:sz w:val="16"/>
                      <w:szCs w:val="16"/>
                    </w:rPr>
                  </w:pPr>
                  <w:r w:rsidRPr="00064DC0">
                    <w:rPr>
                      <w:sz w:val="16"/>
                      <w:szCs w:val="16"/>
                    </w:rPr>
                    <w:t>Fee Simple</w:t>
                  </w:r>
                </w:p>
              </w:tc>
              <w:tc>
                <w:tcPr>
                  <w:tcW w:w="2977" w:type="dxa"/>
                </w:tcPr>
                <w:p w:rsidR="004B5C8D" w:rsidRPr="00064DC0" w:rsidRDefault="004B5C8D" w:rsidP="001853E4">
                  <w:pPr>
                    <w:pStyle w:val="Tabletext85font3pt"/>
                    <w:rPr>
                      <w:sz w:val="16"/>
                      <w:szCs w:val="16"/>
                    </w:rPr>
                  </w:pPr>
                  <w:r w:rsidRPr="00064DC0">
                    <w:rPr>
                      <w:sz w:val="16"/>
                      <w:szCs w:val="16"/>
                    </w:rPr>
                    <w:t xml:space="preserve">Vests in the trustees of the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Runanga</w:t>
                  </w:r>
                  <w:proofErr w:type="spellEnd"/>
                  <w:r w:rsidRPr="00064DC0">
                    <w:rPr>
                      <w:sz w:val="16"/>
                      <w:szCs w:val="16"/>
                    </w:rPr>
                    <w:t xml:space="preserve"> o </w:t>
                  </w:r>
                  <w:proofErr w:type="spellStart"/>
                  <w:r w:rsidRPr="00064DC0">
                    <w:rPr>
                      <w:sz w:val="16"/>
                      <w:szCs w:val="16"/>
                    </w:rPr>
                    <w:t>Ngāti</w:t>
                  </w:r>
                  <w:proofErr w:type="spellEnd"/>
                  <w:r w:rsidRPr="00064DC0">
                    <w:rPr>
                      <w:sz w:val="16"/>
                      <w:szCs w:val="16"/>
                    </w:rPr>
                    <w:t xml:space="preserve"> Kuia Trust. Then classified as a scenic reserve for the purposes set out in s 19(1)(a) Reserves Act 1977.</w:t>
                  </w:r>
                </w:p>
              </w:tc>
              <w:tc>
                <w:tcPr>
                  <w:tcW w:w="732" w:type="dxa"/>
                </w:tcPr>
                <w:p w:rsidR="004B5C8D" w:rsidRPr="00064DC0" w:rsidRDefault="004B5C8D" w:rsidP="001853E4">
                  <w:pPr>
                    <w:pStyle w:val="Tabletext85font3pt"/>
                    <w:rPr>
                      <w:sz w:val="16"/>
                      <w:szCs w:val="16"/>
                    </w:rPr>
                  </w:pPr>
                  <w:r w:rsidRPr="00064DC0">
                    <w:rPr>
                      <w:sz w:val="16"/>
                      <w:szCs w:val="16"/>
                    </w:rPr>
                    <w:t>88(3)</w:t>
                  </w:r>
                </w:p>
              </w:tc>
            </w:tr>
            <w:tr w:rsidR="004B5C8D" w:rsidRPr="00064DC0" w:rsidTr="00064DC0">
              <w:tc>
                <w:tcPr>
                  <w:tcW w:w="1446" w:type="dxa"/>
                </w:tcPr>
                <w:p w:rsidR="004B5C8D" w:rsidRPr="00064DC0" w:rsidRDefault="004B5C8D" w:rsidP="001853E4">
                  <w:pPr>
                    <w:pStyle w:val="Tabletext85font3pt"/>
                    <w:rPr>
                      <w:sz w:val="16"/>
                      <w:szCs w:val="16"/>
                    </w:rPr>
                  </w:pPr>
                  <w:proofErr w:type="spellStart"/>
                  <w:r w:rsidRPr="00064DC0">
                    <w:rPr>
                      <w:sz w:val="16"/>
                      <w:szCs w:val="16"/>
                    </w:rPr>
                    <w:t>Te</w:t>
                  </w:r>
                  <w:proofErr w:type="spellEnd"/>
                  <w:r w:rsidRPr="00064DC0">
                    <w:rPr>
                      <w:sz w:val="16"/>
                      <w:szCs w:val="16"/>
                    </w:rPr>
                    <w:t xml:space="preserve"> </w:t>
                  </w:r>
                  <w:proofErr w:type="spellStart"/>
                  <w:r w:rsidRPr="00064DC0">
                    <w:rPr>
                      <w:sz w:val="16"/>
                      <w:szCs w:val="16"/>
                    </w:rPr>
                    <w:t>Pokohiwa</w:t>
                  </w:r>
                  <w:proofErr w:type="spellEnd"/>
                  <w:r w:rsidRPr="00064DC0">
                    <w:rPr>
                      <w:sz w:val="16"/>
                      <w:szCs w:val="16"/>
                    </w:rPr>
                    <w:t xml:space="preserve"> being part of Wairau Lagoons Wetland Management Reserve</w:t>
                  </w:r>
                </w:p>
              </w:tc>
              <w:tc>
                <w:tcPr>
                  <w:tcW w:w="1701" w:type="dxa"/>
                </w:tcPr>
                <w:p w:rsidR="004B5C8D" w:rsidRPr="00064DC0" w:rsidRDefault="004B5C8D" w:rsidP="00706008">
                  <w:pPr>
                    <w:pStyle w:val="Tabletext85font3pt"/>
                    <w:rPr>
                      <w:sz w:val="16"/>
                      <w:szCs w:val="16"/>
                    </w:rPr>
                  </w:pPr>
                  <w:r w:rsidRPr="00064DC0">
                    <w:rPr>
                      <w:sz w:val="16"/>
                      <w:szCs w:val="16"/>
                    </w:rPr>
                    <w:t>Government reserve for wetland management purposes subject to the Reserves Act 1977</w:t>
                  </w:r>
                  <w:r>
                    <w:rPr>
                      <w:sz w:val="16"/>
                      <w:szCs w:val="16"/>
                    </w:rPr>
                    <w:t xml:space="preserve"> -</w:t>
                  </w:r>
                  <w:r w:rsidRPr="00064DC0">
                    <w:rPr>
                      <w:sz w:val="16"/>
                      <w:szCs w:val="16"/>
                    </w:rPr>
                    <w:t xml:space="preserve"> s 90(1)</w:t>
                  </w:r>
                </w:p>
              </w:tc>
              <w:tc>
                <w:tcPr>
                  <w:tcW w:w="851" w:type="dxa"/>
                </w:tcPr>
                <w:p w:rsidR="004B5C8D" w:rsidRPr="00064DC0" w:rsidRDefault="004B5C8D" w:rsidP="001853E4">
                  <w:pPr>
                    <w:pStyle w:val="Tabletext85font3pt"/>
                    <w:rPr>
                      <w:sz w:val="16"/>
                      <w:szCs w:val="16"/>
                    </w:rPr>
                  </w:pPr>
                  <w:r w:rsidRPr="00064DC0">
                    <w:rPr>
                      <w:sz w:val="16"/>
                      <w:szCs w:val="16"/>
                    </w:rPr>
                    <w:t>Fee Simple</w:t>
                  </w:r>
                </w:p>
              </w:tc>
              <w:tc>
                <w:tcPr>
                  <w:tcW w:w="2977" w:type="dxa"/>
                </w:tcPr>
                <w:p w:rsidR="004B5C8D" w:rsidRPr="00064DC0" w:rsidRDefault="004B5C8D" w:rsidP="001F4FA5">
                  <w:pPr>
                    <w:pStyle w:val="Tabletext85font3pt"/>
                    <w:rPr>
                      <w:sz w:val="16"/>
                      <w:szCs w:val="16"/>
                    </w:rPr>
                  </w:pPr>
                  <w:r w:rsidRPr="00064DC0">
                    <w:rPr>
                      <w:sz w:val="16"/>
                      <w:szCs w:val="16"/>
                    </w:rPr>
                    <w:t xml:space="preserve">Vests in the trustees of the </w:t>
                  </w:r>
                  <w:proofErr w:type="spellStart"/>
                  <w:r w:rsidRPr="00064DC0">
                    <w:rPr>
                      <w:sz w:val="16"/>
                      <w:szCs w:val="16"/>
                    </w:rPr>
                    <w:t>Rangitāne</w:t>
                  </w:r>
                  <w:proofErr w:type="spellEnd"/>
                  <w:r w:rsidRPr="00064DC0">
                    <w:rPr>
                      <w:sz w:val="16"/>
                      <w:szCs w:val="16"/>
                    </w:rPr>
                    <w:t xml:space="preserve"> o Wairau Settlement Trust. Then classified as an historic reserve subject to section 18 of the Reserves Act 1977</w:t>
                  </w:r>
                  <w:r>
                    <w:rPr>
                      <w:sz w:val="16"/>
                      <w:szCs w:val="16"/>
                    </w:rPr>
                    <w:t>.</w:t>
                  </w:r>
                </w:p>
              </w:tc>
              <w:tc>
                <w:tcPr>
                  <w:tcW w:w="732" w:type="dxa"/>
                </w:tcPr>
                <w:p w:rsidR="004B5C8D" w:rsidRPr="00064DC0" w:rsidRDefault="004B5C8D" w:rsidP="001853E4">
                  <w:pPr>
                    <w:pStyle w:val="Tabletext85font3pt"/>
                    <w:rPr>
                      <w:sz w:val="16"/>
                      <w:szCs w:val="16"/>
                    </w:rPr>
                  </w:pPr>
                  <w:r w:rsidRPr="00064DC0">
                    <w:rPr>
                      <w:sz w:val="16"/>
                      <w:szCs w:val="16"/>
                    </w:rPr>
                    <w:t>90(3)</w:t>
                  </w:r>
                </w:p>
              </w:tc>
            </w:tr>
            <w:tr w:rsidR="004B5C8D" w:rsidRPr="00064DC0" w:rsidTr="00064DC0">
              <w:tc>
                <w:tcPr>
                  <w:tcW w:w="1446" w:type="dxa"/>
                </w:tcPr>
                <w:p w:rsidR="004B5C8D" w:rsidRPr="00064DC0" w:rsidRDefault="004B5C8D" w:rsidP="001853E4">
                  <w:pPr>
                    <w:pStyle w:val="Tabletext85font3pt"/>
                    <w:rPr>
                      <w:sz w:val="16"/>
                      <w:szCs w:val="16"/>
                    </w:rPr>
                  </w:pPr>
                  <w:proofErr w:type="spellStart"/>
                  <w:r w:rsidRPr="00064DC0">
                    <w:rPr>
                      <w:sz w:val="16"/>
                      <w:szCs w:val="16"/>
                    </w:rPr>
                    <w:t>Waikutakuta</w:t>
                  </w:r>
                  <w:proofErr w:type="spellEnd"/>
                  <w:r w:rsidRPr="00064DC0">
                    <w:rPr>
                      <w:sz w:val="16"/>
                      <w:szCs w:val="16"/>
                    </w:rPr>
                    <w:t xml:space="preserve">/ Robin Hood Bay </w:t>
                  </w:r>
                </w:p>
              </w:tc>
              <w:tc>
                <w:tcPr>
                  <w:tcW w:w="1701" w:type="dxa"/>
                </w:tcPr>
                <w:p w:rsidR="004B5C8D" w:rsidRPr="00064DC0" w:rsidRDefault="004B5C8D" w:rsidP="00706008">
                  <w:pPr>
                    <w:pStyle w:val="Tabletext85font3pt"/>
                    <w:rPr>
                      <w:sz w:val="16"/>
                      <w:szCs w:val="16"/>
                    </w:rPr>
                  </w:pPr>
                  <w:r w:rsidRPr="00064DC0">
                    <w:rPr>
                      <w:sz w:val="16"/>
                      <w:szCs w:val="16"/>
                    </w:rPr>
                    <w:t xml:space="preserve">Recreation reserve subject to the Reserves Act 1977 </w:t>
                  </w:r>
                  <w:r>
                    <w:rPr>
                      <w:sz w:val="16"/>
                      <w:szCs w:val="16"/>
                    </w:rPr>
                    <w:t xml:space="preserve">- </w:t>
                  </w:r>
                  <w:r w:rsidRPr="00064DC0">
                    <w:rPr>
                      <w:sz w:val="16"/>
                      <w:szCs w:val="16"/>
                    </w:rPr>
                    <w:t>s 91(1)</w:t>
                  </w:r>
                </w:p>
              </w:tc>
              <w:tc>
                <w:tcPr>
                  <w:tcW w:w="851" w:type="dxa"/>
                </w:tcPr>
                <w:p w:rsidR="004B5C8D" w:rsidRPr="00064DC0" w:rsidRDefault="004B5C8D" w:rsidP="001853E4">
                  <w:pPr>
                    <w:pStyle w:val="Tabletext85font3pt"/>
                    <w:rPr>
                      <w:sz w:val="16"/>
                      <w:szCs w:val="16"/>
                    </w:rPr>
                  </w:pPr>
                  <w:r w:rsidRPr="00064DC0">
                    <w:rPr>
                      <w:sz w:val="16"/>
                      <w:szCs w:val="16"/>
                    </w:rPr>
                    <w:t>Fee Simple</w:t>
                  </w:r>
                </w:p>
              </w:tc>
              <w:tc>
                <w:tcPr>
                  <w:tcW w:w="2977" w:type="dxa"/>
                </w:tcPr>
                <w:p w:rsidR="004B5C8D" w:rsidRPr="00064DC0" w:rsidRDefault="004B5C8D" w:rsidP="001F4FA5">
                  <w:pPr>
                    <w:pStyle w:val="Tabletext85font3pt"/>
                    <w:rPr>
                      <w:sz w:val="16"/>
                      <w:szCs w:val="16"/>
                    </w:rPr>
                  </w:pPr>
                  <w:r w:rsidRPr="00064DC0">
                    <w:rPr>
                      <w:sz w:val="16"/>
                      <w:szCs w:val="16"/>
                    </w:rPr>
                    <w:t xml:space="preserve">Vests in the trustees of the </w:t>
                  </w:r>
                  <w:proofErr w:type="spellStart"/>
                  <w:r w:rsidRPr="00064DC0">
                    <w:rPr>
                      <w:sz w:val="16"/>
                      <w:szCs w:val="16"/>
                    </w:rPr>
                    <w:t>Rangitāne</w:t>
                  </w:r>
                  <w:proofErr w:type="spellEnd"/>
                  <w:r w:rsidRPr="00064DC0">
                    <w:rPr>
                      <w:sz w:val="16"/>
                      <w:szCs w:val="16"/>
                    </w:rPr>
                    <w:t xml:space="preserve"> o Wairau Settlement Trust. Then classified as a recreation reserve subject to s 17 of the Reserves Act 1977</w:t>
                  </w:r>
                  <w:r>
                    <w:rPr>
                      <w:sz w:val="16"/>
                      <w:szCs w:val="16"/>
                    </w:rPr>
                    <w:t>.</w:t>
                  </w:r>
                </w:p>
              </w:tc>
              <w:tc>
                <w:tcPr>
                  <w:tcW w:w="732" w:type="dxa"/>
                </w:tcPr>
                <w:p w:rsidR="004B5C8D" w:rsidRPr="00064DC0" w:rsidRDefault="004B5C8D" w:rsidP="001853E4">
                  <w:pPr>
                    <w:pStyle w:val="Tabletext85font3pt"/>
                    <w:rPr>
                      <w:sz w:val="16"/>
                      <w:szCs w:val="16"/>
                    </w:rPr>
                  </w:pPr>
                  <w:r w:rsidRPr="00064DC0">
                    <w:rPr>
                      <w:sz w:val="16"/>
                      <w:szCs w:val="16"/>
                    </w:rPr>
                    <w:t>91(3)</w:t>
                  </w:r>
                </w:p>
              </w:tc>
            </w:tr>
            <w:tr w:rsidR="004B5C8D" w:rsidRPr="00064DC0" w:rsidTr="00064DC0">
              <w:tc>
                <w:tcPr>
                  <w:tcW w:w="1446" w:type="dxa"/>
                </w:tcPr>
                <w:p w:rsidR="004B5C8D" w:rsidRPr="00064DC0" w:rsidRDefault="004B5C8D" w:rsidP="001F4FA5">
                  <w:pPr>
                    <w:pStyle w:val="Tabletext85font3pt"/>
                    <w:rPr>
                      <w:sz w:val="16"/>
                      <w:szCs w:val="16"/>
                    </w:rPr>
                  </w:pPr>
                  <w:proofErr w:type="spellStart"/>
                  <w:r w:rsidRPr="00064DC0">
                    <w:rPr>
                      <w:sz w:val="16"/>
                      <w:szCs w:val="16"/>
                    </w:rPr>
                    <w:t>Ngākuta</w:t>
                  </w:r>
                  <w:proofErr w:type="spellEnd"/>
                  <w:r w:rsidRPr="00064DC0">
                    <w:rPr>
                      <w:sz w:val="16"/>
                      <w:szCs w:val="16"/>
                    </w:rPr>
                    <w:t xml:space="preserve"> Bay</w:t>
                  </w:r>
                </w:p>
              </w:tc>
              <w:tc>
                <w:tcPr>
                  <w:tcW w:w="1701" w:type="dxa"/>
                </w:tcPr>
                <w:p w:rsidR="004B5C8D" w:rsidRPr="00064DC0" w:rsidRDefault="004B5C8D" w:rsidP="00706008">
                  <w:pPr>
                    <w:pStyle w:val="Tabletext85font3pt"/>
                    <w:rPr>
                      <w:sz w:val="16"/>
                      <w:szCs w:val="16"/>
                    </w:rPr>
                  </w:pPr>
                  <w:r w:rsidRPr="00064DC0">
                    <w:rPr>
                      <w:sz w:val="16"/>
                      <w:szCs w:val="16"/>
                    </w:rPr>
                    <w:t xml:space="preserve">Recreation reserve subject to the Reserves Act 1977 </w:t>
                  </w:r>
                  <w:r>
                    <w:rPr>
                      <w:sz w:val="16"/>
                      <w:szCs w:val="16"/>
                    </w:rPr>
                    <w:t xml:space="preserve">- </w:t>
                  </w:r>
                  <w:r w:rsidRPr="00064DC0">
                    <w:rPr>
                      <w:sz w:val="16"/>
                      <w:szCs w:val="16"/>
                    </w:rPr>
                    <w:t>s 92(1)</w:t>
                  </w:r>
                </w:p>
              </w:tc>
              <w:tc>
                <w:tcPr>
                  <w:tcW w:w="851" w:type="dxa"/>
                </w:tcPr>
                <w:p w:rsidR="004B5C8D" w:rsidRPr="00064DC0" w:rsidRDefault="004B5C8D" w:rsidP="001853E4">
                  <w:pPr>
                    <w:pStyle w:val="Tabletext85font3pt"/>
                    <w:rPr>
                      <w:sz w:val="16"/>
                      <w:szCs w:val="16"/>
                    </w:rPr>
                  </w:pPr>
                  <w:r w:rsidRPr="00064DC0">
                    <w:rPr>
                      <w:sz w:val="16"/>
                      <w:szCs w:val="16"/>
                    </w:rPr>
                    <w:t>Fee Simple</w:t>
                  </w:r>
                </w:p>
              </w:tc>
              <w:tc>
                <w:tcPr>
                  <w:tcW w:w="2977" w:type="dxa"/>
                </w:tcPr>
                <w:p w:rsidR="004B5C8D" w:rsidRPr="00064DC0" w:rsidRDefault="004B5C8D" w:rsidP="001853E4">
                  <w:pPr>
                    <w:pStyle w:val="Tabletext85font3pt"/>
                    <w:rPr>
                      <w:sz w:val="16"/>
                      <w:szCs w:val="16"/>
                    </w:rPr>
                  </w:pPr>
                  <w:r w:rsidRPr="00064DC0">
                    <w:rPr>
                      <w:sz w:val="16"/>
                      <w:szCs w:val="16"/>
                    </w:rPr>
                    <w:t xml:space="preserve">Vests in the trustees of the </w:t>
                  </w:r>
                  <w:proofErr w:type="spellStart"/>
                  <w:r w:rsidRPr="00064DC0">
                    <w:rPr>
                      <w:sz w:val="16"/>
                      <w:szCs w:val="16"/>
                    </w:rPr>
                    <w:t>Rangitāne</w:t>
                  </w:r>
                  <w:proofErr w:type="spellEnd"/>
                  <w:r w:rsidRPr="00064DC0">
                    <w:rPr>
                      <w:sz w:val="16"/>
                      <w:szCs w:val="16"/>
                    </w:rPr>
                    <w:t xml:space="preserve"> o Wairau Settlement Trust. Then classified as a recreation reserve subject to s 17 of the Reserves Act 1977.</w:t>
                  </w:r>
                </w:p>
              </w:tc>
              <w:tc>
                <w:tcPr>
                  <w:tcW w:w="732" w:type="dxa"/>
                </w:tcPr>
                <w:p w:rsidR="004B5C8D" w:rsidRPr="00064DC0" w:rsidRDefault="004B5C8D" w:rsidP="001853E4">
                  <w:pPr>
                    <w:pStyle w:val="Tabletext85font3pt"/>
                    <w:rPr>
                      <w:sz w:val="16"/>
                      <w:szCs w:val="16"/>
                    </w:rPr>
                  </w:pPr>
                  <w:r w:rsidRPr="00064DC0">
                    <w:rPr>
                      <w:sz w:val="16"/>
                      <w:szCs w:val="16"/>
                    </w:rPr>
                    <w:t>92(3)</w:t>
                  </w:r>
                </w:p>
              </w:tc>
            </w:tr>
            <w:tr w:rsidR="004B5C8D" w:rsidRPr="00064DC0" w:rsidTr="00064DC0">
              <w:trPr>
                <w:trHeight w:val="994"/>
              </w:trPr>
              <w:tc>
                <w:tcPr>
                  <w:tcW w:w="1446" w:type="dxa"/>
                </w:tcPr>
                <w:p w:rsidR="004B5C8D" w:rsidRPr="00064DC0" w:rsidRDefault="004B5C8D" w:rsidP="001853E4">
                  <w:pPr>
                    <w:pStyle w:val="Tabletext85font3pt"/>
                    <w:rPr>
                      <w:sz w:val="16"/>
                      <w:szCs w:val="16"/>
                    </w:rPr>
                  </w:pPr>
                  <w:proofErr w:type="spellStart"/>
                  <w:r w:rsidRPr="00064DC0">
                    <w:rPr>
                      <w:sz w:val="16"/>
                      <w:szCs w:val="16"/>
                    </w:rPr>
                    <w:t>Momorangi</w:t>
                  </w:r>
                  <w:proofErr w:type="spellEnd"/>
                </w:p>
              </w:tc>
              <w:tc>
                <w:tcPr>
                  <w:tcW w:w="1701" w:type="dxa"/>
                </w:tcPr>
                <w:p w:rsidR="004B5C8D" w:rsidRPr="00064DC0" w:rsidRDefault="004B5C8D" w:rsidP="00706008">
                  <w:pPr>
                    <w:pStyle w:val="Tabletext85font3pt"/>
                    <w:rPr>
                      <w:sz w:val="16"/>
                      <w:szCs w:val="16"/>
                    </w:rPr>
                  </w:pPr>
                  <w:r w:rsidRPr="00064DC0">
                    <w:rPr>
                      <w:sz w:val="16"/>
                      <w:szCs w:val="16"/>
                    </w:rPr>
                    <w:t xml:space="preserve">Scenic reserve subject to the Reserves Act 1977 </w:t>
                  </w:r>
                  <w:r>
                    <w:rPr>
                      <w:sz w:val="16"/>
                      <w:szCs w:val="16"/>
                    </w:rPr>
                    <w:t xml:space="preserve">- </w:t>
                  </w:r>
                  <w:r w:rsidRPr="00064DC0">
                    <w:rPr>
                      <w:sz w:val="16"/>
                      <w:szCs w:val="16"/>
                    </w:rPr>
                    <w:t>s 93(1)</w:t>
                  </w:r>
                </w:p>
              </w:tc>
              <w:tc>
                <w:tcPr>
                  <w:tcW w:w="851" w:type="dxa"/>
                </w:tcPr>
                <w:p w:rsidR="004B5C8D" w:rsidRPr="00064DC0" w:rsidRDefault="004B5C8D" w:rsidP="001853E4">
                  <w:pPr>
                    <w:pStyle w:val="Tabletext85font3pt"/>
                    <w:rPr>
                      <w:sz w:val="16"/>
                      <w:szCs w:val="16"/>
                    </w:rPr>
                  </w:pPr>
                  <w:r w:rsidRPr="00064DC0">
                    <w:rPr>
                      <w:sz w:val="16"/>
                      <w:szCs w:val="16"/>
                    </w:rPr>
                    <w:t>Fee Simple</w:t>
                  </w:r>
                </w:p>
              </w:tc>
              <w:tc>
                <w:tcPr>
                  <w:tcW w:w="2977" w:type="dxa"/>
                </w:tcPr>
                <w:p w:rsidR="004B5C8D" w:rsidRPr="00064DC0" w:rsidRDefault="004B5C8D" w:rsidP="007750EF">
                  <w:pPr>
                    <w:pStyle w:val="Tabletext85font3pt"/>
                    <w:rPr>
                      <w:sz w:val="16"/>
                      <w:szCs w:val="16"/>
                    </w:rPr>
                  </w:pPr>
                  <w:r w:rsidRPr="00064DC0">
                    <w:rPr>
                      <w:sz w:val="16"/>
                      <w:szCs w:val="16"/>
                    </w:rPr>
                    <w:t xml:space="preserve">Vests in the trustees of the </w:t>
                  </w:r>
                  <w:proofErr w:type="spellStart"/>
                  <w:r w:rsidRPr="00064DC0">
                    <w:rPr>
                      <w:sz w:val="16"/>
                      <w:szCs w:val="16"/>
                    </w:rPr>
                    <w:t>Rangitāne</w:t>
                  </w:r>
                  <w:proofErr w:type="spellEnd"/>
                  <w:r w:rsidRPr="00064DC0">
                    <w:rPr>
                      <w:sz w:val="16"/>
                      <w:szCs w:val="16"/>
                    </w:rPr>
                    <w:t xml:space="preserve"> o Wairau Settlement Trust.</w:t>
                  </w:r>
                  <w:r>
                    <w:rPr>
                      <w:sz w:val="16"/>
                      <w:szCs w:val="16"/>
                    </w:rPr>
                    <w:t xml:space="preserve"> T</w:t>
                  </w:r>
                  <w:r w:rsidRPr="00064DC0">
                    <w:rPr>
                      <w:sz w:val="16"/>
                      <w:szCs w:val="16"/>
                    </w:rPr>
                    <w:t>hen classified as a recreation reserve subject to s 17 of the Reserves Act 1977.</w:t>
                  </w:r>
                </w:p>
              </w:tc>
              <w:tc>
                <w:tcPr>
                  <w:tcW w:w="732" w:type="dxa"/>
                </w:tcPr>
                <w:p w:rsidR="004B5C8D" w:rsidRPr="00064DC0" w:rsidRDefault="004B5C8D" w:rsidP="001853E4">
                  <w:pPr>
                    <w:pStyle w:val="Tabletext85font3pt"/>
                    <w:rPr>
                      <w:sz w:val="16"/>
                      <w:szCs w:val="16"/>
                    </w:rPr>
                  </w:pPr>
                  <w:r w:rsidRPr="00064DC0">
                    <w:rPr>
                      <w:sz w:val="16"/>
                      <w:szCs w:val="16"/>
                    </w:rPr>
                    <w:t>93(3)</w:t>
                  </w:r>
                </w:p>
              </w:tc>
            </w:tr>
            <w:tr w:rsidR="004B5C8D" w:rsidRPr="00064DC0" w:rsidTr="00064DC0">
              <w:trPr>
                <w:trHeight w:val="994"/>
              </w:trPr>
              <w:tc>
                <w:tcPr>
                  <w:tcW w:w="1446" w:type="dxa"/>
                </w:tcPr>
                <w:p w:rsidR="004B5C8D" w:rsidRPr="00064DC0" w:rsidRDefault="004B5C8D" w:rsidP="001853E4">
                  <w:pPr>
                    <w:pStyle w:val="Tabletext85font3pt"/>
                    <w:rPr>
                      <w:sz w:val="16"/>
                      <w:szCs w:val="16"/>
                    </w:rPr>
                  </w:pPr>
                  <w:r w:rsidRPr="00064DC0">
                    <w:rPr>
                      <w:sz w:val="16"/>
                      <w:szCs w:val="16"/>
                    </w:rPr>
                    <w:t>Endeavour Inlet site</w:t>
                  </w:r>
                </w:p>
              </w:tc>
              <w:tc>
                <w:tcPr>
                  <w:tcW w:w="1701" w:type="dxa"/>
                </w:tcPr>
                <w:p w:rsidR="004B5C8D" w:rsidRPr="00064DC0" w:rsidRDefault="004B5C8D" w:rsidP="00706008">
                  <w:pPr>
                    <w:pStyle w:val="Tabletext85font3pt"/>
                    <w:rPr>
                      <w:sz w:val="16"/>
                      <w:szCs w:val="16"/>
                    </w:rPr>
                  </w:pPr>
                  <w:r w:rsidRPr="00064DC0">
                    <w:rPr>
                      <w:sz w:val="16"/>
                      <w:szCs w:val="16"/>
                    </w:rPr>
                    <w:t xml:space="preserve">Conservation area subject to the Conservation Act 1987 </w:t>
                  </w:r>
                  <w:r>
                    <w:rPr>
                      <w:sz w:val="16"/>
                      <w:szCs w:val="16"/>
                    </w:rPr>
                    <w:t xml:space="preserve">- </w:t>
                  </w:r>
                  <w:r w:rsidRPr="00064DC0">
                    <w:rPr>
                      <w:sz w:val="16"/>
                      <w:szCs w:val="16"/>
                    </w:rPr>
                    <w:t>s 94(1)</w:t>
                  </w:r>
                </w:p>
              </w:tc>
              <w:tc>
                <w:tcPr>
                  <w:tcW w:w="851" w:type="dxa"/>
                </w:tcPr>
                <w:p w:rsidR="004B5C8D" w:rsidRPr="00064DC0" w:rsidRDefault="004B5C8D" w:rsidP="001853E4">
                  <w:pPr>
                    <w:pStyle w:val="Tabletext85font3pt"/>
                    <w:rPr>
                      <w:sz w:val="16"/>
                      <w:szCs w:val="16"/>
                    </w:rPr>
                  </w:pPr>
                  <w:r w:rsidRPr="00064DC0">
                    <w:rPr>
                      <w:sz w:val="16"/>
                      <w:szCs w:val="16"/>
                    </w:rPr>
                    <w:t>Fee Simple</w:t>
                  </w:r>
                </w:p>
              </w:tc>
              <w:tc>
                <w:tcPr>
                  <w:tcW w:w="2977" w:type="dxa"/>
                </w:tcPr>
                <w:p w:rsidR="004B5C8D" w:rsidRPr="00064DC0" w:rsidRDefault="004B5C8D" w:rsidP="00706008">
                  <w:pPr>
                    <w:pStyle w:val="Tabletext85font3pt"/>
                    <w:rPr>
                      <w:sz w:val="16"/>
                      <w:szCs w:val="16"/>
                    </w:rPr>
                  </w:pPr>
                  <w:r w:rsidRPr="00064DC0">
                    <w:rPr>
                      <w:sz w:val="16"/>
                      <w:szCs w:val="16"/>
                    </w:rPr>
                    <w:t xml:space="preserve">Vests in the trustees of the </w:t>
                  </w:r>
                  <w:proofErr w:type="spellStart"/>
                  <w:r w:rsidRPr="00064DC0">
                    <w:rPr>
                      <w:sz w:val="16"/>
                      <w:szCs w:val="16"/>
                    </w:rPr>
                    <w:t>Rangitāne</w:t>
                  </w:r>
                  <w:proofErr w:type="spellEnd"/>
                  <w:r w:rsidRPr="00064DC0">
                    <w:rPr>
                      <w:sz w:val="16"/>
                      <w:szCs w:val="16"/>
                    </w:rPr>
                    <w:t xml:space="preserve"> o Wairau Settlement Trust. Then classified  as a scenic reserve for the purposes set out in s 19(1)(a) Reserves Act 1977</w:t>
                  </w:r>
                  <w:r>
                    <w:rPr>
                      <w:sz w:val="16"/>
                      <w:szCs w:val="16"/>
                    </w:rPr>
                    <w:t>.</w:t>
                  </w:r>
                </w:p>
              </w:tc>
              <w:tc>
                <w:tcPr>
                  <w:tcW w:w="732" w:type="dxa"/>
                </w:tcPr>
                <w:p w:rsidR="004B5C8D" w:rsidRPr="00064DC0" w:rsidRDefault="004B5C8D" w:rsidP="001853E4">
                  <w:pPr>
                    <w:pStyle w:val="Tabletext85font3pt"/>
                    <w:rPr>
                      <w:sz w:val="16"/>
                      <w:szCs w:val="16"/>
                    </w:rPr>
                  </w:pPr>
                  <w:r w:rsidRPr="00064DC0">
                    <w:rPr>
                      <w:sz w:val="16"/>
                      <w:szCs w:val="16"/>
                    </w:rPr>
                    <w:t>94(3)</w:t>
                  </w:r>
                </w:p>
              </w:tc>
            </w:tr>
          </w:tbl>
          <w:p w:rsidR="00064DC0" w:rsidRDefault="00064DC0" w:rsidP="00064DC0">
            <w:pPr>
              <w:pStyle w:val="continuedonnextpage"/>
              <w:ind w:left="0"/>
            </w:pPr>
            <w:r>
              <w:t>continued on next page</w:t>
            </w:r>
          </w:p>
          <w:p w:rsidR="00064DC0" w:rsidRDefault="00064DC0" w:rsidP="00477C52">
            <w:pPr>
              <w:pStyle w:val="Maptitlecontinued2"/>
              <w:rPr>
                <w:rStyle w:val="MaptitlecontinuedChar"/>
              </w:rPr>
            </w:pPr>
            <w:r>
              <w:rPr>
                <w:rStyle w:val="MaptitlecontinuedChar"/>
              </w:rPr>
              <w:br w:type="page"/>
            </w:r>
          </w:p>
          <w:p w:rsidR="00064DC0" w:rsidRDefault="00064DC0" w:rsidP="00477C52">
            <w:pPr>
              <w:pStyle w:val="Maptitlecontinued2"/>
              <w:rPr>
                <w:rStyle w:val="MaptitlecontinuedChar"/>
              </w:rPr>
            </w:pPr>
          </w:p>
          <w:p w:rsidR="00064DC0" w:rsidRDefault="00064DC0" w:rsidP="00477C52">
            <w:pPr>
              <w:pStyle w:val="Maptitlecontinued2"/>
              <w:rPr>
                <w:rStyle w:val="MaptitlecontinuedChar"/>
              </w:rPr>
            </w:pPr>
          </w:p>
          <w:p w:rsidR="00064DC0" w:rsidRPr="00C82F0F" w:rsidRDefault="00064DC0" w:rsidP="00477C52">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853E4" w:rsidRPr="00064DC0" w:rsidRDefault="001853E4" w:rsidP="00064DC0">
            <w:pPr>
              <w:pStyle w:val="blockline"/>
              <w:ind w:left="0"/>
            </w:pPr>
          </w:p>
          <w:tbl>
            <w:tblPr>
              <w:tblStyle w:val="TableGrid"/>
              <w:tblW w:w="0" w:type="auto"/>
              <w:tblLayout w:type="fixed"/>
              <w:tblLook w:val="04A0" w:firstRow="1" w:lastRow="0" w:firstColumn="1" w:lastColumn="0" w:noHBand="0" w:noVBand="1"/>
            </w:tblPr>
            <w:tblGrid>
              <w:gridCol w:w="1446"/>
              <w:gridCol w:w="1706"/>
              <w:gridCol w:w="846"/>
              <w:gridCol w:w="2982"/>
              <w:gridCol w:w="732"/>
            </w:tblGrid>
            <w:tr w:rsidR="00706008" w:rsidRPr="00064DC0" w:rsidTr="00064DC0">
              <w:tc>
                <w:tcPr>
                  <w:tcW w:w="1446" w:type="dxa"/>
                </w:tcPr>
                <w:p w:rsidR="00706008" w:rsidRPr="00064DC0" w:rsidRDefault="00706008" w:rsidP="001F4FA5">
                  <w:pPr>
                    <w:pStyle w:val="Tabletext85font3pt"/>
                    <w:rPr>
                      <w:sz w:val="16"/>
                      <w:szCs w:val="16"/>
                    </w:rPr>
                  </w:pPr>
                  <w:proofErr w:type="spellStart"/>
                  <w:r w:rsidRPr="00064DC0">
                    <w:rPr>
                      <w:sz w:val="16"/>
                      <w:szCs w:val="16"/>
                    </w:rPr>
                    <w:t>Mātangi</w:t>
                  </w:r>
                  <w:proofErr w:type="spellEnd"/>
                  <w:r w:rsidRPr="00064DC0">
                    <w:rPr>
                      <w:sz w:val="16"/>
                      <w:szCs w:val="16"/>
                    </w:rPr>
                    <w:t xml:space="preserve"> </w:t>
                  </w:r>
                  <w:proofErr w:type="spellStart"/>
                  <w:r w:rsidRPr="00064DC0">
                    <w:rPr>
                      <w:sz w:val="16"/>
                      <w:szCs w:val="16"/>
                    </w:rPr>
                    <w:t>Āwhio</w:t>
                  </w:r>
                  <w:proofErr w:type="spellEnd"/>
                  <w:r w:rsidRPr="00064DC0">
                    <w:rPr>
                      <w:sz w:val="16"/>
                      <w:szCs w:val="16"/>
                    </w:rPr>
                    <w:t xml:space="preserve"> (Nelson)</w:t>
                  </w:r>
                </w:p>
              </w:tc>
              <w:tc>
                <w:tcPr>
                  <w:tcW w:w="1706" w:type="dxa"/>
                </w:tcPr>
                <w:p w:rsidR="00706008" w:rsidRPr="00064DC0" w:rsidRDefault="00706008" w:rsidP="00706008">
                  <w:pPr>
                    <w:pStyle w:val="Tabletext85font3pt"/>
                    <w:rPr>
                      <w:sz w:val="16"/>
                      <w:szCs w:val="16"/>
                    </w:rPr>
                  </w:pPr>
                  <w:r w:rsidRPr="00064DC0">
                    <w:rPr>
                      <w:sz w:val="16"/>
                      <w:szCs w:val="16"/>
                    </w:rPr>
                    <w:t xml:space="preserve">Recreation reserve subject to the Reserves Act 1977 </w:t>
                  </w:r>
                  <w:r w:rsidR="003434B4">
                    <w:rPr>
                      <w:sz w:val="16"/>
                      <w:szCs w:val="16"/>
                    </w:rPr>
                    <w:t xml:space="preserve">- </w:t>
                  </w:r>
                  <w:r w:rsidRPr="00064DC0">
                    <w:rPr>
                      <w:sz w:val="16"/>
                      <w:szCs w:val="16"/>
                    </w:rPr>
                    <w:t>s 95(1)</w:t>
                  </w:r>
                </w:p>
              </w:tc>
              <w:tc>
                <w:tcPr>
                  <w:tcW w:w="846" w:type="dxa"/>
                </w:tcPr>
                <w:p w:rsidR="00706008" w:rsidRPr="00064DC0" w:rsidRDefault="00706008" w:rsidP="00253B78">
                  <w:pPr>
                    <w:pStyle w:val="Tabletext85font3pt"/>
                    <w:rPr>
                      <w:sz w:val="16"/>
                      <w:szCs w:val="16"/>
                    </w:rPr>
                  </w:pPr>
                  <w:r w:rsidRPr="00064DC0">
                    <w:rPr>
                      <w:sz w:val="16"/>
                      <w:szCs w:val="16"/>
                    </w:rPr>
                    <w:t>Fee Simple</w:t>
                  </w:r>
                </w:p>
              </w:tc>
              <w:tc>
                <w:tcPr>
                  <w:tcW w:w="2982" w:type="dxa"/>
                </w:tcPr>
                <w:p w:rsidR="00706008" w:rsidRPr="00064DC0" w:rsidRDefault="00706008" w:rsidP="00064DC0">
                  <w:pPr>
                    <w:pStyle w:val="Tabletext85font3pt"/>
                    <w:rPr>
                      <w:sz w:val="16"/>
                      <w:szCs w:val="16"/>
                    </w:rPr>
                  </w:pPr>
                  <w:r w:rsidRPr="00064DC0">
                    <w:rPr>
                      <w:sz w:val="16"/>
                      <w:szCs w:val="16"/>
                    </w:rPr>
                    <w:t>Vests as follows</w:t>
                  </w:r>
                  <w:r w:rsidR="00A62A8A" w:rsidRPr="00064DC0">
                    <w:rPr>
                      <w:szCs w:val="17"/>
                    </w:rPr>
                    <w:t xml:space="preserve"> u</w:t>
                  </w:r>
                  <w:r w:rsidRPr="00064DC0">
                    <w:rPr>
                      <w:szCs w:val="17"/>
                    </w:rPr>
                    <w:t>nder</w:t>
                  </w:r>
                  <w:r w:rsidRPr="00064DC0">
                    <w:rPr>
                      <w:sz w:val="16"/>
                      <w:szCs w:val="16"/>
                    </w:rPr>
                    <w:t xml:space="preserve"> section 95(2)(a):</w:t>
                  </w:r>
                </w:p>
                <w:p w:rsidR="00706008" w:rsidRPr="00064DC0" w:rsidRDefault="00706008" w:rsidP="00253B78">
                  <w:pPr>
                    <w:pStyle w:val="Bullettextfortables"/>
                    <w:ind w:left="230" w:hanging="196"/>
                    <w:jc w:val="left"/>
                    <w:rPr>
                      <w:sz w:val="16"/>
                      <w:szCs w:val="16"/>
                    </w:rPr>
                  </w:pPr>
                  <w:r w:rsidRPr="00064DC0">
                    <w:rPr>
                      <w:sz w:val="16"/>
                      <w:szCs w:val="16"/>
                    </w:rPr>
                    <w:t xml:space="preserve">A share in the trustees of the </w:t>
                  </w:r>
                  <w:proofErr w:type="spellStart"/>
                  <w:r w:rsidRPr="00064DC0">
                    <w:rPr>
                      <w:sz w:val="16"/>
                      <w:szCs w:val="16"/>
                    </w:rPr>
                    <w:t>Ngāti</w:t>
                  </w:r>
                  <w:proofErr w:type="spellEnd"/>
                  <w:r w:rsidRPr="00064DC0">
                    <w:rPr>
                      <w:sz w:val="16"/>
                      <w:szCs w:val="16"/>
                    </w:rPr>
                    <w:t xml:space="preserve"> </w:t>
                  </w:r>
                  <w:proofErr w:type="spellStart"/>
                  <w:r w:rsidRPr="00064DC0">
                    <w:rPr>
                      <w:sz w:val="16"/>
                      <w:szCs w:val="16"/>
                    </w:rPr>
                    <w:t>Apa</w:t>
                  </w:r>
                  <w:proofErr w:type="spellEnd"/>
                  <w:r w:rsidRPr="00064DC0">
                    <w:rPr>
                      <w:sz w:val="16"/>
                      <w:szCs w:val="16"/>
                    </w:rPr>
                    <w:t xml:space="preserve"> </w:t>
                  </w:r>
                  <w:proofErr w:type="spellStart"/>
                  <w:r w:rsidRPr="00064DC0">
                    <w:rPr>
                      <w:sz w:val="16"/>
                      <w:szCs w:val="16"/>
                    </w:rPr>
                    <w:t>ki</w:t>
                  </w:r>
                  <w:proofErr w:type="spellEnd"/>
                  <w:r w:rsidRPr="00064DC0">
                    <w:rPr>
                      <w:sz w:val="16"/>
                      <w:szCs w:val="16"/>
                    </w:rPr>
                    <w:t xml:space="preserv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Rā</w:t>
                  </w:r>
                  <w:proofErr w:type="spellEnd"/>
                  <w:r w:rsidRPr="00064DC0">
                    <w:rPr>
                      <w:sz w:val="16"/>
                      <w:szCs w:val="16"/>
                    </w:rPr>
                    <w:t xml:space="preserve"> </w:t>
                  </w:r>
                  <w:proofErr w:type="spellStart"/>
                  <w:r w:rsidRPr="00064DC0">
                    <w:rPr>
                      <w:sz w:val="16"/>
                      <w:szCs w:val="16"/>
                    </w:rPr>
                    <w:t>Tō</w:t>
                  </w:r>
                  <w:proofErr w:type="spellEnd"/>
                  <w:r w:rsidRPr="00064DC0">
                    <w:rPr>
                      <w:sz w:val="16"/>
                      <w:szCs w:val="16"/>
                    </w:rPr>
                    <w:t xml:space="preserve"> Trust; and</w:t>
                  </w:r>
                </w:p>
                <w:p w:rsidR="00706008" w:rsidRPr="00064DC0" w:rsidRDefault="00047C23" w:rsidP="00253B78">
                  <w:pPr>
                    <w:pStyle w:val="Bullettextfortables"/>
                    <w:ind w:left="230" w:hanging="196"/>
                    <w:jc w:val="left"/>
                    <w:rPr>
                      <w:sz w:val="16"/>
                      <w:szCs w:val="16"/>
                    </w:rPr>
                  </w:pPr>
                  <w:r>
                    <w:rPr>
                      <w:sz w:val="16"/>
                      <w:szCs w:val="16"/>
                    </w:rPr>
                    <w:t>A</w:t>
                  </w:r>
                  <w:r w:rsidR="00706008" w:rsidRPr="00064DC0">
                    <w:rPr>
                      <w:sz w:val="16"/>
                      <w:szCs w:val="16"/>
                    </w:rPr>
                    <w:t xml:space="preserve"> share in the trustees of the </w:t>
                  </w:r>
                  <w:proofErr w:type="spellStart"/>
                  <w:r w:rsidR="00706008" w:rsidRPr="00064DC0">
                    <w:rPr>
                      <w:sz w:val="16"/>
                      <w:szCs w:val="16"/>
                    </w:rPr>
                    <w:t>Te</w:t>
                  </w:r>
                  <w:proofErr w:type="spellEnd"/>
                  <w:r w:rsidR="00706008" w:rsidRPr="00064DC0">
                    <w:rPr>
                      <w:sz w:val="16"/>
                      <w:szCs w:val="16"/>
                    </w:rPr>
                    <w:t xml:space="preserve"> </w:t>
                  </w:r>
                  <w:proofErr w:type="spellStart"/>
                  <w:r w:rsidR="00706008" w:rsidRPr="00064DC0">
                    <w:rPr>
                      <w:sz w:val="16"/>
                      <w:szCs w:val="16"/>
                    </w:rPr>
                    <w:t>Runanga</w:t>
                  </w:r>
                  <w:proofErr w:type="spellEnd"/>
                  <w:r w:rsidR="00706008" w:rsidRPr="00064DC0">
                    <w:rPr>
                      <w:sz w:val="16"/>
                      <w:szCs w:val="16"/>
                    </w:rPr>
                    <w:t xml:space="preserve"> o </w:t>
                  </w:r>
                  <w:proofErr w:type="spellStart"/>
                  <w:r w:rsidR="00706008" w:rsidRPr="00064DC0">
                    <w:rPr>
                      <w:sz w:val="16"/>
                      <w:szCs w:val="16"/>
                    </w:rPr>
                    <w:t>Ngāti</w:t>
                  </w:r>
                  <w:proofErr w:type="spellEnd"/>
                  <w:r w:rsidR="00706008" w:rsidRPr="00064DC0">
                    <w:rPr>
                      <w:sz w:val="16"/>
                      <w:szCs w:val="16"/>
                    </w:rPr>
                    <w:t xml:space="preserve"> Kuia Trust; and </w:t>
                  </w:r>
                </w:p>
                <w:p w:rsidR="00706008" w:rsidRPr="00064DC0" w:rsidRDefault="00047C23" w:rsidP="00253B78">
                  <w:pPr>
                    <w:pStyle w:val="Bullettextfortables"/>
                    <w:ind w:left="230" w:hanging="196"/>
                    <w:jc w:val="left"/>
                    <w:rPr>
                      <w:sz w:val="16"/>
                      <w:szCs w:val="16"/>
                    </w:rPr>
                  </w:pPr>
                  <w:r>
                    <w:rPr>
                      <w:sz w:val="16"/>
                      <w:szCs w:val="16"/>
                    </w:rPr>
                    <w:t>A</w:t>
                  </w:r>
                  <w:r w:rsidR="00706008" w:rsidRPr="00064DC0">
                    <w:rPr>
                      <w:sz w:val="16"/>
                      <w:szCs w:val="16"/>
                    </w:rPr>
                    <w:t xml:space="preserve"> share in the trustees of the </w:t>
                  </w:r>
                  <w:proofErr w:type="spellStart"/>
                  <w:r w:rsidR="00706008" w:rsidRPr="00064DC0">
                    <w:rPr>
                      <w:sz w:val="16"/>
                      <w:szCs w:val="16"/>
                    </w:rPr>
                    <w:t>Rangitāne</w:t>
                  </w:r>
                  <w:proofErr w:type="spellEnd"/>
                  <w:r w:rsidR="00706008" w:rsidRPr="00064DC0">
                    <w:rPr>
                      <w:sz w:val="16"/>
                      <w:szCs w:val="16"/>
                    </w:rPr>
                    <w:t xml:space="preserve"> o Wairau Settlement Trust.</w:t>
                  </w:r>
                </w:p>
                <w:p w:rsidR="00706008" w:rsidRPr="00064DC0" w:rsidRDefault="00A62A8A" w:rsidP="00253B78">
                  <w:pPr>
                    <w:pStyle w:val="Tabletext85font3pt"/>
                    <w:rPr>
                      <w:sz w:val="16"/>
                      <w:szCs w:val="16"/>
                    </w:rPr>
                  </w:pPr>
                  <w:r w:rsidRPr="00064DC0">
                    <w:rPr>
                      <w:sz w:val="16"/>
                      <w:szCs w:val="16"/>
                    </w:rPr>
                    <w:t>Vests as follows u</w:t>
                  </w:r>
                  <w:r w:rsidR="00706008" w:rsidRPr="00064DC0">
                    <w:rPr>
                      <w:sz w:val="16"/>
                      <w:szCs w:val="16"/>
                    </w:rPr>
                    <w:t>nder</w:t>
                  </w:r>
                  <w:r w:rsidRPr="00064DC0">
                    <w:rPr>
                      <w:sz w:val="16"/>
                      <w:szCs w:val="16"/>
                    </w:rPr>
                    <w:t xml:space="preserve"> s </w:t>
                  </w:r>
                  <w:r w:rsidR="00706008" w:rsidRPr="00064DC0">
                    <w:rPr>
                      <w:sz w:val="16"/>
                      <w:szCs w:val="16"/>
                    </w:rPr>
                    <w:t xml:space="preserve">95(2)(b): </w:t>
                  </w:r>
                </w:p>
                <w:p w:rsidR="00706008" w:rsidRPr="00064DC0" w:rsidRDefault="00706008" w:rsidP="00253B78">
                  <w:pPr>
                    <w:pStyle w:val="Bullettextfortables"/>
                    <w:ind w:left="230" w:hanging="196"/>
                    <w:jc w:val="left"/>
                    <w:rPr>
                      <w:sz w:val="16"/>
                      <w:szCs w:val="16"/>
                    </w:rPr>
                  </w:pPr>
                  <w:r w:rsidRPr="00064DC0">
                    <w:rPr>
                      <w:sz w:val="16"/>
                      <w:szCs w:val="16"/>
                    </w:rPr>
                    <w:t xml:space="preserve">A share in the trustees of the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Pakata</w:t>
                  </w:r>
                  <w:proofErr w:type="spellEnd"/>
                  <w:r w:rsidRPr="00064DC0">
                    <w:rPr>
                      <w:sz w:val="16"/>
                      <w:szCs w:val="16"/>
                    </w:rPr>
                    <w:t xml:space="preserve"> a </w:t>
                  </w:r>
                  <w:proofErr w:type="spellStart"/>
                  <w:r w:rsidRPr="00064DC0">
                    <w:rPr>
                      <w:sz w:val="16"/>
                      <w:szCs w:val="16"/>
                    </w:rPr>
                    <w:t>Ngati</w:t>
                  </w:r>
                  <w:proofErr w:type="spellEnd"/>
                  <w:r w:rsidRPr="00064DC0">
                    <w:rPr>
                      <w:sz w:val="16"/>
                      <w:szCs w:val="16"/>
                    </w:rPr>
                    <w:t xml:space="preserve"> </w:t>
                  </w:r>
                  <w:proofErr w:type="spellStart"/>
                  <w:r w:rsidRPr="00064DC0">
                    <w:rPr>
                      <w:sz w:val="16"/>
                      <w:szCs w:val="16"/>
                    </w:rPr>
                    <w:t>Koata</w:t>
                  </w:r>
                  <w:proofErr w:type="spellEnd"/>
                  <w:r w:rsidR="007750EF">
                    <w:rPr>
                      <w:sz w:val="16"/>
                      <w:szCs w:val="16"/>
                    </w:rPr>
                    <w:t>;</w:t>
                  </w:r>
                  <w:r w:rsidRPr="00064DC0">
                    <w:rPr>
                      <w:sz w:val="16"/>
                      <w:szCs w:val="16"/>
                    </w:rPr>
                    <w:t xml:space="preserve"> and</w:t>
                  </w:r>
                </w:p>
                <w:p w:rsidR="00706008" w:rsidRPr="00064DC0" w:rsidRDefault="00706008" w:rsidP="00253B78">
                  <w:pPr>
                    <w:pStyle w:val="Bullettextfortables"/>
                    <w:ind w:left="230" w:hanging="196"/>
                    <w:jc w:val="left"/>
                    <w:rPr>
                      <w:sz w:val="16"/>
                      <w:szCs w:val="16"/>
                    </w:rPr>
                  </w:pPr>
                  <w:r w:rsidRPr="00064DC0">
                    <w:rPr>
                      <w:sz w:val="16"/>
                      <w:szCs w:val="16"/>
                    </w:rPr>
                    <w:t xml:space="preserve">A share in the trustees of the </w:t>
                  </w:r>
                  <w:proofErr w:type="spellStart"/>
                  <w:r w:rsidRPr="00064DC0">
                    <w:rPr>
                      <w:sz w:val="16"/>
                      <w:szCs w:val="16"/>
                    </w:rPr>
                    <w:t>Ngati</w:t>
                  </w:r>
                  <w:proofErr w:type="spellEnd"/>
                  <w:r w:rsidRPr="00064DC0">
                    <w:rPr>
                      <w:sz w:val="16"/>
                      <w:szCs w:val="16"/>
                    </w:rPr>
                    <w:t xml:space="preserve"> </w:t>
                  </w:r>
                  <w:proofErr w:type="spellStart"/>
                  <w:r w:rsidRPr="00064DC0">
                    <w:rPr>
                      <w:sz w:val="16"/>
                      <w:szCs w:val="16"/>
                    </w:rPr>
                    <w:t>Rarua</w:t>
                  </w:r>
                  <w:proofErr w:type="spellEnd"/>
                  <w:r w:rsidRPr="00064DC0">
                    <w:rPr>
                      <w:sz w:val="16"/>
                      <w:szCs w:val="16"/>
                    </w:rPr>
                    <w:t xml:space="preserve"> Settlement Trust</w:t>
                  </w:r>
                  <w:r w:rsidR="007750EF">
                    <w:rPr>
                      <w:sz w:val="16"/>
                      <w:szCs w:val="16"/>
                    </w:rPr>
                    <w:t>;</w:t>
                  </w:r>
                  <w:r w:rsidRPr="00064DC0">
                    <w:rPr>
                      <w:sz w:val="16"/>
                      <w:szCs w:val="16"/>
                    </w:rPr>
                    <w:t xml:space="preserve"> and</w:t>
                  </w:r>
                </w:p>
                <w:p w:rsidR="00706008" w:rsidRPr="00064DC0" w:rsidRDefault="00706008" w:rsidP="00253B78">
                  <w:pPr>
                    <w:pStyle w:val="Bullettextfortables"/>
                    <w:ind w:left="230" w:hanging="196"/>
                    <w:jc w:val="left"/>
                    <w:rPr>
                      <w:sz w:val="16"/>
                      <w:szCs w:val="16"/>
                    </w:rPr>
                  </w:pPr>
                  <w:r w:rsidRPr="00064DC0">
                    <w:rPr>
                      <w:sz w:val="16"/>
                      <w:szCs w:val="16"/>
                    </w:rPr>
                    <w:t xml:space="preserve">A share in the trustees of the </w:t>
                  </w:r>
                  <w:proofErr w:type="spellStart"/>
                  <w:r w:rsidRPr="00064DC0">
                    <w:rPr>
                      <w:sz w:val="16"/>
                      <w:szCs w:val="16"/>
                    </w:rPr>
                    <w:t>Ngati</w:t>
                  </w:r>
                  <w:proofErr w:type="spellEnd"/>
                  <w:r w:rsidRPr="00064DC0">
                    <w:rPr>
                      <w:sz w:val="16"/>
                      <w:szCs w:val="16"/>
                    </w:rPr>
                    <w:t xml:space="preserve"> Tama </w:t>
                  </w:r>
                  <w:proofErr w:type="spellStart"/>
                  <w:r w:rsidRPr="00064DC0">
                    <w:rPr>
                      <w:sz w:val="16"/>
                      <w:szCs w:val="16"/>
                    </w:rPr>
                    <w:t>ki</w:t>
                  </w:r>
                  <w:proofErr w:type="spellEnd"/>
                  <w:r w:rsidRPr="00064DC0">
                    <w:rPr>
                      <w:sz w:val="16"/>
                      <w:szCs w:val="16"/>
                    </w:rPr>
                    <w:t xml:space="preserv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Waipounamu</w:t>
                  </w:r>
                  <w:proofErr w:type="spellEnd"/>
                  <w:r w:rsidRPr="00064DC0">
                    <w:rPr>
                      <w:sz w:val="16"/>
                      <w:szCs w:val="16"/>
                    </w:rPr>
                    <w:t xml:space="preserve"> Trust</w:t>
                  </w:r>
                  <w:r w:rsidR="007750EF">
                    <w:rPr>
                      <w:sz w:val="16"/>
                      <w:szCs w:val="16"/>
                    </w:rPr>
                    <w:t>;</w:t>
                  </w:r>
                  <w:r w:rsidRPr="00064DC0">
                    <w:rPr>
                      <w:sz w:val="16"/>
                      <w:szCs w:val="16"/>
                    </w:rPr>
                    <w:t xml:space="preserve"> and </w:t>
                  </w:r>
                </w:p>
                <w:p w:rsidR="00706008" w:rsidRPr="00064DC0" w:rsidRDefault="00706008" w:rsidP="00253B78">
                  <w:pPr>
                    <w:pStyle w:val="Bullettextfortables"/>
                    <w:ind w:left="230" w:hanging="196"/>
                    <w:jc w:val="left"/>
                    <w:rPr>
                      <w:sz w:val="16"/>
                      <w:szCs w:val="16"/>
                    </w:rPr>
                  </w:pPr>
                  <w:r w:rsidRPr="00064DC0">
                    <w:rPr>
                      <w:sz w:val="16"/>
                      <w:szCs w:val="16"/>
                    </w:rPr>
                    <w:t xml:space="preserve">A share in the trustees of the </w:t>
                  </w:r>
                  <w:proofErr w:type="spellStart"/>
                  <w:r w:rsidRPr="00064DC0">
                    <w:rPr>
                      <w:sz w:val="16"/>
                      <w:szCs w:val="16"/>
                    </w:rPr>
                    <w:t>Te</w:t>
                  </w:r>
                  <w:proofErr w:type="spellEnd"/>
                  <w:r w:rsidRPr="00064DC0">
                    <w:rPr>
                      <w:sz w:val="16"/>
                      <w:szCs w:val="16"/>
                    </w:rPr>
                    <w:t xml:space="preserve"> </w:t>
                  </w:r>
                  <w:proofErr w:type="spellStart"/>
                  <w:r w:rsidRPr="00064DC0">
                    <w:rPr>
                      <w:sz w:val="16"/>
                      <w:szCs w:val="16"/>
                    </w:rPr>
                    <w:t>Atiawa</w:t>
                  </w:r>
                  <w:proofErr w:type="spellEnd"/>
                  <w:r w:rsidRPr="00064DC0">
                    <w:rPr>
                      <w:sz w:val="16"/>
                      <w:szCs w:val="16"/>
                    </w:rPr>
                    <w:t xml:space="preserve"> o </w:t>
                  </w:r>
                  <w:proofErr w:type="spellStart"/>
                  <w:r w:rsidRPr="00064DC0">
                    <w:rPr>
                      <w:sz w:val="16"/>
                      <w:szCs w:val="16"/>
                    </w:rPr>
                    <w:t>Te</w:t>
                  </w:r>
                  <w:proofErr w:type="spellEnd"/>
                  <w:r w:rsidRPr="00064DC0">
                    <w:rPr>
                      <w:sz w:val="16"/>
                      <w:szCs w:val="16"/>
                    </w:rPr>
                    <w:t xml:space="preserve"> Waka a Maui Trust</w:t>
                  </w:r>
                  <w:r w:rsidR="007750EF">
                    <w:rPr>
                      <w:sz w:val="16"/>
                      <w:szCs w:val="16"/>
                    </w:rPr>
                    <w:t>.</w:t>
                  </w:r>
                </w:p>
                <w:p w:rsidR="00706008" w:rsidRPr="00064DC0" w:rsidRDefault="00706008" w:rsidP="009E7AA0">
                  <w:pPr>
                    <w:pStyle w:val="Bullettextfortables"/>
                    <w:numPr>
                      <w:ilvl w:val="0"/>
                      <w:numId w:val="0"/>
                    </w:numPr>
                    <w:ind w:left="34"/>
                    <w:jc w:val="left"/>
                    <w:rPr>
                      <w:sz w:val="16"/>
                      <w:szCs w:val="16"/>
                    </w:rPr>
                  </w:pPr>
                  <w:r w:rsidRPr="00064DC0">
                    <w:rPr>
                      <w:sz w:val="16"/>
                      <w:szCs w:val="16"/>
                    </w:rPr>
                    <w:t xml:space="preserve">Then classified as </w:t>
                  </w:r>
                  <w:r w:rsidR="007750EF">
                    <w:rPr>
                      <w:sz w:val="16"/>
                      <w:szCs w:val="16"/>
                    </w:rPr>
                    <w:t>r</w:t>
                  </w:r>
                  <w:r w:rsidRPr="00064DC0">
                    <w:rPr>
                      <w:sz w:val="16"/>
                      <w:szCs w:val="16"/>
                    </w:rPr>
                    <w:t>ecreation reserve subject to s 17 of the Reserves Act 1977</w:t>
                  </w:r>
                  <w:r w:rsidR="00DF25DF" w:rsidRPr="00064DC0">
                    <w:rPr>
                      <w:sz w:val="16"/>
                      <w:szCs w:val="16"/>
                    </w:rPr>
                    <w:t>.</w:t>
                  </w:r>
                  <w:r w:rsidRPr="00064DC0">
                    <w:rPr>
                      <w:sz w:val="16"/>
                      <w:szCs w:val="16"/>
                    </w:rPr>
                    <w:t xml:space="preserve"> </w:t>
                  </w:r>
                </w:p>
              </w:tc>
              <w:tc>
                <w:tcPr>
                  <w:tcW w:w="732" w:type="dxa"/>
                </w:tcPr>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p>
                <w:p w:rsidR="00706008" w:rsidRPr="00064DC0" w:rsidRDefault="00706008" w:rsidP="00253B78">
                  <w:pPr>
                    <w:pStyle w:val="Tabletext85font3pt"/>
                    <w:spacing w:before="240"/>
                    <w:rPr>
                      <w:sz w:val="16"/>
                      <w:szCs w:val="16"/>
                    </w:rPr>
                  </w:pPr>
                  <w:r w:rsidRPr="00064DC0">
                    <w:rPr>
                      <w:sz w:val="16"/>
                      <w:szCs w:val="16"/>
                    </w:rPr>
                    <w:t>95(3)</w:t>
                  </w:r>
                </w:p>
              </w:tc>
            </w:tr>
            <w:tr w:rsidR="00DF25DF" w:rsidRPr="00064DC0" w:rsidTr="00064DC0">
              <w:tc>
                <w:tcPr>
                  <w:tcW w:w="1446" w:type="dxa"/>
                </w:tcPr>
                <w:p w:rsidR="00DF25DF" w:rsidRPr="00064DC0" w:rsidRDefault="00DF25DF" w:rsidP="001F4FA5">
                  <w:pPr>
                    <w:pStyle w:val="Tabletext85font3pt"/>
                    <w:rPr>
                      <w:sz w:val="16"/>
                      <w:szCs w:val="16"/>
                    </w:rPr>
                  </w:pPr>
                  <w:proofErr w:type="spellStart"/>
                  <w:r w:rsidRPr="00064DC0">
                    <w:rPr>
                      <w:sz w:val="16"/>
                      <w:szCs w:val="16"/>
                    </w:rPr>
                    <w:t>Pukatea</w:t>
                  </w:r>
                  <w:proofErr w:type="spellEnd"/>
                  <w:r w:rsidRPr="00064DC0">
                    <w:rPr>
                      <w:sz w:val="16"/>
                      <w:szCs w:val="16"/>
                    </w:rPr>
                    <w:t xml:space="preserve"> (Whites Bay)</w:t>
                  </w:r>
                </w:p>
              </w:tc>
              <w:tc>
                <w:tcPr>
                  <w:tcW w:w="1706" w:type="dxa"/>
                </w:tcPr>
                <w:p w:rsidR="00DF25DF" w:rsidRPr="00064DC0" w:rsidRDefault="00DF25DF" w:rsidP="003434B4">
                  <w:pPr>
                    <w:pStyle w:val="Tabletext85font3pt"/>
                    <w:rPr>
                      <w:sz w:val="16"/>
                      <w:szCs w:val="16"/>
                    </w:rPr>
                  </w:pPr>
                  <w:r w:rsidRPr="00064DC0">
                    <w:rPr>
                      <w:sz w:val="16"/>
                      <w:szCs w:val="16"/>
                    </w:rPr>
                    <w:t>Recreation reserve subject to the Reserves Act 1977</w:t>
                  </w:r>
                  <w:r w:rsidR="003434B4">
                    <w:rPr>
                      <w:sz w:val="16"/>
                      <w:szCs w:val="16"/>
                    </w:rPr>
                    <w:t xml:space="preserve"> – s </w:t>
                  </w:r>
                  <w:r w:rsidRPr="00064DC0">
                    <w:rPr>
                      <w:sz w:val="16"/>
                      <w:szCs w:val="16"/>
                    </w:rPr>
                    <w:t>96(1)</w:t>
                  </w:r>
                </w:p>
              </w:tc>
              <w:tc>
                <w:tcPr>
                  <w:tcW w:w="846" w:type="dxa"/>
                </w:tcPr>
                <w:p w:rsidR="00DF25DF" w:rsidRPr="00064DC0" w:rsidRDefault="00DF25DF" w:rsidP="00253B78">
                  <w:pPr>
                    <w:pStyle w:val="Tabletext85font3pt"/>
                    <w:rPr>
                      <w:sz w:val="16"/>
                      <w:szCs w:val="16"/>
                    </w:rPr>
                  </w:pPr>
                  <w:r w:rsidRPr="00064DC0">
                    <w:rPr>
                      <w:sz w:val="16"/>
                      <w:szCs w:val="16"/>
                    </w:rPr>
                    <w:t>Fee Simple</w:t>
                  </w:r>
                </w:p>
              </w:tc>
              <w:tc>
                <w:tcPr>
                  <w:tcW w:w="2982" w:type="dxa"/>
                </w:tcPr>
                <w:p w:rsidR="00DF25DF" w:rsidRPr="00064DC0" w:rsidRDefault="00DF25DF" w:rsidP="00DF25DF">
                  <w:pPr>
                    <w:pStyle w:val="Tabletext85font3pt"/>
                    <w:rPr>
                      <w:sz w:val="16"/>
                      <w:szCs w:val="16"/>
                    </w:rPr>
                  </w:pPr>
                  <w:r w:rsidRPr="00064DC0">
                    <w:rPr>
                      <w:sz w:val="16"/>
                      <w:szCs w:val="16"/>
                    </w:rPr>
                    <w:t>Vests as follows:</w:t>
                  </w:r>
                </w:p>
                <w:p w:rsidR="00DF25DF" w:rsidRPr="00064DC0" w:rsidRDefault="00DF25DF" w:rsidP="00DF25DF">
                  <w:pPr>
                    <w:pStyle w:val="Bullettextfortables"/>
                    <w:ind w:left="230" w:hanging="196"/>
                    <w:jc w:val="left"/>
                    <w:rPr>
                      <w:sz w:val="16"/>
                      <w:szCs w:val="16"/>
                    </w:rPr>
                  </w:pPr>
                  <w:r w:rsidRPr="00064DC0">
                    <w:rPr>
                      <w:sz w:val="16"/>
                      <w:szCs w:val="16"/>
                    </w:rPr>
                    <w:t xml:space="preserve">a share in the trustees of the </w:t>
                  </w:r>
                  <w:proofErr w:type="spellStart"/>
                  <w:r w:rsidRPr="00064DC0">
                    <w:rPr>
                      <w:sz w:val="16"/>
                      <w:szCs w:val="16"/>
                    </w:rPr>
                    <w:t>Rangitāne</w:t>
                  </w:r>
                  <w:proofErr w:type="spellEnd"/>
                  <w:r w:rsidRPr="00064DC0">
                    <w:rPr>
                      <w:sz w:val="16"/>
                      <w:szCs w:val="16"/>
                    </w:rPr>
                    <w:t xml:space="preserve"> o Wairau Settlement Trust; and</w:t>
                  </w:r>
                </w:p>
                <w:p w:rsidR="00DF25DF" w:rsidRPr="00064DC0" w:rsidRDefault="00DF25DF" w:rsidP="00DF25DF">
                  <w:pPr>
                    <w:pStyle w:val="Bullettextfortables"/>
                    <w:ind w:left="230" w:hanging="196"/>
                    <w:jc w:val="left"/>
                    <w:rPr>
                      <w:sz w:val="16"/>
                      <w:szCs w:val="16"/>
                    </w:rPr>
                  </w:pPr>
                  <w:r w:rsidRPr="00064DC0">
                    <w:rPr>
                      <w:sz w:val="16"/>
                      <w:szCs w:val="16"/>
                    </w:rPr>
                    <w:t xml:space="preserve">a share in the trustees of the </w:t>
                  </w:r>
                  <w:proofErr w:type="spellStart"/>
                  <w:r w:rsidRPr="00064DC0">
                    <w:rPr>
                      <w:sz w:val="16"/>
                      <w:szCs w:val="16"/>
                    </w:rPr>
                    <w:t>Ngati</w:t>
                  </w:r>
                  <w:proofErr w:type="spellEnd"/>
                  <w:r w:rsidRPr="00064DC0">
                    <w:rPr>
                      <w:sz w:val="16"/>
                      <w:szCs w:val="16"/>
                    </w:rPr>
                    <w:t xml:space="preserve"> </w:t>
                  </w:r>
                  <w:proofErr w:type="spellStart"/>
                  <w:r w:rsidRPr="00064DC0">
                    <w:rPr>
                      <w:sz w:val="16"/>
                      <w:szCs w:val="16"/>
                    </w:rPr>
                    <w:t>Rarua</w:t>
                  </w:r>
                  <w:proofErr w:type="spellEnd"/>
                  <w:r w:rsidRPr="00064DC0">
                    <w:rPr>
                      <w:sz w:val="16"/>
                      <w:szCs w:val="16"/>
                    </w:rPr>
                    <w:t xml:space="preserve"> Settlement Trust; and</w:t>
                  </w:r>
                </w:p>
                <w:p w:rsidR="00DF25DF" w:rsidRPr="00064DC0" w:rsidRDefault="00DF25DF" w:rsidP="00DF25DF">
                  <w:pPr>
                    <w:pStyle w:val="Bullettextfortables"/>
                    <w:ind w:left="230" w:hanging="196"/>
                    <w:jc w:val="left"/>
                    <w:rPr>
                      <w:sz w:val="16"/>
                      <w:szCs w:val="16"/>
                    </w:rPr>
                  </w:pPr>
                  <w:r w:rsidRPr="00064DC0">
                    <w:rPr>
                      <w:sz w:val="16"/>
                      <w:szCs w:val="16"/>
                    </w:rPr>
                    <w:t xml:space="preserve">a share in the trustees of the Toa </w:t>
                  </w:r>
                  <w:proofErr w:type="spellStart"/>
                  <w:r w:rsidRPr="00064DC0">
                    <w:rPr>
                      <w:sz w:val="16"/>
                      <w:szCs w:val="16"/>
                    </w:rPr>
                    <w:t>Rangatira</w:t>
                  </w:r>
                  <w:proofErr w:type="spellEnd"/>
                  <w:r w:rsidRPr="00064DC0">
                    <w:rPr>
                      <w:sz w:val="16"/>
                      <w:szCs w:val="16"/>
                    </w:rPr>
                    <w:t xml:space="preserve"> Trust.</w:t>
                  </w:r>
                </w:p>
                <w:p w:rsidR="00DF25DF" w:rsidRPr="00064DC0" w:rsidRDefault="00DF25DF" w:rsidP="009E7AA0">
                  <w:pPr>
                    <w:pStyle w:val="Tabletext85font3pt"/>
                    <w:rPr>
                      <w:sz w:val="16"/>
                      <w:szCs w:val="16"/>
                    </w:rPr>
                  </w:pPr>
                  <w:r w:rsidRPr="00064DC0">
                    <w:rPr>
                      <w:sz w:val="16"/>
                      <w:szCs w:val="16"/>
                    </w:rPr>
                    <w:t>Then classified as Recreation reserve subject to s 17 of the Reserves Act 1977.</w:t>
                  </w:r>
                </w:p>
              </w:tc>
              <w:tc>
                <w:tcPr>
                  <w:tcW w:w="732" w:type="dxa"/>
                </w:tcPr>
                <w:p w:rsidR="00DF25DF" w:rsidRPr="00064DC0" w:rsidRDefault="00DF25DF" w:rsidP="00DF25DF">
                  <w:pPr>
                    <w:pStyle w:val="Tabletext85font3pt"/>
                    <w:rPr>
                      <w:sz w:val="16"/>
                      <w:szCs w:val="16"/>
                    </w:rPr>
                  </w:pPr>
                  <w:r w:rsidRPr="00064DC0">
                    <w:rPr>
                      <w:sz w:val="16"/>
                      <w:szCs w:val="16"/>
                    </w:rPr>
                    <w:t>96(2)</w:t>
                  </w: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253B78">
                  <w:pPr>
                    <w:pStyle w:val="Tabletext85font3pt"/>
                    <w:spacing w:before="240"/>
                    <w:rPr>
                      <w:sz w:val="16"/>
                      <w:szCs w:val="16"/>
                    </w:rPr>
                  </w:pPr>
                  <w:r w:rsidRPr="00064DC0">
                    <w:rPr>
                      <w:sz w:val="16"/>
                      <w:szCs w:val="16"/>
                    </w:rPr>
                    <w:t>96(3)</w:t>
                  </w:r>
                </w:p>
              </w:tc>
            </w:tr>
            <w:tr w:rsidR="00DF25DF" w:rsidRPr="00064DC0" w:rsidTr="00064DC0">
              <w:tc>
                <w:tcPr>
                  <w:tcW w:w="1446" w:type="dxa"/>
                </w:tcPr>
                <w:p w:rsidR="00DF25DF" w:rsidRPr="00064DC0" w:rsidRDefault="00DF25DF" w:rsidP="00DF25DF">
                  <w:pPr>
                    <w:pStyle w:val="Tabletext85font3pt"/>
                    <w:rPr>
                      <w:sz w:val="16"/>
                      <w:szCs w:val="16"/>
                    </w:rPr>
                  </w:pPr>
                  <w:proofErr w:type="spellStart"/>
                  <w:r w:rsidRPr="00064DC0">
                    <w:rPr>
                      <w:sz w:val="16"/>
                      <w:szCs w:val="16"/>
                    </w:rPr>
                    <w:t>Horahora-kākahuha</w:t>
                  </w:r>
                  <w:proofErr w:type="spellEnd"/>
                </w:p>
              </w:tc>
              <w:tc>
                <w:tcPr>
                  <w:tcW w:w="1706" w:type="dxa"/>
                </w:tcPr>
                <w:p w:rsidR="00DF25DF" w:rsidRPr="00064DC0" w:rsidRDefault="00DF25DF" w:rsidP="003434B4">
                  <w:pPr>
                    <w:pStyle w:val="Tabletext85font3pt"/>
                    <w:rPr>
                      <w:sz w:val="16"/>
                      <w:szCs w:val="16"/>
                    </w:rPr>
                  </w:pPr>
                  <w:r w:rsidRPr="00064DC0">
                    <w:rPr>
                      <w:sz w:val="16"/>
                      <w:szCs w:val="16"/>
                    </w:rPr>
                    <w:t>Historic reserve subject to the Reserves Act 1977</w:t>
                  </w:r>
                  <w:r w:rsidR="003434B4">
                    <w:rPr>
                      <w:sz w:val="16"/>
                      <w:szCs w:val="16"/>
                    </w:rPr>
                    <w:t xml:space="preserve"> – s </w:t>
                  </w:r>
                  <w:r w:rsidRPr="00064DC0">
                    <w:rPr>
                      <w:sz w:val="16"/>
                      <w:szCs w:val="16"/>
                    </w:rPr>
                    <w:t>97(1)</w:t>
                  </w:r>
                </w:p>
              </w:tc>
              <w:tc>
                <w:tcPr>
                  <w:tcW w:w="846" w:type="dxa"/>
                </w:tcPr>
                <w:p w:rsidR="00DF25DF" w:rsidRPr="00064DC0" w:rsidRDefault="00DF25DF" w:rsidP="00253B78">
                  <w:pPr>
                    <w:pStyle w:val="Tabletext85font3pt"/>
                    <w:rPr>
                      <w:sz w:val="16"/>
                      <w:szCs w:val="16"/>
                    </w:rPr>
                  </w:pPr>
                  <w:r w:rsidRPr="00064DC0">
                    <w:rPr>
                      <w:sz w:val="16"/>
                      <w:szCs w:val="16"/>
                    </w:rPr>
                    <w:t>Fee Simple</w:t>
                  </w:r>
                </w:p>
              </w:tc>
              <w:tc>
                <w:tcPr>
                  <w:tcW w:w="2982" w:type="dxa"/>
                </w:tcPr>
                <w:p w:rsidR="00DF25DF" w:rsidRPr="00064DC0" w:rsidRDefault="00DF25DF" w:rsidP="00DF25DF">
                  <w:pPr>
                    <w:pStyle w:val="Tabletext85font3pt"/>
                    <w:rPr>
                      <w:sz w:val="16"/>
                      <w:szCs w:val="16"/>
                    </w:rPr>
                  </w:pPr>
                  <w:r w:rsidRPr="00064DC0">
                    <w:rPr>
                      <w:sz w:val="16"/>
                      <w:szCs w:val="16"/>
                    </w:rPr>
                    <w:t>Vests as follows:</w:t>
                  </w:r>
                </w:p>
                <w:p w:rsidR="00DF25DF" w:rsidRPr="00064DC0" w:rsidRDefault="00DF25DF" w:rsidP="00DF25DF">
                  <w:pPr>
                    <w:pStyle w:val="Bullettextfortables"/>
                    <w:ind w:left="230" w:hanging="196"/>
                    <w:jc w:val="left"/>
                    <w:rPr>
                      <w:sz w:val="16"/>
                      <w:szCs w:val="16"/>
                    </w:rPr>
                  </w:pPr>
                  <w:r w:rsidRPr="00064DC0">
                    <w:rPr>
                      <w:sz w:val="16"/>
                      <w:szCs w:val="16"/>
                    </w:rPr>
                    <w:t xml:space="preserve">a share in the trustees of the </w:t>
                  </w:r>
                  <w:proofErr w:type="spellStart"/>
                  <w:r w:rsidRPr="00064DC0">
                    <w:rPr>
                      <w:sz w:val="16"/>
                      <w:szCs w:val="16"/>
                    </w:rPr>
                    <w:t>Rangitāne</w:t>
                  </w:r>
                  <w:proofErr w:type="spellEnd"/>
                  <w:r w:rsidRPr="00064DC0">
                    <w:rPr>
                      <w:sz w:val="16"/>
                      <w:szCs w:val="16"/>
                    </w:rPr>
                    <w:t xml:space="preserve"> o Wairau Settlement Trust; and</w:t>
                  </w:r>
                </w:p>
                <w:p w:rsidR="00DF25DF" w:rsidRPr="00064DC0" w:rsidRDefault="00DF25DF" w:rsidP="00DF25DF">
                  <w:pPr>
                    <w:pStyle w:val="Bullettextfortables"/>
                    <w:ind w:left="230" w:hanging="196"/>
                    <w:jc w:val="left"/>
                    <w:rPr>
                      <w:sz w:val="16"/>
                      <w:szCs w:val="16"/>
                    </w:rPr>
                  </w:pPr>
                  <w:r w:rsidRPr="00064DC0">
                    <w:rPr>
                      <w:sz w:val="16"/>
                      <w:szCs w:val="16"/>
                    </w:rPr>
                    <w:t xml:space="preserve">a share in the trustees of the </w:t>
                  </w:r>
                  <w:proofErr w:type="spellStart"/>
                  <w:r w:rsidRPr="00064DC0">
                    <w:rPr>
                      <w:sz w:val="16"/>
                      <w:szCs w:val="16"/>
                    </w:rPr>
                    <w:t>Ngati</w:t>
                  </w:r>
                  <w:proofErr w:type="spellEnd"/>
                  <w:r w:rsidRPr="00064DC0">
                    <w:rPr>
                      <w:sz w:val="16"/>
                      <w:szCs w:val="16"/>
                    </w:rPr>
                    <w:t xml:space="preserve"> </w:t>
                  </w:r>
                  <w:proofErr w:type="spellStart"/>
                  <w:r w:rsidRPr="00064DC0">
                    <w:rPr>
                      <w:sz w:val="16"/>
                      <w:szCs w:val="16"/>
                    </w:rPr>
                    <w:t>Rarua</w:t>
                  </w:r>
                  <w:proofErr w:type="spellEnd"/>
                  <w:r w:rsidRPr="00064DC0">
                    <w:rPr>
                      <w:sz w:val="16"/>
                      <w:szCs w:val="16"/>
                    </w:rPr>
                    <w:t xml:space="preserve"> Settlement Trust; and</w:t>
                  </w:r>
                </w:p>
                <w:p w:rsidR="00DF25DF" w:rsidRPr="00064DC0" w:rsidRDefault="00DF25DF" w:rsidP="00DF25DF">
                  <w:pPr>
                    <w:pStyle w:val="Bullettextfortables"/>
                    <w:ind w:left="230" w:hanging="196"/>
                    <w:jc w:val="left"/>
                    <w:rPr>
                      <w:sz w:val="16"/>
                      <w:szCs w:val="16"/>
                    </w:rPr>
                  </w:pPr>
                  <w:r w:rsidRPr="00064DC0">
                    <w:rPr>
                      <w:sz w:val="16"/>
                      <w:szCs w:val="16"/>
                    </w:rPr>
                    <w:t xml:space="preserve">a share in the trustees of the Toa </w:t>
                  </w:r>
                  <w:proofErr w:type="spellStart"/>
                  <w:r w:rsidRPr="00064DC0">
                    <w:rPr>
                      <w:sz w:val="16"/>
                      <w:szCs w:val="16"/>
                    </w:rPr>
                    <w:t>Rangatira</w:t>
                  </w:r>
                  <w:proofErr w:type="spellEnd"/>
                  <w:r w:rsidRPr="00064DC0">
                    <w:rPr>
                      <w:sz w:val="16"/>
                      <w:szCs w:val="16"/>
                    </w:rPr>
                    <w:t xml:space="preserve"> Trust.</w:t>
                  </w:r>
                </w:p>
                <w:p w:rsidR="00DF25DF" w:rsidRPr="00064DC0" w:rsidRDefault="00DF25DF" w:rsidP="00DF25DF">
                  <w:pPr>
                    <w:pStyle w:val="Tabletext85font3pt"/>
                    <w:rPr>
                      <w:sz w:val="16"/>
                      <w:szCs w:val="16"/>
                    </w:rPr>
                  </w:pPr>
                  <w:r w:rsidRPr="00064DC0">
                    <w:rPr>
                      <w:sz w:val="16"/>
                      <w:szCs w:val="16"/>
                    </w:rPr>
                    <w:t>Then classified as an historic reserve subject to section 18 of the Reserves Act 1977.</w:t>
                  </w:r>
                </w:p>
              </w:tc>
              <w:tc>
                <w:tcPr>
                  <w:tcW w:w="732" w:type="dxa"/>
                </w:tcPr>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p>
                <w:p w:rsidR="00DF25DF" w:rsidRPr="00064DC0" w:rsidRDefault="00DF25DF" w:rsidP="00DF25DF">
                  <w:pPr>
                    <w:pStyle w:val="Tabletext85font3pt"/>
                    <w:rPr>
                      <w:sz w:val="16"/>
                      <w:szCs w:val="16"/>
                    </w:rPr>
                  </w:pPr>
                  <w:r w:rsidRPr="00064DC0">
                    <w:rPr>
                      <w:sz w:val="16"/>
                      <w:szCs w:val="16"/>
                    </w:rPr>
                    <w:t>97(3)</w:t>
                  </w:r>
                </w:p>
              </w:tc>
            </w:tr>
          </w:tbl>
          <w:p w:rsidR="004C3805" w:rsidRPr="00064DC0" w:rsidRDefault="004C3805" w:rsidP="00064DC0">
            <w:pPr>
              <w:pStyle w:val="Maptitlecontinued2"/>
            </w:pPr>
          </w:p>
        </w:tc>
      </w:tr>
    </w:tbl>
    <w:p w:rsidR="00064DC0" w:rsidRDefault="00064DC0" w:rsidP="00477C52">
      <w:pPr>
        <w:pStyle w:val="continuedonnextpage"/>
      </w:pPr>
      <w:r>
        <w:lastRenderedPageBreak/>
        <w:t>continued on next page</w:t>
      </w:r>
    </w:p>
    <w:p w:rsidR="00064DC0" w:rsidRPr="00C82F0F" w:rsidRDefault="00064DC0" w:rsidP="00477C52">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64DC0" w:rsidRDefault="00064DC0" w:rsidP="00477C52">
      <w:pPr>
        <w:pStyle w:val="blockline"/>
      </w:pPr>
    </w:p>
    <w:tbl>
      <w:tblPr>
        <w:tblW w:w="9889" w:type="dxa"/>
        <w:tblLayout w:type="fixed"/>
        <w:tblLook w:val="04A0" w:firstRow="1" w:lastRow="0" w:firstColumn="1" w:lastColumn="0" w:noHBand="0" w:noVBand="1"/>
      </w:tblPr>
      <w:tblGrid>
        <w:gridCol w:w="1951"/>
        <w:gridCol w:w="7938"/>
      </w:tblGrid>
      <w:tr w:rsidR="00211639" w:rsidTr="00010941">
        <w:tc>
          <w:tcPr>
            <w:tcW w:w="1951" w:type="dxa"/>
          </w:tcPr>
          <w:p w:rsidR="00211639" w:rsidRDefault="00D407D2" w:rsidP="00211639">
            <w:pPr>
              <w:pStyle w:val="Heading2"/>
            </w:pPr>
            <w:bookmarkStart w:id="30" w:name="_Toc394645069"/>
            <w:r>
              <w:t>R</w:t>
            </w:r>
            <w:r w:rsidR="00211639" w:rsidRPr="00211639">
              <w:t>ecording of classification of a reserve for the Boulder Bank site</w:t>
            </w:r>
            <w:r>
              <w:t xml:space="preserve"> </w:t>
            </w:r>
            <w:r w:rsidR="00000270">
              <w:t xml:space="preserve">under </w:t>
            </w:r>
            <w:r>
              <w:t>s</w:t>
            </w:r>
            <w:r w:rsidR="001D6EC8">
              <w:t> </w:t>
            </w:r>
            <w:r>
              <w:t>90(7)</w:t>
            </w:r>
            <w:bookmarkEnd w:id="30"/>
          </w:p>
        </w:tc>
        <w:tc>
          <w:tcPr>
            <w:tcW w:w="7938" w:type="dxa"/>
          </w:tcPr>
          <w:p w:rsidR="00211639" w:rsidRDefault="00F551C6" w:rsidP="00211639">
            <w:pPr>
              <w:pStyle w:val="BlockText"/>
            </w:pPr>
            <w:r>
              <w:t>RGL</w:t>
            </w:r>
            <w:r w:rsidR="00211639" w:rsidRPr="00211639">
              <w:t xml:space="preserve"> will as soon as is reasonably practicable after receipt of an application under s</w:t>
            </w:r>
            <w:r w:rsidR="001D6EC8">
              <w:t> </w:t>
            </w:r>
            <w:r w:rsidR="00211639" w:rsidRPr="00211639">
              <w:t>101 confirming the actions in s</w:t>
            </w:r>
            <w:r w:rsidR="001D6EC8">
              <w:t> </w:t>
            </w:r>
            <w:r w:rsidR="00211639" w:rsidRPr="00211639">
              <w:t>90(7) record on any affected computer register that the Boulder Bank site is classified as a</w:t>
            </w:r>
            <w:r w:rsidR="007750EF">
              <w:t>n</w:t>
            </w:r>
            <w:r w:rsidR="00211639" w:rsidRPr="00211639">
              <w:t xml:space="preserve"> historic reserve subject to s</w:t>
            </w:r>
            <w:r w:rsidR="001D6EC8">
              <w:t> </w:t>
            </w:r>
            <w:r w:rsidR="00211639" w:rsidRPr="00211639">
              <w:t>18 or the Reserves Act 1977.</w:t>
            </w:r>
          </w:p>
        </w:tc>
      </w:tr>
    </w:tbl>
    <w:p w:rsidR="00211639" w:rsidRDefault="00211639" w:rsidP="00211639">
      <w:pPr>
        <w:pStyle w:val="blockline"/>
      </w:pPr>
    </w:p>
    <w:tbl>
      <w:tblPr>
        <w:tblW w:w="9889" w:type="dxa"/>
        <w:tblLayout w:type="fixed"/>
        <w:tblLook w:val="04A0" w:firstRow="1" w:lastRow="0" w:firstColumn="1" w:lastColumn="0" w:noHBand="0" w:noVBand="1"/>
      </w:tblPr>
      <w:tblGrid>
        <w:gridCol w:w="1951"/>
        <w:gridCol w:w="7938"/>
      </w:tblGrid>
      <w:tr w:rsidR="004C3805" w:rsidTr="00211639">
        <w:tc>
          <w:tcPr>
            <w:tcW w:w="1951" w:type="dxa"/>
          </w:tcPr>
          <w:p w:rsidR="004C3805" w:rsidRDefault="00D407D2" w:rsidP="00BB521C">
            <w:pPr>
              <w:pStyle w:val="Heading2"/>
            </w:pPr>
            <w:bookmarkStart w:id="31" w:name="_Toc394645070"/>
            <w:r>
              <w:t>S</w:t>
            </w:r>
            <w:r w:rsidR="000D2592" w:rsidRPr="000D2592">
              <w:t>tatutory action</w:t>
            </w:r>
            <w:bookmarkEnd w:id="31"/>
          </w:p>
        </w:tc>
        <w:tc>
          <w:tcPr>
            <w:tcW w:w="7938" w:type="dxa"/>
          </w:tcPr>
          <w:p w:rsidR="000D2592" w:rsidRDefault="000D2592" w:rsidP="004E5C40">
            <w:pPr>
              <w:pStyle w:val="Indent1abc0"/>
              <w:numPr>
                <w:ilvl w:val="0"/>
                <w:numId w:val="14"/>
              </w:numPr>
            </w:pPr>
            <w:r>
              <w:t>When an application is made in respect of a reserve site, the statutory action revoking the reserve must be captured before the registration of the trustees as registered proprietors.</w:t>
            </w:r>
          </w:p>
          <w:p w:rsidR="000D2592" w:rsidRDefault="000D2592" w:rsidP="004E5C40">
            <w:pPr>
              <w:pStyle w:val="Indent1abc0"/>
              <w:numPr>
                <w:ilvl w:val="0"/>
                <w:numId w:val="14"/>
              </w:numPr>
            </w:pPr>
            <w:r>
              <w:t>If the statutory action requires updating the cadastre survey system in any way, survey staff should be notified and requested to update the cadastre.</w:t>
            </w:r>
          </w:p>
          <w:p w:rsidR="004C3805" w:rsidRDefault="000D2592" w:rsidP="004E5C40">
            <w:pPr>
              <w:pStyle w:val="Indent1abc0"/>
              <w:numPr>
                <w:ilvl w:val="0"/>
                <w:numId w:val="14"/>
              </w:numPr>
            </w:pPr>
            <w:r>
              <w:t>When the vesting in the trustees has been registered, the new reserve status (if any) must, where applicable, be noted on the current view of the relevant computer register as per the above table.</w:t>
            </w:r>
          </w:p>
        </w:tc>
      </w:tr>
    </w:tbl>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211639" w:rsidTr="00211639">
        <w:tc>
          <w:tcPr>
            <w:tcW w:w="1951" w:type="dxa"/>
          </w:tcPr>
          <w:p w:rsidR="00211639" w:rsidRDefault="00211639" w:rsidP="00211639">
            <w:pPr>
              <w:pStyle w:val="Heading2"/>
            </w:pPr>
            <w:bookmarkStart w:id="32" w:name="_Toc394645071"/>
            <w:r w:rsidRPr="00211639">
              <w:t>Trigger – rev</w:t>
            </w:r>
            <w:r>
              <w:t xml:space="preserve">ocation of a reserve status over a reserve site (other than a </w:t>
            </w:r>
            <w:r w:rsidRPr="00211639">
              <w:t>jointly vested site)</w:t>
            </w:r>
            <w:r w:rsidR="00D407D2">
              <w:t xml:space="preserve"> </w:t>
            </w:r>
            <w:r w:rsidR="00000270">
              <w:t xml:space="preserve">under </w:t>
            </w:r>
            <w:r w:rsidR="00D407D2">
              <w:t>s</w:t>
            </w:r>
            <w:r w:rsidR="00D7550A">
              <w:t> </w:t>
            </w:r>
            <w:r w:rsidR="00D407D2">
              <w:t>103(5)</w:t>
            </w:r>
            <w:bookmarkEnd w:id="32"/>
          </w:p>
        </w:tc>
        <w:tc>
          <w:tcPr>
            <w:tcW w:w="7938" w:type="dxa"/>
          </w:tcPr>
          <w:p w:rsidR="00211639" w:rsidRDefault="00211639" w:rsidP="00211639">
            <w:pPr>
              <w:pStyle w:val="BlockText"/>
            </w:pPr>
            <w:r>
              <w:t>Receipt of an application from the Director-General of Conservation, under s</w:t>
            </w:r>
            <w:r w:rsidR="00D7550A">
              <w:t> </w:t>
            </w:r>
            <w:r>
              <w:t>103(5), to cancel memorials recording that s</w:t>
            </w:r>
            <w:r w:rsidR="00D7550A">
              <w:t> </w:t>
            </w:r>
            <w:r>
              <w:t>24 of the Conservation Act 1987 does not apply, if the reservation of a reserve site is revoked, in whole or in part.</w:t>
            </w:r>
          </w:p>
          <w:p w:rsidR="00211639" w:rsidRDefault="00211639" w:rsidP="00211639">
            <w:pPr>
              <w:pStyle w:val="BlockText"/>
              <w:ind w:left="849" w:hanging="849"/>
            </w:pPr>
            <w:r w:rsidRPr="00211639">
              <w:rPr>
                <w:b/>
              </w:rPr>
              <w:t>Note:</w:t>
            </w:r>
            <w:r w:rsidRPr="00211639">
              <w:rPr>
                <w:b/>
              </w:rPr>
              <w:tab/>
            </w:r>
            <w:r>
              <w:t>The application must be preceded by the relevant documentation revoking the reservation in terms of the Reserves Act 1977.</w:t>
            </w:r>
          </w:p>
        </w:tc>
      </w:tr>
    </w:tbl>
    <w:p w:rsidR="00211639" w:rsidRDefault="00211639" w:rsidP="00211639">
      <w:pPr>
        <w:pStyle w:val="blockline"/>
      </w:pPr>
    </w:p>
    <w:tbl>
      <w:tblPr>
        <w:tblW w:w="0" w:type="auto"/>
        <w:tblLayout w:type="fixed"/>
        <w:tblLook w:val="04A0" w:firstRow="1" w:lastRow="0" w:firstColumn="1" w:lastColumn="0" w:noHBand="0" w:noVBand="1"/>
      </w:tblPr>
      <w:tblGrid>
        <w:gridCol w:w="1951"/>
        <w:gridCol w:w="7938"/>
      </w:tblGrid>
      <w:tr w:rsidR="00211639" w:rsidTr="00211639">
        <w:tc>
          <w:tcPr>
            <w:tcW w:w="1951" w:type="dxa"/>
          </w:tcPr>
          <w:p w:rsidR="00211639" w:rsidRDefault="00211639" w:rsidP="00211639">
            <w:pPr>
              <w:pStyle w:val="Heading2"/>
            </w:pPr>
            <w:bookmarkStart w:id="33" w:name="_Toc361133191"/>
            <w:bookmarkStart w:id="34" w:name="_Toc394645072"/>
            <w:r>
              <w:t>M</w:t>
            </w:r>
            <w:r w:rsidRPr="001573BE">
              <w:t>emorial format</w:t>
            </w:r>
            <w:bookmarkEnd w:id="33"/>
            <w:bookmarkEnd w:id="34"/>
          </w:p>
        </w:tc>
        <w:tc>
          <w:tcPr>
            <w:tcW w:w="7938" w:type="dxa"/>
          </w:tcPr>
          <w:p w:rsidR="00211639" w:rsidRDefault="00211639" w:rsidP="00211639">
            <w:pPr>
              <w:pStyle w:val="BlockText"/>
            </w:pPr>
            <w:r>
              <w:t>The approved format for the memorial which must record the cancellation is:</w:t>
            </w:r>
          </w:p>
          <w:p w:rsidR="00211639" w:rsidRDefault="00211639" w:rsidP="007750EF">
            <w:pPr>
              <w:pStyle w:val="Memorial1cm"/>
            </w:pPr>
            <w:r>
              <w:t>'[</w:t>
            </w:r>
            <w:r w:rsidRPr="00F551C6">
              <w:rPr>
                <w:i/>
              </w:rPr>
              <w:t>application identifier</w:t>
            </w:r>
            <w:r>
              <w:t>] Application under section</w:t>
            </w:r>
            <w:r w:rsidR="00D7550A">
              <w:t> </w:t>
            </w:r>
            <w:r>
              <w:t xml:space="preserve">103(5) of the </w:t>
            </w:r>
            <w:proofErr w:type="spellStart"/>
            <w:r>
              <w:t>Ngāti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w:t>
            </w:r>
            <w:proofErr w:type="spellStart"/>
            <w:r>
              <w:t>Ngāti</w:t>
            </w:r>
            <w:proofErr w:type="spellEnd"/>
            <w:r>
              <w:t xml:space="preserve"> Kuia, and </w:t>
            </w:r>
            <w:proofErr w:type="spellStart"/>
            <w:r>
              <w:t>Rangitāne</w:t>
            </w:r>
            <w:proofErr w:type="spellEnd"/>
            <w:r>
              <w:t xml:space="preserve"> o Wairau </w:t>
            </w:r>
            <w:r w:rsidR="007750EF">
              <w:t>C</w:t>
            </w:r>
            <w:r>
              <w:t xml:space="preserve">laims </w:t>
            </w:r>
            <w:r w:rsidR="007750EF">
              <w:t>S</w:t>
            </w:r>
            <w:r>
              <w:t>ettlement Act 201</w:t>
            </w:r>
            <w:r w:rsidR="002448DE">
              <w:t>4</w:t>
            </w:r>
            <w:r>
              <w:t xml:space="preserve"> revoking the reserve status of [</w:t>
            </w:r>
            <w:r w:rsidRPr="00F551C6">
              <w:rPr>
                <w:i/>
              </w:rPr>
              <w:t>part of</w:t>
            </w:r>
            <w:r>
              <w:t>] the within land [</w:t>
            </w:r>
            <w:r w:rsidRPr="00F551C6">
              <w:rPr>
                <w:i/>
              </w:rPr>
              <w:t>date and time</w:t>
            </w:r>
            <w:r>
              <w:t>]'.</w:t>
            </w:r>
          </w:p>
        </w:tc>
      </w:tr>
    </w:tbl>
    <w:p w:rsidR="00010941" w:rsidRDefault="00010941" w:rsidP="00253B78">
      <w:pPr>
        <w:pStyle w:val="continuedonnextpage"/>
      </w:pPr>
      <w:r>
        <w:t>continued on next page</w:t>
      </w:r>
    </w:p>
    <w:p w:rsidR="00010941" w:rsidRPr="00C82F0F" w:rsidRDefault="00010941" w:rsidP="00253B78">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10941" w:rsidRDefault="00010941" w:rsidP="00253B78">
      <w:pPr>
        <w:pStyle w:val="blockline"/>
      </w:pPr>
    </w:p>
    <w:tbl>
      <w:tblPr>
        <w:tblW w:w="9889" w:type="dxa"/>
        <w:tblLayout w:type="fixed"/>
        <w:tblLook w:val="04A0" w:firstRow="1" w:lastRow="0" w:firstColumn="1" w:lastColumn="0" w:noHBand="0" w:noVBand="1"/>
      </w:tblPr>
      <w:tblGrid>
        <w:gridCol w:w="1951"/>
        <w:gridCol w:w="7938"/>
      </w:tblGrid>
      <w:tr w:rsidR="00211639" w:rsidTr="00010941">
        <w:tc>
          <w:tcPr>
            <w:tcW w:w="1951" w:type="dxa"/>
          </w:tcPr>
          <w:p w:rsidR="00211639" w:rsidRDefault="00211639" w:rsidP="00211639">
            <w:pPr>
              <w:pStyle w:val="Heading2"/>
            </w:pPr>
            <w:bookmarkStart w:id="35" w:name="_Toc361133192"/>
            <w:bookmarkStart w:id="36" w:name="_Toc394645073"/>
            <w:r w:rsidRPr="001573BE">
              <w:t xml:space="preserve">Action </w:t>
            </w:r>
            <w:r w:rsidR="00000270">
              <w:t>–</w:t>
            </w:r>
            <w:r w:rsidRPr="001573BE">
              <w:t xml:space="preserve"> removal of memorials</w:t>
            </w:r>
            <w:bookmarkEnd w:id="35"/>
            <w:bookmarkEnd w:id="36"/>
          </w:p>
        </w:tc>
        <w:tc>
          <w:tcPr>
            <w:tcW w:w="7938" w:type="dxa"/>
          </w:tcPr>
          <w:p w:rsidR="00211639" w:rsidRDefault="00211639" w:rsidP="00211639">
            <w:pPr>
              <w:pStyle w:val="BlockText"/>
            </w:pPr>
            <w:r>
              <w:t>The following notifications must be modified accordingly:</w:t>
            </w:r>
          </w:p>
          <w:p w:rsidR="00EF514A" w:rsidRDefault="00211639" w:rsidP="004E5C40">
            <w:pPr>
              <w:pStyle w:val="Indent1abc0"/>
              <w:numPr>
                <w:ilvl w:val="0"/>
                <w:numId w:val="26"/>
              </w:numPr>
            </w:pPr>
            <w:r>
              <w:t>delete from the memorial 'Subject to Part 4A of the Conservation Act 1987 (but section</w:t>
            </w:r>
            <w:r w:rsidR="00D7550A">
              <w:t> </w:t>
            </w:r>
            <w:r>
              <w:t>24 of that Act does not apply)' the words '(but section 24 of that Act does not apply)',</w:t>
            </w:r>
            <w:r w:rsidR="007750EF">
              <w:t xml:space="preserve"> and</w:t>
            </w:r>
          </w:p>
          <w:p w:rsidR="00211639" w:rsidRDefault="00211639" w:rsidP="007750EF">
            <w:pPr>
              <w:pStyle w:val="Indent1abc0"/>
              <w:numPr>
                <w:ilvl w:val="0"/>
                <w:numId w:val="26"/>
              </w:numPr>
            </w:pPr>
            <w:r>
              <w:t>delete the memorial</w:t>
            </w:r>
            <w:r w:rsidR="00D407D2">
              <w:t>s</w:t>
            </w:r>
            <w:r>
              <w:t xml:space="preserve"> 'Subject to sections 102(3) and 107 of </w:t>
            </w:r>
            <w:r w:rsidR="007750EF">
              <w:t>t</w:t>
            </w:r>
            <w:r>
              <w:t xml:space="preserve">he </w:t>
            </w:r>
            <w:proofErr w:type="spellStart"/>
            <w:r w:rsidR="00D407D2">
              <w:t>Ngāti</w:t>
            </w:r>
            <w:proofErr w:type="spellEnd"/>
            <w:r w:rsidR="00D407D2">
              <w:t xml:space="preserve"> </w:t>
            </w:r>
            <w:proofErr w:type="spellStart"/>
            <w:r w:rsidR="00D407D2">
              <w:t>Apa</w:t>
            </w:r>
            <w:proofErr w:type="spellEnd"/>
            <w:r w:rsidR="00D407D2">
              <w:t xml:space="preserve"> </w:t>
            </w:r>
            <w:proofErr w:type="spellStart"/>
            <w:r w:rsidR="00D407D2">
              <w:t>ki</w:t>
            </w:r>
            <w:proofErr w:type="spellEnd"/>
            <w:r w:rsidR="00D407D2">
              <w:t xml:space="preserve"> </w:t>
            </w:r>
            <w:proofErr w:type="spellStart"/>
            <w:r w:rsidR="00D407D2">
              <w:t>te</w:t>
            </w:r>
            <w:proofErr w:type="spellEnd"/>
            <w:r w:rsidR="00D407D2">
              <w:t xml:space="preserve"> </w:t>
            </w:r>
            <w:proofErr w:type="spellStart"/>
            <w:r w:rsidR="00D407D2">
              <w:t>Rā</w:t>
            </w:r>
            <w:proofErr w:type="spellEnd"/>
            <w:r w:rsidR="00D407D2">
              <w:t xml:space="preserve"> </w:t>
            </w:r>
            <w:proofErr w:type="spellStart"/>
            <w:r w:rsidR="00D407D2">
              <w:t>Tō</w:t>
            </w:r>
            <w:proofErr w:type="spellEnd"/>
            <w:r w:rsidR="00D407D2">
              <w:t xml:space="preserve">, </w:t>
            </w:r>
            <w:proofErr w:type="spellStart"/>
            <w:r w:rsidR="00D407D2">
              <w:t>Ngāt</w:t>
            </w:r>
            <w:r w:rsidR="00EF514A">
              <w:t>i</w:t>
            </w:r>
            <w:proofErr w:type="spellEnd"/>
            <w:r w:rsidR="00EF514A">
              <w:t xml:space="preserve"> Kuia, and </w:t>
            </w:r>
            <w:proofErr w:type="spellStart"/>
            <w:r w:rsidR="00EF514A">
              <w:t>Rangitāne</w:t>
            </w:r>
            <w:proofErr w:type="spellEnd"/>
            <w:r w:rsidR="00EF514A">
              <w:t xml:space="preserve"> o Wairau C</w:t>
            </w:r>
            <w:r w:rsidR="00D407D2">
              <w:t xml:space="preserve">laims </w:t>
            </w:r>
            <w:r w:rsidR="00EF514A">
              <w:t>S</w:t>
            </w:r>
            <w:r w:rsidR="00D407D2">
              <w:t>ettlement Act 2014</w:t>
            </w:r>
            <w:r w:rsidR="00047C23">
              <w:t>'</w:t>
            </w:r>
            <w:r w:rsidR="007750EF">
              <w:t>.</w:t>
            </w:r>
          </w:p>
          <w:p w:rsidR="009156A5" w:rsidRDefault="004B5C8D" w:rsidP="00453EB9">
            <w:pPr>
              <w:pStyle w:val="Indent1abc0"/>
              <w:numPr>
                <w:ilvl w:val="0"/>
                <w:numId w:val="0"/>
              </w:numPr>
              <w:tabs>
                <w:tab w:val="left" w:pos="743"/>
              </w:tabs>
            </w:pPr>
            <w:r w:rsidRPr="00F551C6">
              <w:rPr>
                <w:b/>
              </w:rPr>
              <w:t>Note:</w:t>
            </w:r>
            <w:r>
              <w:rPr>
                <w:b/>
              </w:rPr>
              <w:tab/>
            </w:r>
            <w:r w:rsidR="009156A5">
              <w:t>See reference to s</w:t>
            </w:r>
            <w:r>
              <w:t> </w:t>
            </w:r>
            <w:r w:rsidR="009156A5">
              <w:t>109 memorial below under</w:t>
            </w:r>
            <w:r w:rsidR="00453EB9">
              <w:t xml:space="preserve"> '</w:t>
            </w:r>
            <w:r w:rsidR="00453EB9" w:rsidRPr="00453EB9">
              <w:rPr>
                <w:color w:val="0000FF"/>
              </w:rPr>
              <w:fldChar w:fldCharType="begin"/>
            </w:r>
            <w:r w:rsidR="00453EB9" w:rsidRPr="00453EB9">
              <w:rPr>
                <w:color w:val="0000FF"/>
              </w:rPr>
              <w:instrText xml:space="preserve"> REF _Ref394493028 \h </w:instrText>
            </w:r>
            <w:r w:rsidR="00453EB9">
              <w:rPr>
                <w:color w:val="0000FF"/>
              </w:rPr>
              <w:instrText xml:space="preserve"> \* MERGEFORMAT </w:instrText>
            </w:r>
            <w:r w:rsidR="00453EB9" w:rsidRPr="00453EB9">
              <w:rPr>
                <w:color w:val="0000FF"/>
              </w:rPr>
            </w:r>
            <w:r w:rsidR="00453EB9" w:rsidRPr="00453EB9">
              <w:rPr>
                <w:color w:val="0000FF"/>
              </w:rPr>
              <w:fldChar w:fldCharType="separate"/>
            </w:r>
            <w:r w:rsidR="0027698F" w:rsidRPr="0027698F">
              <w:rPr>
                <w:color w:val="0000FF"/>
              </w:rPr>
              <w:t>Statutory prohibition against mortgage of reserve land under s 109</w:t>
            </w:r>
            <w:r w:rsidR="00453EB9" w:rsidRPr="00453EB9">
              <w:rPr>
                <w:color w:val="0000FF"/>
              </w:rPr>
              <w:fldChar w:fldCharType="end"/>
            </w:r>
            <w:r w:rsidR="00453EB9">
              <w:t>'.</w:t>
            </w:r>
          </w:p>
        </w:tc>
      </w:tr>
    </w:tbl>
    <w:p w:rsidR="00F551C6" w:rsidRDefault="00F551C6" w:rsidP="000214F1">
      <w:pPr>
        <w:pStyle w:val="blockline"/>
      </w:pPr>
    </w:p>
    <w:tbl>
      <w:tblPr>
        <w:tblW w:w="0" w:type="auto"/>
        <w:tblLayout w:type="fixed"/>
        <w:tblLook w:val="04A0" w:firstRow="1" w:lastRow="0" w:firstColumn="1" w:lastColumn="0" w:noHBand="0" w:noVBand="1"/>
      </w:tblPr>
      <w:tblGrid>
        <w:gridCol w:w="1951"/>
        <w:gridCol w:w="7938"/>
      </w:tblGrid>
      <w:tr w:rsidR="00F551C6" w:rsidTr="000214F1">
        <w:tc>
          <w:tcPr>
            <w:tcW w:w="1951" w:type="dxa"/>
          </w:tcPr>
          <w:p w:rsidR="00F551C6" w:rsidRDefault="00F551C6" w:rsidP="000214F1">
            <w:pPr>
              <w:pStyle w:val="Heading2"/>
            </w:pPr>
            <w:bookmarkStart w:id="37" w:name="_Toc394645074"/>
            <w:r w:rsidRPr="00F551C6">
              <w:t>Trigger – revocation of reserve status over a jointly vested site</w:t>
            </w:r>
            <w:r w:rsidR="00D407D2">
              <w:t xml:space="preserve"> </w:t>
            </w:r>
            <w:r w:rsidR="00000270">
              <w:t xml:space="preserve">under </w:t>
            </w:r>
            <w:r w:rsidR="00D407D2">
              <w:t>s</w:t>
            </w:r>
            <w:r w:rsidR="00C8430D">
              <w:t> </w:t>
            </w:r>
            <w:r w:rsidR="00D407D2">
              <w:t>103(6)</w:t>
            </w:r>
            <w:bookmarkEnd w:id="37"/>
          </w:p>
        </w:tc>
        <w:tc>
          <w:tcPr>
            <w:tcW w:w="7938" w:type="dxa"/>
          </w:tcPr>
          <w:p w:rsidR="00F551C6" w:rsidRDefault="00F551C6" w:rsidP="00F551C6">
            <w:pPr>
              <w:pStyle w:val="BlockText"/>
            </w:pPr>
            <w:r>
              <w:t>Receipt of an application from the Director-General of Conservation, under s</w:t>
            </w:r>
            <w:r w:rsidR="00C8430D">
              <w:t> </w:t>
            </w:r>
            <w:r>
              <w:t>103(6), to cancel memorials recording that s</w:t>
            </w:r>
            <w:r w:rsidR="00C8430D">
              <w:t> </w:t>
            </w:r>
            <w:r>
              <w:t>24 of the Conservation Act 1987 does not apply, if the reservation of a reserve site is revoked, in whole or in part.</w:t>
            </w:r>
          </w:p>
          <w:p w:rsidR="00F551C6" w:rsidRDefault="00F551C6" w:rsidP="00F551C6">
            <w:pPr>
              <w:pStyle w:val="BlockText"/>
              <w:tabs>
                <w:tab w:val="left" w:pos="743"/>
              </w:tabs>
              <w:ind w:left="743" w:hanging="743"/>
            </w:pPr>
            <w:r w:rsidRPr="00F551C6">
              <w:rPr>
                <w:b/>
              </w:rPr>
              <w:t>Note:</w:t>
            </w:r>
            <w:r>
              <w:rPr>
                <w:b/>
              </w:rPr>
              <w:tab/>
            </w:r>
            <w:r>
              <w:t>The application must be preceded by the relevant documentation revoking the reservation in terms of the Reserves Act 1977</w:t>
            </w:r>
          </w:p>
        </w:tc>
      </w:tr>
    </w:tbl>
    <w:p w:rsidR="00F551C6" w:rsidRDefault="00F551C6" w:rsidP="000214F1">
      <w:pPr>
        <w:pStyle w:val="blockline"/>
      </w:pPr>
    </w:p>
    <w:tbl>
      <w:tblPr>
        <w:tblW w:w="9889" w:type="dxa"/>
        <w:tblLayout w:type="fixed"/>
        <w:tblLook w:val="04A0" w:firstRow="1" w:lastRow="0" w:firstColumn="1" w:lastColumn="0" w:noHBand="0" w:noVBand="1"/>
      </w:tblPr>
      <w:tblGrid>
        <w:gridCol w:w="1951"/>
        <w:gridCol w:w="7938"/>
      </w:tblGrid>
      <w:tr w:rsidR="00D8339B" w:rsidTr="00D8339B">
        <w:tc>
          <w:tcPr>
            <w:tcW w:w="1951" w:type="dxa"/>
          </w:tcPr>
          <w:p w:rsidR="00D8339B" w:rsidRDefault="00D8339B" w:rsidP="00D8339B">
            <w:pPr>
              <w:pStyle w:val="Heading2"/>
            </w:pPr>
            <w:bookmarkStart w:id="38" w:name="_Toc394645075"/>
            <w:r>
              <w:t>Memorial format</w:t>
            </w:r>
            <w:bookmarkEnd w:id="38"/>
          </w:p>
        </w:tc>
        <w:tc>
          <w:tcPr>
            <w:tcW w:w="7938" w:type="dxa"/>
          </w:tcPr>
          <w:p w:rsidR="00D8339B" w:rsidRDefault="00D8339B" w:rsidP="00D8339B">
            <w:pPr>
              <w:pStyle w:val="BlockText"/>
            </w:pPr>
            <w:r>
              <w:t>The approved format for the memorial which must record the cancellation is:</w:t>
            </w:r>
          </w:p>
          <w:p w:rsidR="00D8339B" w:rsidRDefault="00D8339B" w:rsidP="00EF514A">
            <w:pPr>
              <w:pStyle w:val="Memorial1cm"/>
            </w:pPr>
            <w:r>
              <w:t>'[application identifier] Application under section</w:t>
            </w:r>
            <w:r w:rsidR="00C8430D">
              <w:t> </w:t>
            </w:r>
            <w:r>
              <w:t xml:space="preserve">103(6) of the </w:t>
            </w:r>
            <w:proofErr w:type="spellStart"/>
            <w:r>
              <w:t>Ngāti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w:t>
            </w:r>
            <w:proofErr w:type="spellStart"/>
            <w:r>
              <w:t>Ngāti</w:t>
            </w:r>
            <w:proofErr w:type="spellEnd"/>
            <w:r>
              <w:t xml:space="preserve"> Kuia, and </w:t>
            </w:r>
            <w:proofErr w:type="spellStart"/>
            <w:r>
              <w:t>Rangitāne</w:t>
            </w:r>
            <w:proofErr w:type="spellEnd"/>
            <w:r>
              <w:t xml:space="preserve"> o Wairau </w:t>
            </w:r>
            <w:r w:rsidR="00EF514A">
              <w:t>C</w:t>
            </w:r>
            <w:r>
              <w:t xml:space="preserve">laims </w:t>
            </w:r>
            <w:r w:rsidR="00EF514A">
              <w:t>S</w:t>
            </w:r>
            <w:r>
              <w:t>ettlement Act 201</w:t>
            </w:r>
            <w:r w:rsidR="002448DE">
              <w:t>4</w:t>
            </w:r>
            <w:r>
              <w:t xml:space="preserve"> revoking the reserve status of [part of] the within land [date and time]'</w:t>
            </w:r>
          </w:p>
        </w:tc>
      </w:tr>
    </w:tbl>
    <w:p w:rsidR="00D8339B" w:rsidRDefault="00D8339B" w:rsidP="00D8339B">
      <w:pPr>
        <w:pStyle w:val="blockline"/>
      </w:pPr>
    </w:p>
    <w:tbl>
      <w:tblPr>
        <w:tblW w:w="0" w:type="auto"/>
        <w:tblLayout w:type="fixed"/>
        <w:tblLook w:val="04A0" w:firstRow="1" w:lastRow="0" w:firstColumn="1" w:lastColumn="0" w:noHBand="0" w:noVBand="1"/>
      </w:tblPr>
      <w:tblGrid>
        <w:gridCol w:w="1951"/>
        <w:gridCol w:w="7938"/>
      </w:tblGrid>
      <w:tr w:rsidR="00D8339B" w:rsidTr="00D8339B">
        <w:tc>
          <w:tcPr>
            <w:tcW w:w="1951" w:type="dxa"/>
          </w:tcPr>
          <w:p w:rsidR="00D8339B" w:rsidRDefault="00D8339B" w:rsidP="00D8339B">
            <w:pPr>
              <w:pStyle w:val="Heading2"/>
            </w:pPr>
            <w:bookmarkStart w:id="39" w:name="_Toc394645076"/>
            <w:r>
              <w:t>Action – removal of memorials</w:t>
            </w:r>
            <w:bookmarkEnd w:id="39"/>
          </w:p>
        </w:tc>
        <w:tc>
          <w:tcPr>
            <w:tcW w:w="7938" w:type="dxa"/>
          </w:tcPr>
          <w:p w:rsidR="00D8339B" w:rsidRDefault="00D8339B" w:rsidP="00D8339B">
            <w:pPr>
              <w:pStyle w:val="BlockText"/>
            </w:pPr>
            <w:r>
              <w:t>The following notifications must be modified accordingly:</w:t>
            </w:r>
          </w:p>
          <w:p w:rsidR="00EF514A" w:rsidRDefault="00D8339B" w:rsidP="004E5C40">
            <w:pPr>
              <w:pStyle w:val="Indent1abc0"/>
              <w:numPr>
                <w:ilvl w:val="0"/>
                <w:numId w:val="27"/>
              </w:numPr>
            </w:pPr>
            <w:r>
              <w:t>delete from the memorial 'Subject to Part 4A of the Conservation Act 1987 (but section</w:t>
            </w:r>
            <w:r w:rsidR="00C8430D">
              <w:t> </w:t>
            </w:r>
            <w:r>
              <w:t>24 of that Act does not apply)' the words '(but section 24 of that Act does not apply)',</w:t>
            </w:r>
            <w:r w:rsidR="007750EF">
              <w:t xml:space="preserve"> and</w:t>
            </w:r>
          </w:p>
          <w:p w:rsidR="00D8339B" w:rsidRDefault="00D8339B" w:rsidP="004E5C40">
            <w:pPr>
              <w:pStyle w:val="Indent1abc0"/>
              <w:numPr>
                <w:ilvl w:val="0"/>
                <w:numId w:val="27"/>
              </w:numPr>
            </w:pPr>
            <w:r>
              <w:t>delete the memorial</w:t>
            </w:r>
            <w:r w:rsidR="00D407D2">
              <w:t>s</w:t>
            </w:r>
            <w:r>
              <w:t xml:space="preserve"> 'Subject to sections</w:t>
            </w:r>
            <w:r w:rsidR="00C8430D">
              <w:t> </w:t>
            </w:r>
            <w:r>
              <w:t xml:space="preserve">99(3), 102(3) and 108 of the </w:t>
            </w:r>
            <w:proofErr w:type="spellStart"/>
            <w:r w:rsidR="00D407D2">
              <w:t>Ngāti</w:t>
            </w:r>
            <w:proofErr w:type="spellEnd"/>
            <w:r w:rsidR="00D407D2">
              <w:t xml:space="preserve"> </w:t>
            </w:r>
            <w:proofErr w:type="spellStart"/>
            <w:r w:rsidR="00D407D2">
              <w:t>Apa</w:t>
            </w:r>
            <w:proofErr w:type="spellEnd"/>
            <w:r w:rsidR="00D407D2">
              <w:t xml:space="preserve"> </w:t>
            </w:r>
            <w:proofErr w:type="spellStart"/>
            <w:r w:rsidR="00D407D2">
              <w:t>ki</w:t>
            </w:r>
            <w:proofErr w:type="spellEnd"/>
            <w:r w:rsidR="00D407D2">
              <w:t xml:space="preserve"> </w:t>
            </w:r>
            <w:proofErr w:type="spellStart"/>
            <w:r w:rsidR="00D407D2">
              <w:t>te</w:t>
            </w:r>
            <w:proofErr w:type="spellEnd"/>
            <w:r w:rsidR="00D407D2">
              <w:t xml:space="preserve"> </w:t>
            </w:r>
            <w:proofErr w:type="spellStart"/>
            <w:r w:rsidR="00D407D2">
              <w:t>Rā</w:t>
            </w:r>
            <w:proofErr w:type="spellEnd"/>
            <w:r w:rsidR="00D407D2">
              <w:t xml:space="preserve"> </w:t>
            </w:r>
            <w:proofErr w:type="spellStart"/>
            <w:r w:rsidR="00D407D2">
              <w:t>Tō</w:t>
            </w:r>
            <w:proofErr w:type="spellEnd"/>
            <w:r w:rsidR="00D407D2">
              <w:t xml:space="preserve">, </w:t>
            </w:r>
            <w:proofErr w:type="spellStart"/>
            <w:r w:rsidR="00D407D2">
              <w:t>Ngāt</w:t>
            </w:r>
            <w:r w:rsidR="00EF514A">
              <w:t>i</w:t>
            </w:r>
            <w:proofErr w:type="spellEnd"/>
            <w:r w:rsidR="00EF514A">
              <w:t xml:space="preserve"> Kuia, and </w:t>
            </w:r>
            <w:proofErr w:type="spellStart"/>
            <w:r w:rsidR="00EF514A">
              <w:t>Rangitāne</w:t>
            </w:r>
            <w:proofErr w:type="spellEnd"/>
            <w:r w:rsidR="00EF514A">
              <w:t xml:space="preserve"> o Wairau C</w:t>
            </w:r>
            <w:r w:rsidR="00D407D2">
              <w:t xml:space="preserve">laims </w:t>
            </w:r>
            <w:r w:rsidR="00EF514A">
              <w:t>S</w:t>
            </w:r>
            <w:r w:rsidR="00D407D2">
              <w:t>ettlement Act 2014</w:t>
            </w:r>
            <w:r w:rsidR="00EF514A">
              <w:t>'.</w:t>
            </w:r>
          </w:p>
          <w:p w:rsidR="009156A5" w:rsidRDefault="004B5C8D" w:rsidP="00453EB9">
            <w:pPr>
              <w:pStyle w:val="Indent1abc0"/>
              <w:numPr>
                <w:ilvl w:val="0"/>
                <w:numId w:val="0"/>
              </w:numPr>
              <w:tabs>
                <w:tab w:val="left" w:pos="743"/>
              </w:tabs>
            </w:pPr>
            <w:r w:rsidRPr="00F551C6">
              <w:rPr>
                <w:b/>
              </w:rPr>
              <w:t>Note:</w:t>
            </w:r>
            <w:r>
              <w:rPr>
                <w:b/>
              </w:rPr>
              <w:tab/>
            </w:r>
            <w:r>
              <w:t>See reference to s 109 memorial below under</w:t>
            </w:r>
            <w:r w:rsidR="00453EB9">
              <w:t xml:space="preserve"> '</w:t>
            </w:r>
            <w:r w:rsidR="00453EB9" w:rsidRPr="00453EB9">
              <w:rPr>
                <w:color w:val="0000FF"/>
              </w:rPr>
              <w:fldChar w:fldCharType="begin"/>
            </w:r>
            <w:r w:rsidR="00453EB9" w:rsidRPr="00453EB9">
              <w:rPr>
                <w:color w:val="0000FF"/>
              </w:rPr>
              <w:instrText xml:space="preserve"> REF _Ref394493028 \h </w:instrText>
            </w:r>
            <w:r w:rsidR="00453EB9">
              <w:rPr>
                <w:color w:val="0000FF"/>
              </w:rPr>
              <w:instrText xml:space="preserve"> \* MERGEFORMAT </w:instrText>
            </w:r>
            <w:r w:rsidR="00453EB9" w:rsidRPr="00453EB9">
              <w:rPr>
                <w:color w:val="0000FF"/>
              </w:rPr>
            </w:r>
            <w:r w:rsidR="00453EB9" w:rsidRPr="00453EB9">
              <w:rPr>
                <w:color w:val="0000FF"/>
              </w:rPr>
              <w:fldChar w:fldCharType="separate"/>
            </w:r>
            <w:r w:rsidR="0027698F" w:rsidRPr="0027698F">
              <w:rPr>
                <w:color w:val="0000FF"/>
              </w:rPr>
              <w:t>Statutory prohibition against mortgage of reserve land under s 109</w:t>
            </w:r>
            <w:r w:rsidR="00453EB9" w:rsidRPr="00453EB9">
              <w:rPr>
                <w:color w:val="0000FF"/>
              </w:rPr>
              <w:fldChar w:fldCharType="end"/>
            </w:r>
            <w:r>
              <w:t>'</w:t>
            </w:r>
            <w:r w:rsidR="00453EB9">
              <w:t>.</w:t>
            </w:r>
          </w:p>
        </w:tc>
      </w:tr>
    </w:tbl>
    <w:p w:rsidR="0072076E" w:rsidRDefault="0072076E" w:rsidP="008E29EB">
      <w:pPr>
        <w:pStyle w:val="continuedonnextpage"/>
      </w:pPr>
      <w:r>
        <w:t>continued on next page</w:t>
      </w:r>
    </w:p>
    <w:p w:rsidR="0072076E" w:rsidRPr="00C82F0F" w:rsidRDefault="0072076E" w:rsidP="008E29E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2076E" w:rsidRDefault="0072076E" w:rsidP="008E29EB">
      <w:pPr>
        <w:pStyle w:val="blockline"/>
      </w:pPr>
    </w:p>
    <w:tbl>
      <w:tblPr>
        <w:tblW w:w="0" w:type="auto"/>
        <w:tblLayout w:type="fixed"/>
        <w:tblLook w:val="04A0" w:firstRow="1" w:lastRow="0" w:firstColumn="1" w:lastColumn="0" w:noHBand="0" w:noVBand="1"/>
      </w:tblPr>
      <w:tblGrid>
        <w:gridCol w:w="1951"/>
        <w:gridCol w:w="7938"/>
      </w:tblGrid>
      <w:tr w:rsidR="00D8339B" w:rsidTr="00D8339B">
        <w:tc>
          <w:tcPr>
            <w:tcW w:w="1951" w:type="dxa"/>
          </w:tcPr>
          <w:p w:rsidR="00D8339B" w:rsidRDefault="00D8339B" w:rsidP="00D8339B">
            <w:pPr>
              <w:pStyle w:val="Heading2"/>
            </w:pPr>
            <w:bookmarkStart w:id="40" w:name="_Toc394645077"/>
            <w:r>
              <w:t>Revocation in relation to part of a site</w:t>
            </w:r>
            <w:bookmarkEnd w:id="40"/>
          </w:p>
        </w:tc>
        <w:tc>
          <w:tcPr>
            <w:tcW w:w="7938" w:type="dxa"/>
          </w:tcPr>
          <w:p w:rsidR="00D8339B" w:rsidRDefault="00D8339B" w:rsidP="00D8339B">
            <w:pPr>
              <w:pStyle w:val="BlockText"/>
            </w:pPr>
            <w:r w:rsidRPr="001573BE">
              <w:t>If a reserve is revoked as to part of the site the memorials remain only on those computer freehold registers or part computer freehold registers that remain a reserve.</w:t>
            </w:r>
          </w:p>
        </w:tc>
      </w:tr>
    </w:tbl>
    <w:p w:rsidR="00010941" w:rsidRDefault="00010941" w:rsidP="00253B78">
      <w:pPr>
        <w:pStyle w:val="blockline"/>
      </w:pPr>
    </w:p>
    <w:tbl>
      <w:tblPr>
        <w:tblW w:w="9889" w:type="dxa"/>
        <w:tblLayout w:type="fixed"/>
        <w:tblLook w:val="04A0" w:firstRow="1" w:lastRow="0" w:firstColumn="1" w:lastColumn="0" w:noHBand="0" w:noVBand="1"/>
      </w:tblPr>
      <w:tblGrid>
        <w:gridCol w:w="1951"/>
        <w:gridCol w:w="7938"/>
      </w:tblGrid>
      <w:tr w:rsidR="00D8339B" w:rsidTr="00010941">
        <w:tc>
          <w:tcPr>
            <w:tcW w:w="1951" w:type="dxa"/>
          </w:tcPr>
          <w:p w:rsidR="00D8339B" w:rsidRDefault="00D8339B" w:rsidP="00EF514A">
            <w:pPr>
              <w:pStyle w:val="Heading2"/>
            </w:pPr>
            <w:bookmarkStart w:id="41" w:name="_Toc394645078"/>
            <w:r>
              <w:t>Trigger</w:t>
            </w:r>
            <w:r w:rsidR="00D407D2">
              <w:t xml:space="preserve"> </w:t>
            </w:r>
            <w:r w:rsidR="00EF514A">
              <w:t>–</w:t>
            </w:r>
            <w:r w:rsidR="00D407D2">
              <w:t xml:space="preserve">subsequent transfer of reserve site </w:t>
            </w:r>
            <w:r w:rsidR="00000270">
              <w:t xml:space="preserve">under </w:t>
            </w:r>
            <w:r w:rsidR="00D407D2">
              <w:t>s</w:t>
            </w:r>
            <w:r w:rsidR="00010941">
              <w:t> </w:t>
            </w:r>
            <w:r w:rsidR="00D407D2">
              <w:t>107</w:t>
            </w:r>
            <w:bookmarkEnd w:id="41"/>
          </w:p>
        </w:tc>
        <w:tc>
          <w:tcPr>
            <w:tcW w:w="7938" w:type="dxa"/>
          </w:tcPr>
          <w:p w:rsidR="00D8339B" w:rsidRDefault="00D8339B" w:rsidP="00D8339B">
            <w:pPr>
              <w:pStyle w:val="BlockText"/>
            </w:pPr>
            <w:r w:rsidRPr="00D8339B">
              <w:t>Receipt of a transfer instrument under s</w:t>
            </w:r>
            <w:r>
              <w:t> </w:t>
            </w:r>
            <w:r w:rsidRPr="00D8339B">
              <w:t>107 transferring reserve sites (other than jointly vested sites) to new owners.</w:t>
            </w:r>
          </w:p>
        </w:tc>
      </w:tr>
    </w:tbl>
    <w:p w:rsidR="001205FF" w:rsidRDefault="001205FF" w:rsidP="0048119E">
      <w:pPr>
        <w:pStyle w:val="blockline"/>
      </w:pPr>
    </w:p>
    <w:tbl>
      <w:tblPr>
        <w:tblW w:w="0" w:type="auto"/>
        <w:tblLayout w:type="fixed"/>
        <w:tblLook w:val="04A0" w:firstRow="1" w:lastRow="0" w:firstColumn="1" w:lastColumn="0" w:noHBand="0" w:noVBand="1"/>
      </w:tblPr>
      <w:tblGrid>
        <w:gridCol w:w="1951"/>
        <w:gridCol w:w="7938"/>
      </w:tblGrid>
      <w:tr w:rsidR="00D8339B" w:rsidTr="00D8339B">
        <w:tc>
          <w:tcPr>
            <w:tcW w:w="1951" w:type="dxa"/>
          </w:tcPr>
          <w:p w:rsidR="00D8339B" w:rsidRDefault="00D8339B" w:rsidP="00D8339B">
            <w:pPr>
              <w:pStyle w:val="Heading2"/>
            </w:pPr>
            <w:bookmarkStart w:id="42" w:name="_Toc361133198"/>
            <w:bookmarkStart w:id="43" w:name="_Toc394645079"/>
            <w:r w:rsidRPr="001573BE">
              <w:t>Transfer of reserve site except jointly vested sites</w:t>
            </w:r>
            <w:bookmarkEnd w:id="42"/>
            <w:bookmarkEnd w:id="43"/>
          </w:p>
        </w:tc>
        <w:tc>
          <w:tcPr>
            <w:tcW w:w="7938" w:type="dxa"/>
          </w:tcPr>
          <w:p w:rsidR="001205FF" w:rsidRDefault="001205FF" w:rsidP="004E5C40">
            <w:pPr>
              <w:pStyle w:val="Indent1abc0"/>
              <w:numPr>
                <w:ilvl w:val="0"/>
                <w:numId w:val="37"/>
              </w:numPr>
            </w:pPr>
            <w:r>
              <w:t>The fee simple estate in reserve land may only be transferred to any other person in accordance with s</w:t>
            </w:r>
            <w:r w:rsidR="00C8430D">
              <w:t> </w:t>
            </w:r>
            <w:r>
              <w:t>107.</w:t>
            </w:r>
          </w:p>
          <w:p w:rsidR="001205FF" w:rsidRDefault="001205FF" w:rsidP="004E5C40">
            <w:pPr>
              <w:pStyle w:val="Indent1abc0"/>
              <w:numPr>
                <w:ilvl w:val="0"/>
                <w:numId w:val="37"/>
              </w:numPr>
            </w:pPr>
            <w:r>
              <w:t>The written consent of the Minister of Conservation must accompany the transfer instrument.</w:t>
            </w:r>
          </w:p>
          <w:p w:rsidR="001205FF" w:rsidRDefault="001205FF" w:rsidP="004E5C40">
            <w:pPr>
              <w:pStyle w:val="Indent1abc0"/>
              <w:numPr>
                <w:ilvl w:val="0"/>
                <w:numId w:val="37"/>
              </w:numPr>
            </w:pPr>
            <w:r>
              <w:t xml:space="preserve">If any other documents are required for registration they must be registered or lodged.  </w:t>
            </w:r>
          </w:p>
          <w:p w:rsidR="001205FF" w:rsidRDefault="001205FF" w:rsidP="004E5C40">
            <w:pPr>
              <w:pStyle w:val="Indent1abc0"/>
              <w:numPr>
                <w:ilvl w:val="0"/>
                <w:numId w:val="37"/>
              </w:numPr>
            </w:pPr>
            <w:r>
              <w:t>Upon receipt of the transfer instrument and consent the RGL must register the transfer.</w:t>
            </w:r>
          </w:p>
          <w:p w:rsidR="00D8339B" w:rsidRDefault="001205FF" w:rsidP="004E5C40">
            <w:pPr>
              <w:pStyle w:val="Indent1abc0"/>
              <w:numPr>
                <w:ilvl w:val="0"/>
                <w:numId w:val="37"/>
              </w:numPr>
            </w:pPr>
            <w:r>
              <w:t>The transfer memorial must contain a statement that the new owners hold the land for the same purpose as the previous owners held it.</w:t>
            </w:r>
            <w:r w:rsidR="002448DE">
              <w:t xml:space="preserve"> </w:t>
            </w:r>
            <w:r>
              <w:t xml:space="preserve">The above does not apply in certain circumstances where the land is held in a trust and the effect of the transfer is to change the trustees.  A certificate accompanying a subsequent transfer is sufficient proof that </w:t>
            </w:r>
            <w:proofErr w:type="spellStart"/>
            <w:r>
              <w:t>s</w:t>
            </w:r>
            <w:r w:rsidR="00EF514A">
              <w:t>s</w:t>
            </w:r>
            <w:proofErr w:type="spellEnd"/>
            <w:r>
              <w:t xml:space="preserve"> 10</w:t>
            </w:r>
            <w:r w:rsidR="002448DE">
              <w:t>7</w:t>
            </w:r>
            <w:r w:rsidR="00EF514A">
              <w:t xml:space="preserve">(3) to </w:t>
            </w:r>
            <w:r>
              <w:t>10</w:t>
            </w:r>
            <w:r w:rsidR="002448DE">
              <w:t>7</w:t>
            </w:r>
            <w:r>
              <w:t>(</w:t>
            </w:r>
            <w:r w:rsidR="002448DE">
              <w:t>7</w:t>
            </w:r>
            <w:r>
              <w:t>) do not apply.</w:t>
            </w:r>
          </w:p>
        </w:tc>
      </w:tr>
    </w:tbl>
    <w:p w:rsidR="00D8339B" w:rsidRDefault="00D8339B" w:rsidP="00D8339B">
      <w:pPr>
        <w:pStyle w:val="blockline"/>
      </w:pPr>
    </w:p>
    <w:tbl>
      <w:tblPr>
        <w:tblW w:w="0" w:type="auto"/>
        <w:tblLayout w:type="fixed"/>
        <w:tblLook w:val="04A0" w:firstRow="1" w:lastRow="0" w:firstColumn="1" w:lastColumn="0" w:noHBand="0" w:noVBand="1"/>
      </w:tblPr>
      <w:tblGrid>
        <w:gridCol w:w="1951"/>
        <w:gridCol w:w="7938"/>
      </w:tblGrid>
      <w:tr w:rsidR="00D8339B" w:rsidTr="00D8339B">
        <w:tc>
          <w:tcPr>
            <w:tcW w:w="1951" w:type="dxa"/>
          </w:tcPr>
          <w:p w:rsidR="00D8339B" w:rsidRDefault="001205FF" w:rsidP="007750EF">
            <w:pPr>
              <w:pStyle w:val="Heading2"/>
            </w:pPr>
            <w:bookmarkStart w:id="44" w:name="_Toc394645080"/>
            <w:r>
              <w:t>Trigger</w:t>
            </w:r>
            <w:r w:rsidR="00A67D92">
              <w:t xml:space="preserve"> </w:t>
            </w:r>
            <w:r w:rsidR="00EF514A">
              <w:t>–</w:t>
            </w:r>
            <w:r w:rsidR="007750EF">
              <w:t>r</w:t>
            </w:r>
            <w:r w:rsidR="00000270">
              <w:t xml:space="preserve">eceipt of </w:t>
            </w:r>
            <w:r w:rsidR="00A67D92">
              <w:t xml:space="preserve">transfer of jointly vested sites </w:t>
            </w:r>
            <w:r w:rsidR="00000270">
              <w:t xml:space="preserve">under </w:t>
            </w:r>
            <w:r w:rsidR="00A67D92">
              <w:t>s</w:t>
            </w:r>
            <w:r w:rsidR="00DC6E96">
              <w:t> </w:t>
            </w:r>
            <w:r w:rsidR="00A67D92">
              <w:t>108</w:t>
            </w:r>
            <w:bookmarkEnd w:id="44"/>
          </w:p>
        </w:tc>
        <w:tc>
          <w:tcPr>
            <w:tcW w:w="7938" w:type="dxa"/>
          </w:tcPr>
          <w:p w:rsidR="00D8339B" w:rsidRDefault="001205FF" w:rsidP="001205FF">
            <w:pPr>
              <w:pStyle w:val="BlockText"/>
            </w:pPr>
            <w:r w:rsidRPr="001205FF">
              <w:t>Receipt of a transfer instrument under s</w:t>
            </w:r>
            <w:r>
              <w:t> </w:t>
            </w:r>
            <w:r w:rsidRPr="001205FF">
              <w:t>108 transferring jointly vested sites to new owners.</w:t>
            </w:r>
          </w:p>
        </w:tc>
      </w:tr>
    </w:tbl>
    <w:p w:rsidR="0072076E" w:rsidRDefault="0072076E" w:rsidP="008E29EB">
      <w:pPr>
        <w:pStyle w:val="continuedonnextpage"/>
      </w:pPr>
      <w:r>
        <w:t>continued on next page</w:t>
      </w:r>
    </w:p>
    <w:p w:rsidR="0072076E" w:rsidRPr="00C82F0F" w:rsidRDefault="0072076E" w:rsidP="008E29E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2076E" w:rsidRDefault="0072076E" w:rsidP="008E29EB">
      <w:pPr>
        <w:pStyle w:val="blockline"/>
      </w:pPr>
    </w:p>
    <w:tbl>
      <w:tblPr>
        <w:tblW w:w="0" w:type="auto"/>
        <w:tblLayout w:type="fixed"/>
        <w:tblLook w:val="04A0" w:firstRow="1" w:lastRow="0" w:firstColumn="1" w:lastColumn="0" w:noHBand="0" w:noVBand="1"/>
      </w:tblPr>
      <w:tblGrid>
        <w:gridCol w:w="1951"/>
        <w:gridCol w:w="7938"/>
      </w:tblGrid>
      <w:tr w:rsidR="00D8339B" w:rsidTr="00D8339B">
        <w:tc>
          <w:tcPr>
            <w:tcW w:w="1951" w:type="dxa"/>
          </w:tcPr>
          <w:p w:rsidR="00D8339B" w:rsidRDefault="001205FF" w:rsidP="00D8339B">
            <w:pPr>
              <w:pStyle w:val="Heading2"/>
            </w:pPr>
            <w:bookmarkStart w:id="45" w:name="_Toc394645081"/>
            <w:r>
              <w:t>Transfer of jointly vested sites</w:t>
            </w:r>
            <w:bookmarkEnd w:id="45"/>
          </w:p>
        </w:tc>
        <w:tc>
          <w:tcPr>
            <w:tcW w:w="7938" w:type="dxa"/>
          </w:tcPr>
          <w:p w:rsidR="00EF514A" w:rsidRDefault="001205FF" w:rsidP="004E5C40">
            <w:pPr>
              <w:pStyle w:val="Indent1abc0"/>
              <w:numPr>
                <w:ilvl w:val="0"/>
                <w:numId w:val="28"/>
              </w:numPr>
            </w:pPr>
            <w:r>
              <w:t>The fee simple estate in reserve land may only be transferred to any other person in accordance with s 108.</w:t>
            </w:r>
          </w:p>
          <w:p w:rsidR="00D8339B" w:rsidRDefault="001205FF" w:rsidP="004E5C40">
            <w:pPr>
              <w:pStyle w:val="Indent1abc0"/>
              <w:numPr>
                <w:ilvl w:val="0"/>
                <w:numId w:val="28"/>
              </w:numPr>
            </w:pPr>
            <w:r>
              <w:t>Jointly vested land may only be transferred where the land is held in a trust and the effect of the transfer is to change the trustees.  A certificate accompanying a subsequent transfer is sufficient proof that s 108(2</w:t>
            </w:r>
            <w:r w:rsidR="00A67D92">
              <w:t>)</w:t>
            </w:r>
            <w:r>
              <w:t xml:space="preserve"> applies.</w:t>
            </w:r>
          </w:p>
        </w:tc>
      </w:tr>
    </w:tbl>
    <w:p w:rsidR="00010941" w:rsidRDefault="00010941" w:rsidP="00253B78">
      <w:pPr>
        <w:pStyle w:val="blockline"/>
      </w:pPr>
    </w:p>
    <w:tbl>
      <w:tblPr>
        <w:tblW w:w="9889" w:type="dxa"/>
        <w:tblLayout w:type="fixed"/>
        <w:tblLook w:val="04A0" w:firstRow="1" w:lastRow="0" w:firstColumn="1" w:lastColumn="0" w:noHBand="0" w:noVBand="1"/>
      </w:tblPr>
      <w:tblGrid>
        <w:gridCol w:w="1951"/>
        <w:gridCol w:w="7938"/>
      </w:tblGrid>
      <w:tr w:rsidR="00D8339B" w:rsidTr="00DC6E96">
        <w:tc>
          <w:tcPr>
            <w:tcW w:w="1951" w:type="dxa"/>
          </w:tcPr>
          <w:p w:rsidR="00D8339B" w:rsidRDefault="002448DE" w:rsidP="007750EF">
            <w:pPr>
              <w:pStyle w:val="Heading2"/>
            </w:pPr>
            <w:bookmarkStart w:id="46" w:name="_Ref394493028"/>
            <w:bookmarkStart w:id="47" w:name="_Toc394645082"/>
            <w:r>
              <w:t>Statutory p</w:t>
            </w:r>
            <w:r w:rsidR="00F646C0">
              <w:t>r</w:t>
            </w:r>
            <w:r>
              <w:t xml:space="preserve">ohibition against </w:t>
            </w:r>
            <w:r w:rsidR="007750EF">
              <w:t>m</w:t>
            </w:r>
            <w:r w:rsidR="001205FF">
              <w:t>ortgage of reserve land</w:t>
            </w:r>
            <w:r w:rsidR="000451FE">
              <w:t xml:space="preserve"> </w:t>
            </w:r>
            <w:r w:rsidR="00000270">
              <w:t>under </w:t>
            </w:r>
            <w:r w:rsidR="000451FE">
              <w:t>s</w:t>
            </w:r>
            <w:r w:rsidR="00DC6E96">
              <w:t> </w:t>
            </w:r>
            <w:r w:rsidR="000451FE">
              <w:t>109</w:t>
            </w:r>
            <w:bookmarkEnd w:id="46"/>
            <w:bookmarkEnd w:id="47"/>
          </w:p>
        </w:tc>
        <w:tc>
          <w:tcPr>
            <w:tcW w:w="7938" w:type="dxa"/>
          </w:tcPr>
          <w:p w:rsidR="005C4765" w:rsidRDefault="001205FF" w:rsidP="00F646C0">
            <w:pPr>
              <w:pStyle w:val="BlockText"/>
            </w:pPr>
            <w:r w:rsidRPr="001205FF">
              <w:t>The registered proprietors are prohibited from registering a mortgage or any other security interest (charge) in any land or part of the land so long as it remains a reserve under the Reserves Act 1977.</w:t>
            </w:r>
          </w:p>
        </w:tc>
      </w:tr>
    </w:tbl>
    <w:p w:rsidR="005C4765" w:rsidRDefault="005C4765" w:rsidP="00DC6E96">
      <w:pPr>
        <w:pStyle w:val="blockline"/>
      </w:pPr>
    </w:p>
    <w:tbl>
      <w:tblPr>
        <w:tblW w:w="0" w:type="auto"/>
        <w:tblLayout w:type="fixed"/>
        <w:tblLook w:val="04A0" w:firstRow="1" w:lastRow="0" w:firstColumn="1" w:lastColumn="0" w:noHBand="0" w:noVBand="1"/>
      </w:tblPr>
      <w:tblGrid>
        <w:gridCol w:w="1951"/>
        <w:gridCol w:w="7938"/>
      </w:tblGrid>
      <w:tr w:rsidR="005C4765" w:rsidTr="00DC6E96">
        <w:tc>
          <w:tcPr>
            <w:tcW w:w="1951" w:type="dxa"/>
          </w:tcPr>
          <w:p w:rsidR="005C4765" w:rsidRDefault="005C4765" w:rsidP="007750EF">
            <w:pPr>
              <w:pStyle w:val="Heading2"/>
            </w:pPr>
            <w:bookmarkStart w:id="48" w:name="_Toc394645083"/>
            <w:r>
              <w:t>Action</w:t>
            </w:r>
            <w:r w:rsidR="00EF514A">
              <w:t xml:space="preserve"> </w:t>
            </w:r>
            <w:r w:rsidR="00000270">
              <w:t>–</w:t>
            </w:r>
            <w:r w:rsidR="007750EF">
              <w:t>m</w:t>
            </w:r>
            <w:r>
              <w:t>emorial</w:t>
            </w:r>
            <w:bookmarkEnd w:id="48"/>
          </w:p>
        </w:tc>
        <w:tc>
          <w:tcPr>
            <w:tcW w:w="7938" w:type="dxa"/>
          </w:tcPr>
          <w:p w:rsidR="005C4765" w:rsidRDefault="005C4765" w:rsidP="004E5C40">
            <w:pPr>
              <w:pStyle w:val="Indent1abc0"/>
              <w:numPr>
                <w:ilvl w:val="0"/>
                <w:numId w:val="36"/>
              </w:numPr>
            </w:pPr>
            <w:r w:rsidRPr="00E5606F">
              <w:t>T</w:t>
            </w:r>
            <w:r>
              <w:t>he following memorial should be added to the computer register:</w:t>
            </w:r>
          </w:p>
          <w:p w:rsidR="005C4765" w:rsidRPr="00D71A53" w:rsidRDefault="005C4765" w:rsidP="00047C23">
            <w:pPr>
              <w:pStyle w:val="Memorial2cm"/>
            </w:pPr>
            <w:r>
              <w:t>'</w:t>
            </w:r>
            <w:r w:rsidRPr="00D71A53">
              <w:t>Subject to section</w:t>
            </w:r>
            <w:r>
              <w:t> </w:t>
            </w:r>
            <w:r w:rsidRPr="00D71A53">
              <w:t>10</w:t>
            </w:r>
            <w:r>
              <w:t>9</w:t>
            </w:r>
            <w:r w:rsidRPr="00D71A53">
              <w:t xml:space="preserve"> of the </w:t>
            </w:r>
            <w:proofErr w:type="spellStart"/>
            <w:r w:rsidRPr="00D71A53">
              <w:t>Ngāti</w:t>
            </w:r>
            <w:proofErr w:type="spellEnd"/>
            <w:r w:rsidRPr="00D71A53">
              <w:t xml:space="preserve"> </w:t>
            </w:r>
            <w:proofErr w:type="spellStart"/>
            <w:r w:rsidRPr="00D71A53">
              <w:t>Apa</w:t>
            </w:r>
            <w:proofErr w:type="spellEnd"/>
            <w:r w:rsidRPr="00D71A53">
              <w:t xml:space="preserve"> </w:t>
            </w:r>
            <w:proofErr w:type="spellStart"/>
            <w:r w:rsidRPr="00D71A53">
              <w:t>ki</w:t>
            </w:r>
            <w:proofErr w:type="spellEnd"/>
            <w:r w:rsidRPr="00D71A53">
              <w:t xml:space="preserve"> </w:t>
            </w:r>
            <w:proofErr w:type="spellStart"/>
            <w:r w:rsidRPr="00D71A53">
              <w:t>te</w:t>
            </w:r>
            <w:proofErr w:type="spellEnd"/>
            <w:r w:rsidRPr="00D71A53">
              <w:t xml:space="preserve"> </w:t>
            </w:r>
            <w:proofErr w:type="spellStart"/>
            <w:r w:rsidRPr="00D71A53">
              <w:t>Rā</w:t>
            </w:r>
            <w:proofErr w:type="spellEnd"/>
            <w:r w:rsidRPr="00D71A53">
              <w:t xml:space="preserve"> </w:t>
            </w:r>
            <w:proofErr w:type="spellStart"/>
            <w:r w:rsidRPr="00D71A53">
              <w:t>Tō</w:t>
            </w:r>
            <w:proofErr w:type="spellEnd"/>
            <w:r w:rsidRPr="00D71A53">
              <w:t xml:space="preserve">, </w:t>
            </w:r>
            <w:proofErr w:type="spellStart"/>
            <w:r w:rsidRPr="00D71A53">
              <w:t>Ngāti</w:t>
            </w:r>
            <w:proofErr w:type="spellEnd"/>
            <w:r w:rsidRPr="00D71A53">
              <w:t xml:space="preserve"> Kuia, and </w:t>
            </w:r>
            <w:proofErr w:type="spellStart"/>
            <w:r w:rsidRPr="00D71A53">
              <w:t>Rangitāne</w:t>
            </w:r>
            <w:proofErr w:type="spellEnd"/>
            <w:r w:rsidRPr="00D71A53">
              <w:t xml:space="preserve"> o Wairau </w:t>
            </w:r>
            <w:r>
              <w:t>C</w:t>
            </w:r>
            <w:r w:rsidRPr="00D71A53">
              <w:t xml:space="preserve">laims </w:t>
            </w:r>
            <w:r>
              <w:t>S</w:t>
            </w:r>
            <w:r w:rsidRPr="00D71A53">
              <w:t xml:space="preserve">ettlement </w:t>
            </w:r>
            <w:r>
              <w:t>A</w:t>
            </w:r>
            <w:r w:rsidRPr="00D71A53">
              <w:t>ct 2014</w:t>
            </w:r>
            <w:r>
              <w:t xml:space="preserve"> (which prohibits mortgaging reserve land)'</w:t>
            </w:r>
            <w:r w:rsidR="007750EF">
              <w:t>.</w:t>
            </w:r>
          </w:p>
          <w:p w:rsidR="005C4765" w:rsidRDefault="005C4765" w:rsidP="004E5C40">
            <w:pPr>
              <w:pStyle w:val="Indent1abc0"/>
              <w:numPr>
                <w:ilvl w:val="0"/>
                <w:numId w:val="36"/>
              </w:numPr>
            </w:pPr>
            <w:r>
              <w:t>Ensure the 'prevents registration' flag has been set.</w:t>
            </w:r>
          </w:p>
        </w:tc>
      </w:tr>
    </w:tbl>
    <w:p w:rsidR="005C4765" w:rsidRDefault="005C4765" w:rsidP="00DC6E96">
      <w:pPr>
        <w:pStyle w:val="blockline"/>
      </w:pPr>
    </w:p>
    <w:tbl>
      <w:tblPr>
        <w:tblW w:w="0" w:type="auto"/>
        <w:tblLayout w:type="fixed"/>
        <w:tblLook w:val="04A0" w:firstRow="1" w:lastRow="0" w:firstColumn="1" w:lastColumn="0" w:noHBand="0" w:noVBand="1"/>
      </w:tblPr>
      <w:tblGrid>
        <w:gridCol w:w="1951"/>
        <w:gridCol w:w="7938"/>
      </w:tblGrid>
      <w:tr w:rsidR="005C4765" w:rsidTr="00DC6E96">
        <w:tc>
          <w:tcPr>
            <w:tcW w:w="1951" w:type="dxa"/>
          </w:tcPr>
          <w:p w:rsidR="005C4765" w:rsidRDefault="005C4765" w:rsidP="00000270">
            <w:pPr>
              <w:pStyle w:val="Heading2"/>
            </w:pPr>
            <w:bookmarkStart w:id="49" w:name="_Toc394645084"/>
            <w:r w:rsidRPr="005C4765">
              <w:t xml:space="preserve">Affect of revocation of reserve on prohibition under </w:t>
            </w:r>
            <w:r w:rsidR="00000270">
              <w:t>s </w:t>
            </w:r>
            <w:r w:rsidRPr="005C4765">
              <w:t>109</w:t>
            </w:r>
            <w:bookmarkEnd w:id="49"/>
          </w:p>
        </w:tc>
        <w:tc>
          <w:tcPr>
            <w:tcW w:w="7938" w:type="dxa"/>
          </w:tcPr>
          <w:p w:rsidR="005C4765" w:rsidRDefault="005C4765" w:rsidP="004E5C40">
            <w:pPr>
              <w:pStyle w:val="Indent1abc0"/>
              <w:numPr>
                <w:ilvl w:val="0"/>
                <w:numId w:val="35"/>
              </w:numPr>
            </w:pPr>
            <w:r>
              <w:t>Although not provided for in the Act</w:t>
            </w:r>
            <w:r w:rsidR="007750EF">
              <w:t>,</w:t>
            </w:r>
            <w:r>
              <w:t xml:space="preserve"> if a reserve is revoked under section 103(5) or (6) the following notification should be modified as follows:</w:t>
            </w:r>
          </w:p>
          <w:p w:rsidR="005C4765" w:rsidRDefault="005C4765" w:rsidP="00000270">
            <w:pPr>
              <w:pStyle w:val="Memorial2cm"/>
            </w:pPr>
            <w:r>
              <w:t xml:space="preserve">Delete the memorial 'Subject to section 109 of the </w:t>
            </w:r>
            <w:proofErr w:type="spellStart"/>
            <w:r>
              <w:t>Ngāti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w:t>
            </w:r>
            <w:proofErr w:type="spellStart"/>
            <w:r>
              <w:t>Ngāti</w:t>
            </w:r>
            <w:proofErr w:type="spellEnd"/>
            <w:r>
              <w:t xml:space="preserve"> Kuia, and </w:t>
            </w:r>
            <w:proofErr w:type="spellStart"/>
            <w:r>
              <w:t>Rangitāne</w:t>
            </w:r>
            <w:proofErr w:type="spellEnd"/>
            <w:r>
              <w:t xml:space="preserve"> o Wairau Claims Settlement Act 2014 (which prohibits mortgaging reserve land)'</w:t>
            </w:r>
          </w:p>
          <w:p w:rsidR="005C4765" w:rsidRDefault="005C4765" w:rsidP="004E5C40">
            <w:pPr>
              <w:pStyle w:val="Indent1abc0"/>
              <w:numPr>
                <w:ilvl w:val="0"/>
                <w:numId w:val="35"/>
              </w:numPr>
            </w:pPr>
            <w:r>
              <w:t>If a reserve is revoked as to part of the site the memorial remains only on those computer freehold registers or part computer freehold registers that remain a reserve</w:t>
            </w:r>
          </w:p>
        </w:tc>
      </w:tr>
    </w:tbl>
    <w:p w:rsidR="005C4765" w:rsidRDefault="005C4765" w:rsidP="00DC6E96">
      <w:pPr>
        <w:pStyle w:val="blockline"/>
      </w:pPr>
    </w:p>
    <w:p w:rsidR="000D2592" w:rsidRDefault="000D2592">
      <w:r>
        <w:br w:type="page"/>
      </w:r>
    </w:p>
    <w:p w:rsidR="000D2592" w:rsidRDefault="00D301C7" w:rsidP="00D301C7">
      <w:pPr>
        <w:pStyle w:val="Heading1"/>
      </w:pPr>
      <w:bookmarkStart w:id="50" w:name="_Toc394645085"/>
      <w:r w:rsidRPr="00D301C7">
        <w:lastRenderedPageBreak/>
        <w:t>Vesting of commercial redress properties</w:t>
      </w:r>
      <w:bookmarkEnd w:id="50"/>
    </w:p>
    <w:p w:rsidR="000D2592" w:rsidRDefault="000D2592" w:rsidP="00BB521C">
      <w:pPr>
        <w:pStyle w:val="blockline"/>
      </w:pPr>
    </w:p>
    <w:tbl>
      <w:tblPr>
        <w:tblW w:w="9889" w:type="dxa"/>
        <w:tblLayout w:type="fixed"/>
        <w:tblLook w:val="04A0" w:firstRow="1" w:lastRow="0" w:firstColumn="1" w:lastColumn="0" w:noHBand="0" w:noVBand="1"/>
      </w:tblPr>
      <w:tblGrid>
        <w:gridCol w:w="1951"/>
        <w:gridCol w:w="7938"/>
      </w:tblGrid>
      <w:tr w:rsidR="000D2592" w:rsidTr="00DC6E96">
        <w:tc>
          <w:tcPr>
            <w:tcW w:w="1951" w:type="dxa"/>
          </w:tcPr>
          <w:p w:rsidR="000D2592" w:rsidRDefault="00A201F5" w:rsidP="00BB521C">
            <w:pPr>
              <w:pStyle w:val="Heading2"/>
            </w:pPr>
            <w:bookmarkStart w:id="51" w:name="_Toc394645086"/>
            <w:r>
              <w:t>Commercial property</w:t>
            </w:r>
            <w:bookmarkEnd w:id="51"/>
          </w:p>
        </w:tc>
        <w:tc>
          <w:tcPr>
            <w:tcW w:w="7938" w:type="dxa"/>
          </w:tcPr>
          <w:p w:rsidR="00AA5A3F" w:rsidRDefault="00A201F5" w:rsidP="005C4765">
            <w:pPr>
              <w:pStyle w:val="BlockText"/>
            </w:pPr>
            <w:r>
              <w:t xml:space="preserve">Commercial property and deferred selection property are defined in </w:t>
            </w:r>
            <w:r w:rsidR="005C4765">
              <w:t>s </w:t>
            </w:r>
            <w:r>
              <w:t>18.</w:t>
            </w:r>
          </w:p>
        </w:tc>
      </w:tr>
    </w:tbl>
    <w:p w:rsidR="00A67D92" w:rsidRDefault="00A67D92" w:rsidP="002F762D">
      <w:pPr>
        <w:pStyle w:val="blockline"/>
      </w:pPr>
    </w:p>
    <w:tbl>
      <w:tblPr>
        <w:tblW w:w="0" w:type="auto"/>
        <w:tblLayout w:type="fixed"/>
        <w:tblLook w:val="04A0" w:firstRow="1" w:lastRow="0" w:firstColumn="1" w:lastColumn="0" w:noHBand="0" w:noVBand="1"/>
      </w:tblPr>
      <w:tblGrid>
        <w:gridCol w:w="1951"/>
        <w:gridCol w:w="7938"/>
      </w:tblGrid>
      <w:tr w:rsidR="005C4765" w:rsidTr="00DC6E96">
        <w:tc>
          <w:tcPr>
            <w:tcW w:w="1951" w:type="dxa"/>
          </w:tcPr>
          <w:p w:rsidR="005C4765" w:rsidRDefault="005C4765" w:rsidP="00DC6E96">
            <w:pPr>
              <w:pStyle w:val="Heading2"/>
            </w:pPr>
            <w:bookmarkStart w:id="52" w:name="_Toc394645087"/>
            <w:r>
              <w:t xml:space="preserve">Crown authorised to transfer commercial redress properties </w:t>
            </w:r>
            <w:r w:rsidR="00000270">
              <w:t>under </w:t>
            </w:r>
            <w:r>
              <w:t>s 146</w:t>
            </w:r>
            <w:bookmarkEnd w:id="52"/>
          </w:p>
        </w:tc>
        <w:tc>
          <w:tcPr>
            <w:tcW w:w="7938" w:type="dxa"/>
          </w:tcPr>
          <w:p w:rsidR="005C4765" w:rsidRDefault="005C4765" w:rsidP="007750EF">
            <w:r>
              <w:t xml:space="preserve">Under s 146, in order to give effect to </w:t>
            </w:r>
            <w:r w:rsidR="007750EF">
              <w:t>P</w:t>
            </w:r>
            <w:r>
              <w:t>art 6 of a deed of settlement the Crown is authorised to transfer the fee simple estate in a commercial property, deferred selection property or any Woodbourne land to the trustees of a settlement trust</w:t>
            </w:r>
            <w:r w:rsidR="007750EF">
              <w:t>.</w:t>
            </w:r>
          </w:p>
        </w:tc>
      </w:tr>
    </w:tbl>
    <w:p w:rsidR="005C4765" w:rsidRDefault="005C4765" w:rsidP="00DC6E96">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53" w:name="_Toc394645088"/>
            <w:r w:rsidRPr="00AA5A3F">
              <w:t>Trigger</w:t>
            </w:r>
            <w:r w:rsidR="005C4765">
              <w:t xml:space="preserve"> – written application under s 147</w:t>
            </w:r>
            <w:bookmarkEnd w:id="53"/>
          </w:p>
        </w:tc>
        <w:tc>
          <w:tcPr>
            <w:tcW w:w="7938" w:type="dxa"/>
          </w:tcPr>
          <w:p w:rsidR="00AA5A3F" w:rsidRDefault="00AA5A3F" w:rsidP="001205FF">
            <w:pPr>
              <w:pStyle w:val="BlockText"/>
            </w:pPr>
            <w:r w:rsidRPr="00AA5A3F">
              <w:t>A written application by an authorised person under</w:t>
            </w:r>
            <w:r w:rsidR="001205FF">
              <w:t xml:space="preserve"> s 147(1) </w:t>
            </w:r>
            <w:r w:rsidRPr="00AA5A3F">
              <w:t>to create a computer freehold register.</w:t>
            </w:r>
          </w:p>
          <w:p w:rsidR="005C4765" w:rsidRDefault="005C4765" w:rsidP="0037162C">
            <w:pPr>
              <w:pStyle w:val="BlockText"/>
            </w:pPr>
            <w:r>
              <w:t>Authorised person</w:t>
            </w:r>
            <w:r w:rsidR="0072076E">
              <w:t xml:space="preserve"> </w:t>
            </w:r>
            <w:r w:rsidR="0037162C">
              <w:t xml:space="preserve">means </w:t>
            </w:r>
            <w:r w:rsidR="0072076E">
              <w:t xml:space="preserve">an authorised person as </w:t>
            </w:r>
            <w:r w:rsidR="009E7AA0">
              <w:t>defined in s</w:t>
            </w:r>
            <w:r w:rsidR="0072076E">
              <w:t> </w:t>
            </w:r>
            <w:r w:rsidR="009E7AA0">
              <w:t>147(6)</w:t>
            </w:r>
            <w:r w:rsidR="0072076E">
              <w:t xml:space="preserve"> of the Act.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1205FF" w:rsidTr="0048119E">
        <w:tc>
          <w:tcPr>
            <w:tcW w:w="1951" w:type="dxa"/>
          </w:tcPr>
          <w:p w:rsidR="001205FF" w:rsidRDefault="001205FF" w:rsidP="0048119E">
            <w:pPr>
              <w:pStyle w:val="Heading2"/>
            </w:pPr>
            <w:bookmarkStart w:id="54" w:name="_Toc394645089"/>
            <w:r>
              <w:t>Authorised person</w:t>
            </w:r>
            <w:bookmarkEnd w:id="54"/>
          </w:p>
        </w:tc>
        <w:tc>
          <w:tcPr>
            <w:tcW w:w="7938" w:type="dxa"/>
          </w:tcPr>
          <w:p w:rsidR="001205FF" w:rsidRDefault="001205FF" w:rsidP="0048119E">
            <w:pPr>
              <w:pStyle w:val="BlockText"/>
            </w:pPr>
            <w:r w:rsidRPr="001573BE">
              <w:t>A statement in the application that a person is an authorised person for the purpose of s 147 is sufficient evidence for the RGL that the person is so authorised.</w:t>
            </w:r>
          </w:p>
        </w:tc>
      </w:tr>
    </w:tbl>
    <w:p w:rsidR="001205FF" w:rsidRDefault="001205FF" w:rsidP="0048119E">
      <w:pPr>
        <w:pStyle w:val="blockline"/>
      </w:pPr>
    </w:p>
    <w:tbl>
      <w:tblPr>
        <w:tblW w:w="9889" w:type="dxa"/>
        <w:tblLayout w:type="fixed"/>
        <w:tblLook w:val="04A0" w:firstRow="1" w:lastRow="0" w:firstColumn="1" w:lastColumn="0" w:noHBand="0" w:noVBand="1"/>
      </w:tblPr>
      <w:tblGrid>
        <w:gridCol w:w="1951"/>
        <w:gridCol w:w="7938"/>
      </w:tblGrid>
      <w:tr w:rsidR="00AA5A3F" w:rsidTr="001205FF">
        <w:tc>
          <w:tcPr>
            <w:tcW w:w="1951" w:type="dxa"/>
          </w:tcPr>
          <w:p w:rsidR="002F762D" w:rsidRDefault="00AA5A3F" w:rsidP="002F762D">
            <w:pPr>
              <w:pStyle w:val="Heading2"/>
            </w:pPr>
            <w:bookmarkStart w:id="55" w:name="_Toc394645090"/>
            <w:r w:rsidRPr="00AA5A3F">
              <w:t>Action – create computer freehold register</w:t>
            </w:r>
            <w:r w:rsidR="001205FF">
              <w:t xml:space="preserve"> </w:t>
            </w:r>
            <w:r w:rsidR="00000270">
              <w:t xml:space="preserve"> under s 147(1)</w:t>
            </w:r>
            <w:bookmarkEnd w:id="55"/>
          </w:p>
          <w:p w:rsidR="00A2581A" w:rsidRPr="00A2581A" w:rsidRDefault="002F762D" w:rsidP="00000270">
            <w:pPr>
              <w:pStyle w:val="Heading2"/>
              <w:rPr>
                <w:b w:val="0"/>
              </w:rPr>
            </w:pPr>
            <w:bookmarkStart w:id="56" w:name="_Toc394645091"/>
            <w:r>
              <w:t>(</w:t>
            </w:r>
            <w:r w:rsidR="001205FF" w:rsidRPr="001573BE">
              <w:t xml:space="preserve">except for Woodbourne land being transferred </w:t>
            </w:r>
            <w:r w:rsidR="00CE5856">
              <w:t>under s</w:t>
            </w:r>
            <w:r w:rsidR="005C4765">
              <w:t> </w:t>
            </w:r>
            <w:r w:rsidR="00CE5856">
              <w:t>147(2)</w:t>
            </w:r>
            <w:r>
              <w:t>)</w:t>
            </w:r>
            <w:bookmarkEnd w:id="56"/>
            <w:r w:rsidR="005C4765">
              <w:t xml:space="preserve"> </w:t>
            </w:r>
          </w:p>
        </w:tc>
        <w:tc>
          <w:tcPr>
            <w:tcW w:w="7938" w:type="dxa"/>
          </w:tcPr>
          <w:p w:rsidR="00AA5A3F" w:rsidRDefault="00AA5A3F" w:rsidP="004E5C40">
            <w:pPr>
              <w:pStyle w:val="Indent1abc0"/>
              <w:numPr>
                <w:ilvl w:val="0"/>
                <w:numId w:val="13"/>
              </w:numPr>
            </w:pPr>
            <w:r>
              <w:t>The RGL must create one computer freehold register in the name of the Crown</w:t>
            </w:r>
            <w:r w:rsidR="00EF514A">
              <w:t xml:space="preserve"> </w:t>
            </w:r>
            <w:r>
              <w:t>subject to and together with any encumbrances that are registered or described in the application but</w:t>
            </w:r>
            <w:r w:rsidR="00EF514A">
              <w:t xml:space="preserve"> </w:t>
            </w:r>
            <w:r>
              <w:t>without any statement of purpose.</w:t>
            </w:r>
          </w:p>
          <w:p w:rsidR="00AA5A3F" w:rsidRDefault="00AA5A3F" w:rsidP="004E5C40">
            <w:pPr>
              <w:pStyle w:val="Indent1abc0"/>
              <w:numPr>
                <w:ilvl w:val="0"/>
                <w:numId w:val="13"/>
              </w:numPr>
            </w:pPr>
            <w:r>
              <w:t>Creation of the above computer register is subject to completion of any necessary survey.</w:t>
            </w:r>
          </w:p>
          <w:p w:rsidR="00AA5A3F" w:rsidRDefault="00AA5A3F" w:rsidP="004E5C40">
            <w:pPr>
              <w:pStyle w:val="Indent1abc0"/>
              <w:numPr>
                <w:ilvl w:val="0"/>
                <w:numId w:val="13"/>
              </w:numPr>
            </w:pPr>
            <w:r>
              <w:t>St</w:t>
            </w:r>
            <w:r w:rsidR="001205FF">
              <w:t>andard registration fees apply.</w:t>
            </w:r>
          </w:p>
        </w:tc>
      </w:tr>
    </w:tbl>
    <w:p w:rsidR="00C82F0F" w:rsidRDefault="00C82F0F" w:rsidP="00BB521C">
      <w:pPr>
        <w:pStyle w:val="continuedonnextpage"/>
      </w:pPr>
      <w:r>
        <w:t>continued on next page</w:t>
      </w:r>
    </w:p>
    <w:p w:rsidR="00C82F0F" w:rsidRPr="00C82F0F" w:rsidRDefault="00C82F0F" w:rsidP="00C82F0F">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1205FF" w:rsidTr="0048119E">
        <w:tc>
          <w:tcPr>
            <w:tcW w:w="1951" w:type="dxa"/>
          </w:tcPr>
          <w:p w:rsidR="001205FF" w:rsidRDefault="001205FF" w:rsidP="002F762D">
            <w:pPr>
              <w:pStyle w:val="Heading2"/>
            </w:pPr>
            <w:bookmarkStart w:id="57" w:name="_Toc394645092"/>
            <w:r w:rsidRPr="00AA5A3F">
              <w:t>Action –</w:t>
            </w:r>
            <w:r w:rsidRPr="001573BE">
              <w:t xml:space="preserve">Woodbourne land being transferred to the trustee of 2 or more settlement </w:t>
            </w:r>
            <w:r w:rsidR="002F762D">
              <w:t>trusts s</w:t>
            </w:r>
            <w:r w:rsidR="005C4765">
              <w:t> </w:t>
            </w:r>
            <w:r w:rsidR="002F762D">
              <w:t>147(2)</w:t>
            </w:r>
            <w:bookmarkEnd w:id="57"/>
          </w:p>
        </w:tc>
        <w:tc>
          <w:tcPr>
            <w:tcW w:w="7938" w:type="dxa"/>
          </w:tcPr>
          <w:p w:rsidR="001205FF" w:rsidRDefault="001205FF" w:rsidP="004E5C40">
            <w:pPr>
              <w:pStyle w:val="Indent1abc0"/>
              <w:numPr>
                <w:ilvl w:val="0"/>
                <w:numId w:val="29"/>
              </w:numPr>
            </w:pPr>
            <w:r>
              <w:t>The RGL must create one computer freehold register for each undivided share of the fee simple estate in the name of the Crown</w:t>
            </w:r>
            <w:r w:rsidR="00EF514A">
              <w:t xml:space="preserve"> </w:t>
            </w:r>
            <w:r>
              <w:t>subject to and together with any encumbrances that are registered or described in the application but</w:t>
            </w:r>
            <w:r w:rsidR="00EF514A">
              <w:t xml:space="preserve"> </w:t>
            </w:r>
            <w:r>
              <w:t>without any statement of purpose.</w:t>
            </w:r>
          </w:p>
          <w:p w:rsidR="001205FF" w:rsidRDefault="001205FF" w:rsidP="004E5C40">
            <w:pPr>
              <w:pStyle w:val="Indent1abc0"/>
              <w:numPr>
                <w:ilvl w:val="0"/>
                <w:numId w:val="29"/>
              </w:numPr>
            </w:pPr>
            <w:r>
              <w:t>Creation of the above computer register is subject to completion of any necessary survey.</w:t>
            </w:r>
          </w:p>
          <w:p w:rsidR="001205FF" w:rsidRDefault="001205FF" w:rsidP="004E5C40">
            <w:pPr>
              <w:pStyle w:val="Indent1abc0"/>
              <w:numPr>
                <w:ilvl w:val="0"/>
                <w:numId w:val="29"/>
              </w:numPr>
            </w:pPr>
            <w:r>
              <w:t>Standard registration fees apply.</w:t>
            </w:r>
          </w:p>
        </w:tc>
      </w:tr>
    </w:tbl>
    <w:p w:rsidR="001205FF" w:rsidRDefault="001205FF" w:rsidP="001205FF">
      <w:pPr>
        <w:pStyle w:val="blockline"/>
      </w:pPr>
    </w:p>
    <w:tbl>
      <w:tblPr>
        <w:tblW w:w="9889" w:type="dxa"/>
        <w:tblLayout w:type="fixed"/>
        <w:tblLook w:val="04A0" w:firstRow="1" w:lastRow="0" w:firstColumn="1" w:lastColumn="0" w:noHBand="0" w:noVBand="1"/>
      </w:tblPr>
      <w:tblGrid>
        <w:gridCol w:w="1951"/>
        <w:gridCol w:w="7938"/>
      </w:tblGrid>
      <w:tr w:rsidR="001205FF" w:rsidTr="001205FF">
        <w:tc>
          <w:tcPr>
            <w:tcW w:w="1951" w:type="dxa"/>
          </w:tcPr>
          <w:p w:rsidR="001205FF" w:rsidRDefault="001205FF" w:rsidP="0048119E">
            <w:pPr>
              <w:pStyle w:val="Heading2"/>
            </w:pPr>
            <w:bookmarkStart w:id="58" w:name="_Toc394645093"/>
            <w:r>
              <w:t>Trigger</w:t>
            </w:r>
            <w:r w:rsidR="00EF514A">
              <w:t xml:space="preserve"> –</w:t>
            </w:r>
            <w:r w:rsidR="002F762D">
              <w:t xml:space="preserve"> covenant for the later creation of a computer freehold register</w:t>
            </w:r>
            <w:bookmarkEnd w:id="58"/>
          </w:p>
        </w:tc>
        <w:tc>
          <w:tcPr>
            <w:tcW w:w="7938" w:type="dxa"/>
          </w:tcPr>
          <w:p w:rsidR="001205FF" w:rsidRDefault="001205FF" w:rsidP="0048119E">
            <w:pPr>
              <w:pStyle w:val="BlockText"/>
            </w:pPr>
            <w:r>
              <w:t>Receipt of a covenant for the later creation of a c</w:t>
            </w:r>
            <w:r w:rsidR="00EF514A">
              <w:t>omputer register under s 147(5).</w:t>
            </w:r>
          </w:p>
        </w:tc>
      </w:tr>
    </w:tbl>
    <w:p w:rsidR="001205FF" w:rsidRDefault="001205FF" w:rsidP="0048119E">
      <w:pPr>
        <w:pStyle w:val="blockline"/>
      </w:pPr>
    </w:p>
    <w:tbl>
      <w:tblPr>
        <w:tblW w:w="0" w:type="auto"/>
        <w:tblLayout w:type="fixed"/>
        <w:tblLook w:val="04A0" w:firstRow="1" w:lastRow="0" w:firstColumn="1" w:lastColumn="0" w:noHBand="0" w:noVBand="1"/>
      </w:tblPr>
      <w:tblGrid>
        <w:gridCol w:w="1951"/>
        <w:gridCol w:w="7938"/>
      </w:tblGrid>
      <w:tr w:rsidR="001205FF" w:rsidTr="0048119E">
        <w:tc>
          <w:tcPr>
            <w:tcW w:w="1951" w:type="dxa"/>
          </w:tcPr>
          <w:p w:rsidR="001205FF" w:rsidRDefault="001205FF" w:rsidP="0048119E">
            <w:pPr>
              <w:pStyle w:val="Heading2"/>
            </w:pPr>
            <w:bookmarkStart w:id="59" w:name="_Toc394645094"/>
            <w:r>
              <w:t>Statutory directive</w:t>
            </w:r>
            <w:bookmarkEnd w:id="59"/>
          </w:p>
        </w:tc>
        <w:tc>
          <w:tcPr>
            <w:tcW w:w="7938" w:type="dxa"/>
          </w:tcPr>
          <w:p w:rsidR="001205FF" w:rsidRDefault="001205FF" w:rsidP="00F6653D">
            <w:pPr>
              <w:pStyle w:val="BlockText"/>
            </w:pPr>
            <w:r>
              <w:t>Notwithstanding anything to the contrary in the Land Transfer Act 1952, the covenant must be registered and a computer</w:t>
            </w:r>
            <w:r w:rsidR="000F6F29">
              <w:t xml:space="preserve"> interest</w:t>
            </w:r>
            <w:r>
              <w:t xml:space="preserve"> register created.</w:t>
            </w:r>
          </w:p>
        </w:tc>
      </w:tr>
    </w:tbl>
    <w:p w:rsidR="001205FF" w:rsidRDefault="001205FF" w:rsidP="0048119E">
      <w:pPr>
        <w:pStyle w:val="blockline"/>
      </w:pPr>
    </w:p>
    <w:tbl>
      <w:tblPr>
        <w:tblW w:w="9889" w:type="dxa"/>
        <w:tblLayout w:type="fixed"/>
        <w:tblLook w:val="04A0" w:firstRow="1" w:lastRow="0" w:firstColumn="1" w:lastColumn="0" w:noHBand="0" w:noVBand="1"/>
      </w:tblPr>
      <w:tblGrid>
        <w:gridCol w:w="1951"/>
        <w:gridCol w:w="7938"/>
      </w:tblGrid>
      <w:tr w:rsidR="00AA5A3F" w:rsidTr="00C82F0F">
        <w:tc>
          <w:tcPr>
            <w:tcW w:w="1951" w:type="dxa"/>
          </w:tcPr>
          <w:p w:rsidR="00AA5A3F" w:rsidRDefault="00AA5A3F" w:rsidP="005C4765">
            <w:pPr>
              <w:pStyle w:val="Heading2"/>
            </w:pPr>
            <w:bookmarkStart w:id="60" w:name="_Toc394645095"/>
            <w:r w:rsidRPr="00AA5A3F">
              <w:t>Statutory exemption</w:t>
            </w:r>
            <w:r w:rsidR="00000270">
              <w:t xml:space="preserve"> under</w:t>
            </w:r>
            <w:r w:rsidR="001205FF">
              <w:t xml:space="preserve"> s 148</w:t>
            </w:r>
            <w:bookmarkEnd w:id="60"/>
          </w:p>
        </w:tc>
        <w:tc>
          <w:tcPr>
            <w:tcW w:w="7938" w:type="dxa"/>
          </w:tcPr>
          <w:p w:rsidR="00AA5A3F" w:rsidRDefault="00AA5A3F" w:rsidP="00AA5A3F">
            <w:pPr>
              <w:pStyle w:val="BlockText"/>
            </w:pPr>
            <w:r>
              <w:t>Commercial redress properties are not subject to</w:t>
            </w:r>
            <w:r w:rsidR="00EF514A">
              <w:t>:</w:t>
            </w:r>
            <w:r>
              <w:t xml:space="preserve"> </w:t>
            </w:r>
          </w:p>
          <w:p w:rsidR="00EF514A" w:rsidRDefault="00AA5A3F" w:rsidP="004E5C40">
            <w:pPr>
              <w:pStyle w:val="Indent1abc0"/>
              <w:numPr>
                <w:ilvl w:val="0"/>
                <w:numId w:val="12"/>
              </w:numPr>
            </w:pPr>
            <w:r>
              <w:t>the subdivision requirements of the Resource Management Act 1991, or</w:t>
            </w:r>
            <w:r w:rsidR="00EF514A">
              <w:t xml:space="preserve"> </w:t>
            </w:r>
          </w:p>
          <w:p w:rsidR="00AA5A3F" w:rsidRDefault="00AA5A3F" w:rsidP="004E5C40">
            <w:pPr>
              <w:pStyle w:val="Indent1abc0"/>
              <w:numPr>
                <w:ilvl w:val="0"/>
                <w:numId w:val="12"/>
              </w:numPr>
            </w:pPr>
            <w:r>
              <w:t xml:space="preserve">the Council's requirements for consent under </w:t>
            </w:r>
            <w:r w:rsidR="00477708">
              <w:t>s 3</w:t>
            </w:r>
            <w:r>
              <w:t>48 of the Local Government Act 1974.</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1205FF" w:rsidTr="0048119E">
        <w:tc>
          <w:tcPr>
            <w:tcW w:w="1951" w:type="dxa"/>
          </w:tcPr>
          <w:p w:rsidR="002F762D" w:rsidRPr="002F762D" w:rsidRDefault="0048119E" w:rsidP="00EF514A">
            <w:pPr>
              <w:pStyle w:val="Heading2"/>
            </w:pPr>
            <w:bookmarkStart w:id="61" w:name="_Toc394645096"/>
            <w:r>
              <w:t>Trigger</w:t>
            </w:r>
            <w:r w:rsidR="00EF514A">
              <w:t xml:space="preserve"> –</w:t>
            </w:r>
            <w:r w:rsidR="002F762D">
              <w:t xml:space="preserve"> transfer of certain deferred selection properties </w:t>
            </w:r>
            <w:r w:rsidR="00000270">
              <w:t xml:space="preserve">under </w:t>
            </w:r>
            <w:r w:rsidR="002F762D">
              <w:t>s</w:t>
            </w:r>
            <w:r w:rsidR="005C4765">
              <w:t> </w:t>
            </w:r>
            <w:r w:rsidR="002F762D">
              <w:t>150</w:t>
            </w:r>
            <w:bookmarkEnd w:id="61"/>
          </w:p>
        </w:tc>
        <w:tc>
          <w:tcPr>
            <w:tcW w:w="7938" w:type="dxa"/>
          </w:tcPr>
          <w:p w:rsidR="001205FF" w:rsidRDefault="0048119E" w:rsidP="007750EF">
            <w:pPr>
              <w:pStyle w:val="BlockText"/>
            </w:pPr>
            <w:r>
              <w:t xml:space="preserve">Transfer of Nelson High/District Court site from the Crown to the trustees of </w:t>
            </w:r>
            <w:proofErr w:type="spellStart"/>
            <w:r>
              <w:t>Ngati</w:t>
            </w:r>
            <w:proofErr w:type="spellEnd"/>
            <w:r>
              <w:t xml:space="preserve"> </w:t>
            </w:r>
            <w:proofErr w:type="spellStart"/>
            <w:r>
              <w:t>Apa</w:t>
            </w:r>
            <w:proofErr w:type="spellEnd"/>
            <w:r>
              <w:t xml:space="preserve"> Ki </w:t>
            </w:r>
            <w:proofErr w:type="spellStart"/>
            <w:r w:rsidR="007750EF">
              <w:t>t</w:t>
            </w:r>
            <w:r>
              <w:t>e</w:t>
            </w:r>
            <w:proofErr w:type="spellEnd"/>
            <w:r>
              <w:t xml:space="preserve"> Ra To Trust under s 150.</w:t>
            </w:r>
          </w:p>
        </w:tc>
      </w:tr>
    </w:tbl>
    <w:p w:rsidR="0048119E" w:rsidRDefault="0048119E" w:rsidP="0048119E">
      <w:pPr>
        <w:pStyle w:val="continuedonnextpage"/>
      </w:pPr>
      <w:r>
        <w:t>continued on next page</w:t>
      </w:r>
    </w:p>
    <w:p w:rsidR="0048119E" w:rsidRPr="00C82F0F" w:rsidRDefault="0048119E" w:rsidP="0048119E">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48119E" w:rsidRDefault="0048119E" w:rsidP="0048119E">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48119E" w:rsidP="0048119E">
            <w:pPr>
              <w:pStyle w:val="Heading2"/>
            </w:pPr>
            <w:bookmarkStart w:id="62" w:name="_Toc394645097"/>
            <w:r>
              <w:t>Revocation and reclassification of reserve</w:t>
            </w:r>
            <w:r w:rsidR="00A2581A">
              <w:t xml:space="preserve"> </w:t>
            </w:r>
            <w:r w:rsidR="00000270">
              <w:t xml:space="preserve">under </w:t>
            </w:r>
            <w:r w:rsidR="00A2581A">
              <w:t>s</w:t>
            </w:r>
            <w:r w:rsidR="009422EE">
              <w:t> </w:t>
            </w:r>
            <w:r w:rsidR="00A2581A">
              <w:t>150</w:t>
            </w:r>
            <w:bookmarkEnd w:id="62"/>
          </w:p>
        </w:tc>
        <w:tc>
          <w:tcPr>
            <w:tcW w:w="7938" w:type="dxa"/>
          </w:tcPr>
          <w:p w:rsidR="00EF514A" w:rsidRDefault="0048119E" w:rsidP="004E5C40">
            <w:pPr>
              <w:pStyle w:val="Indent1abc0"/>
              <w:numPr>
                <w:ilvl w:val="0"/>
                <w:numId w:val="30"/>
              </w:numPr>
            </w:pPr>
            <w:r>
              <w:t xml:space="preserve">Immediately before the transfer the reservation of the Courthouse site as any class of reserve subject to the Reserves Act 1977 is revoked </w:t>
            </w:r>
            <w:r w:rsidR="0072076E">
              <w:t>(</w:t>
            </w:r>
            <w:r w:rsidR="009E7AA0">
              <w:t>s150(2)</w:t>
            </w:r>
            <w:r w:rsidR="0072076E">
              <w:t>).</w:t>
            </w:r>
          </w:p>
          <w:p w:rsidR="0048119E" w:rsidRDefault="0048119E" w:rsidP="008307ED">
            <w:pPr>
              <w:pStyle w:val="Indent1abc0"/>
              <w:numPr>
                <w:ilvl w:val="0"/>
                <w:numId w:val="30"/>
              </w:numPr>
            </w:pPr>
            <w:r>
              <w:t xml:space="preserve">Immediately after the transfer the </w:t>
            </w:r>
            <w:r w:rsidR="008307ED">
              <w:t>C</w:t>
            </w:r>
            <w:r>
              <w:t>ourthouse site is declared a reserve and classified as a</w:t>
            </w:r>
            <w:r w:rsidR="008307ED">
              <w:t>n</w:t>
            </w:r>
            <w:r>
              <w:t xml:space="preserve"> historic reserve subject to s</w:t>
            </w:r>
            <w:r w:rsidR="009422EE">
              <w:t> </w:t>
            </w:r>
            <w:r>
              <w:t>18 of the Reserves Act 1977.</w:t>
            </w:r>
          </w:p>
        </w:tc>
      </w:tr>
    </w:tbl>
    <w:p w:rsidR="0048119E" w:rsidRDefault="0048119E" w:rsidP="0048119E">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48119E" w:rsidP="0048119E">
            <w:pPr>
              <w:pStyle w:val="Heading2"/>
            </w:pPr>
            <w:bookmarkStart w:id="63" w:name="_Toc394645098"/>
            <w:r>
              <w:t>Action</w:t>
            </w:r>
            <w:r w:rsidR="008307ED">
              <w:t xml:space="preserve"> – memorial</w:t>
            </w:r>
            <w:bookmarkEnd w:id="63"/>
            <w:r w:rsidR="008307ED">
              <w:t xml:space="preserve"> </w:t>
            </w:r>
            <w:r w:rsidR="00000270">
              <w:t xml:space="preserve"> </w:t>
            </w:r>
          </w:p>
        </w:tc>
        <w:tc>
          <w:tcPr>
            <w:tcW w:w="7938" w:type="dxa"/>
          </w:tcPr>
          <w:p w:rsidR="00282DBA" w:rsidRDefault="0048119E" w:rsidP="00282DBA">
            <w:pPr>
              <w:pStyle w:val="BlockText"/>
            </w:pPr>
            <w:r w:rsidRPr="0048119E">
              <w:t>Upon the registration of the transfer the RGL must record on any computer register for the site</w:t>
            </w:r>
            <w:r w:rsidR="009422EE">
              <w:t>:</w:t>
            </w:r>
          </w:p>
          <w:p w:rsidR="006F3234" w:rsidRDefault="003D7CBB" w:rsidP="0072076E">
            <w:pPr>
              <w:pStyle w:val="Indent1abc0"/>
              <w:numPr>
                <w:ilvl w:val="0"/>
                <w:numId w:val="31"/>
              </w:numPr>
            </w:pPr>
            <w:r>
              <w:t>'</w:t>
            </w:r>
            <w:r w:rsidR="009422EE">
              <w:t>S</w:t>
            </w:r>
            <w:r w:rsidR="0048119E" w:rsidRPr="0048119E">
              <w:t>ubject to section</w:t>
            </w:r>
            <w:r w:rsidR="009422EE">
              <w:t> </w:t>
            </w:r>
            <w:r w:rsidR="0048119E" w:rsidRPr="0048119E">
              <w:t xml:space="preserve">150(8)(d) of the </w:t>
            </w:r>
            <w:proofErr w:type="spellStart"/>
            <w:r w:rsidR="0048119E" w:rsidRPr="0048119E">
              <w:t>Ngāti</w:t>
            </w:r>
            <w:proofErr w:type="spellEnd"/>
            <w:r w:rsidR="0048119E" w:rsidRPr="0048119E">
              <w:t xml:space="preserve"> </w:t>
            </w:r>
            <w:proofErr w:type="spellStart"/>
            <w:r w:rsidR="0048119E" w:rsidRPr="0048119E">
              <w:t>Apa</w:t>
            </w:r>
            <w:proofErr w:type="spellEnd"/>
            <w:r w:rsidR="0048119E" w:rsidRPr="0048119E">
              <w:t xml:space="preserve"> </w:t>
            </w:r>
            <w:proofErr w:type="spellStart"/>
            <w:r w:rsidR="0048119E" w:rsidRPr="0048119E">
              <w:t>ki</w:t>
            </w:r>
            <w:proofErr w:type="spellEnd"/>
            <w:r w:rsidR="0048119E" w:rsidRPr="0048119E">
              <w:t xml:space="preserve"> </w:t>
            </w:r>
            <w:proofErr w:type="spellStart"/>
            <w:r w:rsidR="0048119E" w:rsidRPr="0048119E">
              <w:t>te</w:t>
            </w:r>
            <w:proofErr w:type="spellEnd"/>
            <w:r w:rsidR="0048119E" w:rsidRPr="0048119E">
              <w:t xml:space="preserve"> </w:t>
            </w:r>
            <w:proofErr w:type="spellStart"/>
            <w:r w:rsidR="0048119E" w:rsidRPr="0048119E">
              <w:t>Rā</w:t>
            </w:r>
            <w:proofErr w:type="spellEnd"/>
            <w:r w:rsidR="0048119E" w:rsidRPr="0048119E">
              <w:t xml:space="preserve"> </w:t>
            </w:r>
            <w:proofErr w:type="spellStart"/>
            <w:r w:rsidR="0048119E" w:rsidRPr="0048119E">
              <w:t>Tō</w:t>
            </w:r>
            <w:proofErr w:type="spellEnd"/>
            <w:r w:rsidR="0048119E" w:rsidRPr="0048119E">
              <w:t xml:space="preserve">, </w:t>
            </w:r>
            <w:proofErr w:type="spellStart"/>
            <w:r w:rsidR="0048119E" w:rsidRPr="0048119E">
              <w:t>Ngāti</w:t>
            </w:r>
            <w:proofErr w:type="spellEnd"/>
            <w:r w:rsidR="0048119E" w:rsidRPr="0048119E">
              <w:t xml:space="preserve"> Kuia, and </w:t>
            </w:r>
            <w:proofErr w:type="spellStart"/>
            <w:r w:rsidR="0048119E" w:rsidRPr="0048119E">
              <w:t>Rangitāne</w:t>
            </w:r>
            <w:proofErr w:type="spellEnd"/>
            <w:r w:rsidR="0048119E" w:rsidRPr="0048119E">
              <w:t xml:space="preserve"> o Wairau </w:t>
            </w:r>
            <w:r>
              <w:t>C</w:t>
            </w:r>
            <w:r w:rsidR="0048119E" w:rsidRPr="0048119E">
              <w:t xml:space="preserve">laims </w:t>
            </w:r>
            <w:r>
              <w:t>S</w:t>
            </w:r>
            <w:r w:rsidR="0048119E" w:rsidRPr="0048119E">
              <w:t>ettlement Act 201</w:t>
            </w:r>
            <w:r w:rsidR="00D634B9">
              <w:t>4</w:t>
            </w:r>
            <w:r>
              <w:t>'</w:t>
            </w:r>
            <w:r w:rsidR="0072076E">
              <w:t>, and</w:t>
            </w:r>
          </w:p>
          <w:p w:rsidR="0048119E" w:rsidRDefault="006F3234" w:rsidP="0072076E">
            <w:pPr>
              <w:pStyle w:val="Indent1abc0"/>
              <w:numPr>
                <w:ilvl w:val="0"/>
                <w:numId w:val="31"/>
              </w:numPr>
            </w:pPr>
            <w:r>
              <w:t>'Subject to section 11 of the Crown Minerals Act 1991'</w:t>
            </w:r>
            <w:r w:rsidR="0048119E" w:rsidRPr="0048119E">
              <w:t>.</w:t>
            </w:r>
          </w:p>
        </w:tc>
      </w:tr>
    </w:tbl>
    <w:p w:rsidR="0048119E" w:rsidRDefault="0048119E" w:rsidP="0048119E">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48119E" w:rsidP="00000270">
            <w:pPr>
              <w:pStyle w:val="Heading2"/>
            </w:pPr>
            <w:bookmarkStart w:id="64" w:name="_Toc394645099"/>
            <w:r>
              <w:t>Trigger</w:t>
            </w:r>
            <w:r w:rsidR="00282DBA">
              <w:t xml:space="preserve"> </w:t>
            </w:r>
            <w:r w:rsidR="00477C52">
              <w:t>–</w:t>
            </w:r>
            <w:r w:rsidR="00282DBA">
              <w:t xml:space="preserve">revocation of reserve </w:t>
            </w:r>
            <w:r w:rsidR="00000270">
              <w:t xml:space="preserve">under </w:t>
            </w:r>
            <w:r w:rsidR="00282DBA">
              <w:t>s</w:t>
            </w:r>
            <w:r w:rsidR="00000270">
              <w:t> </w:t>
            </w:r>
            <w:r w:rsidR="00A2581A">
              <w:t>15</w:t>
            </w:r>
            <w:r w:rsidR="00D634B9">
              <w:t>0</w:t>
            </w:r>
            <w:r w:rsidR="00A2581A">
              <w:t>(10)</w:t>
            </w:r>
            <w:bookmarkEnd w:id="64"/>
          </w:p>
        </w:tc>
        <w:tc>
          <w:tcPr>
            <w:tcW w:w="7938" w:type="dxa"/>
          </w:tcPr>
          <w:p w:rsidR="0048119E" w:rsidRDefault="0048119E" w:rsidP="0048119E">
            <w:pPr>
              <w:pStyle w:val="BlockText"/>
            </w:pPr>
            <w:r>
              <w:t>Receipt of an application from the Director-General of Conservation, under s</w:t>
            </w:r>
            <w:r w:rsidR="009422EE">
              <w:t> </w:t>
            </w:r>
            <w:r>
              <w:t xml:space="preserve">150(10), to cancel memorials recording </w:t>
            </w:r>
            <w:r w:rsidR="009422EE">
              <w:t>'</w:t>
            </w:r>
            <w:r>
              <w:t>section</w:t>
            </w:r>
            <w:r w:rsidR="009422EE">
              <w:t> </w:t>
            </w:r>
            <w:r>
              <w:t xml:space="preserve">150(8)(d) of the </w:t>
            </w:r>
            <w:proofErr w:type="spellStart"/>
            <w:r>
              <w:t>Ngāti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w:t>
            </w:r>
            <w:proofErr w:type="spellStart"/>
            <w:r>
              <w:t>Ngāti</w:t>
            </w:r>
            <w:proofErr w:type="spellEnd"/>
            <w:r>
              <w:t xml:space="preserve"> Kuia, and </w:t>
            </w:r>
            <w:proofErr w:type="spellStart"/>
            <w:r>
              <w:t>Rangitāne</w:t>
            </w:r>
            <w:proofErr w:type="spellEnd"/>
            <w:r>
              <w:t xml:space="preserve"> o Wairau </w:t>
            </w:r>
            <w:r w:rsidR="009422EE">
              <w:t>C</w:t>
            </w:r>
            <w:r>
              <w:t xml:space="preserve">laims </w:t>
            </w:r>
            <w:r w:rsidR="009422EE">
              <w:t>S</w:t>
            </w:r>
            <w:r>
              <w:t>ettlement Act 201</w:t>
            </w:r>
            <w:r w:rsidR="00D634B9">
              <w:t>4</w:t>
            </w:r>
            <w:r w:rsidR="009422EE">
              <w:t>'</w:t>
            </w:r>
            <w:r>
              <w:t xml:space="preserve"> if the reservation of a reserve site is revoked, in whole or in part.  </w:t>
            </w:r>
          </w:p>
          <w:p w:rsidR="0048119E" w:rsidRDefault="0048119E" w:rsidP="0048119E">
            <w:pPr>
              <w:pStyle w:val="BlockText"/>
              <w:tabs>
                <w:tab w:val="left" w:pos="929"/>
              </w:tabs>
              <w:ind w:left="929" w:hanging="929"/>
            </w:pPr>
            <w:r w:rsidRPr="0048119E">
              <w:rPr>
                <w:b/>
              </w:rPr>
              <w:t>Note:</w:t>
            </w:r>
            <w:r w:rsidRPr="0048119E">
              <w:rPr>
                <w:b/>
              </w:rPr>
              <w:tab/>
            </w:r>
            <w:r>
              <w:t>The application must be preceded by the relevant documentation revoking the reservation in terms of the Reserves Act 1977.</w:t>
            </w:r>
          </w:p>
        </w:tc>
      </w:tr>
    </w:tbl>
    <w:p w:rsidR="0048119E" w:rsidRDefault="0048119E" w:rsidP="0048119E">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8307ED" w:rsidP="0048119E">
            <w:pPr>
              <w:pStyle w:val="Heading2"/>
            </w:pPr>
            <w:bookmarkStart w:id="65" w:name="_Toc394645100"/>
            <w:r>
              <w:t>Memorial format</w:t>
            </w:r>
            <w:bookmarkEnd w:id="65"/>
          </w:p>
        </w:tc>
        <w:tc>
          <w:tcPr>
            <w:tcW w:w="7938" w:type="dxa"/>
          </w:tcPr>
          <w:p w:rsidR="0048119E" w:rsidRDefault="0048119E" w:rsidP="0048119E">
            <w:pPr>
              <w:pStyle w:val="BlockText"/>
            </w:pPr>
            <w:r>
              <w:t>The approved format for the memorial on the historic view of the computer freehold register which must record the cancellation is:</w:t>
            </w:r>
          </w:p>
          <w:p w:rsidR="0048119E" w:rsidRDefault="0048119E" w:rsidP="008307ED">
            <w:pPr>
              <w:pStyle w:val="Memorial1cm"/>
            </w:pPr>
            <w:r>
              <w:t>'[</w:t>
            </w:r>
            <w:r w:rsidRPr="0048119E">
              <w:rPr>
                <w:i/>
              </w:rPr>
              <w:t>application identifier</w:t>
            </w:r>
            <w:r>
              <w:t>] Application under section</w:t>
            </w:r>
            <w:r w:rsidR="002216AC">
              <w:t> </w:t>
            </w:r>
            <w:r>
              <w:t xml:space="preserve">150(10) of the </w:t>
            </w:r>
            <w:proofErr w:type="spellStart"/>
            <w:r>
              <w:t>Ngāti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w:t>
            </w:r>
            <w:proofErr w:type="spellStart"/>
            <w:r>
              <w:t>Ngāti</w:t>
            </w:r>
            <w:proofErr w:type="spellEnd"/>
            <w:r>
              <w:t xml:space="preserve"> Kuia, and </w:t>
            </w:r>
            <w:proofErr w:type="spellStart"/>
            <w:r>
              <w:t>Rangitāne</w:t>
            </w:r>
            <w:proofErr w:type="spellEnd"/>
            <w:r>
              <w:t xml:space="preserve"> o Wairau </w:t>
            </w:r>
            <w:r w:rsidR="008307ED">
              <w:t>C</w:t>
            </w:r>
            <w:r>
              <w:t xml:space="preserve">laims </w:t>
            </w:r>
            <w:r w:rsidR="008307ED">
              <w:t>S</w:t>
            </w:r>
            <w:r>
              <w:t>ettlement Act 201</w:t>
            </w:r>
            <w:r w:rsidR="00D634B9">
              <w:t>4</w:t>
            </w:r>
            <w:r>
              <w:t xml:space="preserve"> [</w:t>
            </w:r>
            <w:r w:rsidRPr="0048119E">
              <w:rPr>
                <w:i/>
              </w:rPr>
              <w:t>date and time</w:t>
            </w:r>
            <w:r>
              <w:t>]'.</w:t>
            </w:r>
          </w:p>
        </w:tc>
      </w:tr>
    </w:tbl>
    <w:p w:rsidR="0048119E" w:rsidRDefault="0048119E" w:rsidP="0048119E">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48119E" w:rsidP="0048119E">
            <w:pPr>
              <w:pStyle w:val="Heading2"/>
            </w:pPr>
            <w:bookmarkStart w:id="66" w:name="_Toc394645101"/>
            <w:r>
              <w:t>Removal of memorials</w:t>
            </w:r>
            <w:bookmarkEnd w:id="66"/>
          </w:p>
        </w:tc>
        <w:tc>
          <w:tcPr>
            <w:tcW w:w="7938" w:type="dxa"/>
          </w:tcPr>
          <w:p w:rsidR="008307ED" w:rsidRDefault="0048119E" w:rsidP="0048119E">
            <w:pPr>
              <w:pStyle w:val="BlockText"/>
            </w:pPr>
            <w:r>
              <w:t xml:space="preserve">The following notifications must be modified </w:t>
            </w:r>
            <w:r w:rsidR="008307ED">
              <w:t>as follows:</w:t>
            </w:r>
          </w:p>
          <w:p w:rsidR="0048119E" w:rsidRDefault="008307ED" w:rsidP="00047C23">
            <w:pPr>
              <w:pStyle w:val="Memorial1cm"/>
            </w:pPr>
            <w:r>
              <w:t>D</w:t>
            </w:r>
            <w:r w:rsidR="0048119E">
              <w:t>elete the memorial</w:t>
            </w:r>
            <w:r w:rsidR="00047C23">
              <w:t xml:space="preserve"> </w:t>
            </w:r>
            <w:r w:rsidR="0048119E">
              <w:t>'Subject to section</w:t>
            </w:r>
            <w:r w:rsidR="002216AC">
              <w:t> </w:t>
            </w:r>
            <w:r w:rsidR="0048119E">
              <w:t xml:space="preserve">150(8)(d) of the </w:t>
            </w:r>
            <w:proofErr w:type="spellStart"/>
            <w:r w:rsidR="0048119E">
              <w:t>Ngāti</w:t>
            </w:r>
            <w:proofErr w:type="spellEnd"/>
            <w:r w:rsidR="0048119E">
              <w:t xml:space="preserve"> </w:t>
            </w:r>
            <w:proofErr w:type="spellStart"/>
            <w:r w:rsidR="0048119E">
              <w:t>Apa</w:t>
            </w:r>
            <w:proofErr w:type="spellEnd"/>
            <w:r w:rsidR="0048119E">
              <w:t xml:space="preserve"> </w:t>
            </w:r>
            <w:proofErr w:type="spellStart"/>
            <w:r w:rsidR="0048119E">
              <w:t>ki</w:t>
            </w:r>
            <w:proofErr w:type="spellEnd"/>
            <w:r w:rsidR="0048119E">
              <w:t xml:space="preserve"> </w:t>
            </w:r>
            <w:proofErr w:type="spellStart"/>
            <w:r w:rsidR="0048119E">
              <w:t>te</w:t>
            </w:r>
            <w:proofErr w:type="spellEnd"/>
            <w:r w:rsidR="0048119E">
              <w:t xml:space="preserve"> </w:t>
            </w:r>
            <w:proofErr w:type="spellStart"/>
            <w:r w:rsidR="0048119E">
              <w:t>Rā</w:t>
            </w:r>
            <w:proofErr w:type="spellEnd"/>
            <w:r w:rsidR="0048119E">
              <w:t xml:space="preserve"> </w:t>
            </w:r>
            <w:proofErr w:type="spellStart"/>
            <w:r w:rsidR="0048119E">
              <w:t>Tō</w:t>
            </w:r>
            <w:proofErr w:type="spellEnd"/>
            <w:r w:rsidR="0048119E">
              <w:t xml:space="preserve">, </w:t>
            </w:r>
            <w:proofErr w:type="spellStart"/>
            <w:r w:rsidR="0048119E">
              <w:t>Ngāti</w:t>
            </w:r>
            <w:proofErr w:type="spellEnd"/>
            <w:r w:rsidR="0048119E">
              <w:t xml:space="preserve"> Kuia, and </w:t>
            </w:r>
            <w:proofErr w:type="spellStart"/>
            <w:r w:rsidR="0048119E">
              <w:t>Rangitāne</w:t>
            </w:r>
            <w:proofErr w:type="spellEnd"/>
            <w:r w:rsidR="0048119E">
              <w:t xml:space="preserve"> o Wairau </w:t>
            </w:r>
            <w:r>
              <w:t>C</w:t>
            </w:r>
            <w:r w:rsidR="0048119E">
              <w:t xml:space="preserve">laims </w:t>
            </w:r>
            <w:r>
              <w:t>S</w:t>
            </w:r>
            <w:r w:rsidR="0048119E">
              <w:t xml:space="preserve">ettlement Act </w:t>
            </w:r>
            <w:r w:rsidR="002216AC">
              <w:t>2014'</w:t>
            </w:r>
            <w:r w:rsidR="0048119E">
              <w:t>.</w:t>
            </w:r>
          </w:p>
        </w:tc>
      </w:tr>
    </w:tbl>
    <w:p w:rsidR="0072076E" w:rsidRDefault="0072076E" w:rsidP="008E29EB">
      <w:pPr>
        <w:pStyle w:val="continuedonnextpage"/>
      </w:pPr>
      <w:r>
        <w:t>continued on next page</w:t>
      </w:r>
    </w:p>
    <w:p w:rsidR="0072076E" w:rsidRPr="00C82F0F" w:rsidRDefault="0072076E" w:rsidP="008E29E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2076E" w:rsidRDefault="0072076E" w:rsidP="008E29EB">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48119E" w:rsidP="00477C52">
            <w:pPr>
              <w:pStyle w:val="Heading2"/>
            </w:pPr>
            <w:bookmarkStart w:id="67" w:name="_Toc394645102"/>
            <w:r>
              <w:t>Trigger</w:t>
            </w:r>
            <w:r w:rsidR="00477C52">
              <w:t xml:space="preserve"> –</w:t>
            </w:r>
            <w:r w:rsidR="00282DBA">
              <w:t xml:space="preserve"> </w:t>
            </w:r>
            <w:r w:rsidR="00477C52">
              <w:t>t</w:t>
            </w:r>
            <w:r w:rsidR="00282DBA">
              <w:t>ransfer of properties subject to lease</w:t>
            </w:r>
            <w:bookmarkEnd w:id="67"/>
            <w:r w:rsidR="00282DBA">
              <w:t xml:space="preserve"> </w:t>
            </w:r>
          </w:p>
        </w:tc>
        <w:tc>
          <w:tcPr>
            <w:tcW w:w="7938" w:type="dxa"/>
          </w:tcPr>
          <w:p w:rsidR="00477C52" w:rsidRDefault="0048119E" w:rsidP="004E5C40">
            <w:pPr>
              <w:pStyle w:val="Indent1abc0"/>
              <w:numPr>
                <w:ilvl w:val="0"/>
                <w:numId w:val="31"/>
              </w:numPr>
            </w:pPr>
            <w:r>
              <w:t>Receipt of a transfer pursuant to s</w:t>
            </w:r>
            <w:r w:rsidR="002216AC">
              <w:t> </w:t>
            </w:r>
            <w:r>
              <w:t>151.</w:t>
            </w:r>
          </w:p>
          <w:p w:rsidR="0048119E" w:rsidRDefault="0048119E" w:rsidP="004E5C40">
            <w:pPr>
              <w:pStyle w:val="Indent1abc0"/>
              <w:numPr>
                <w:ilvl w:val="0"/>
                <w:numId w:val="31"/>
              </w:numPr>
            </w:pPr>
            <w:r>
              <w:t xml:space="preserve">The transfer must include a statement that the land is subject to </w:t>
            </w:r>
            <w:proofErr w:type="spellStart"/>
            <w:r>
              <w:t>s</w:t>
            </w:r>
            <w:r w:rsidR="002216AC">
              <w:t>s</w:t>
            </w:r>
            <w:proofErr w:type="spellEnd"/>
            <w:r w:rsidR="002216AC">
              <w:t> </w:t>
            </w:r>
            <w:r>
              <w:t>151(7) and (8).</w:t>
            </w:r>
          </w:p>
        </w:tc>
      </w:tr>
    </w:tbl>
    <w:p w:rsidR="0048119E" w:rsidRDefault="0048119E" w:rsidP="0048119E">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8307ED" w:rsidP="0048119E">
            <w:pPr>
              <w:pStyle w:val="Heading2"/>
            </w:pPr>
            <w:bookmarkStart w:id="68" w:name="_Toc394645103"/>
            <w:r>
              <w:t>Action – memorial</w:t>
            </w:r>
            <w:bookmarkEnd w:id="68"/>
            <w:r>
              <w:t xml:space="preserve"> </w:t>
            </w:r>
          </w:p>
        </w:tc>
        <w:tc>
          <w:tcPr>
            <w:tcW w:w="7938" w:type="dxa"/>
          </w:tcPr>
          <w:p w:rsidR="0048119E" w:rsidRDefault="0048119E" w:rsidP="0048119E">
            <w:pPr>
              <w:pStyle w:val="BlockText"/>
            </w:pPr>
            <w:r>
              <w:t xml:space="preserve">Upon registration of the transfer the following must be recorded on the computer </w:t>
            </w:r>
            <w:r w:rsidR="008307ED">
              <w:t>register:</w:t>
            </w:r>
          </w:p>
          <w:p w:rsidR="0048119E" w:rsidRDefault="002216AC" w:rsidP="00F6653D">
            <w:pPr>
              <w:pStyle w:val="Indent1abc0"/>
              <w:numPr>
                <w:ilvl w:val="0"/>
                <w:numId w:val="32"/>
              </w:numPr>
            </w:pPr>
            <w:r>
              <w:t>'</w:t>
            </w:r>
            <w:r w:rsidR="0048119E">
              <w:t>Subject to Part 4A of the Conservation Act 1977 (but s</w:t>
            </w:r>
            <w:r>
              <w:t> </w:t>
            </w:r>
            <w:r w:rsidR="0048119E">
              <w:t>24 of that Act does not apply)</w:t>
            </w:r>
            <w:r>
              <w:t>'</w:t>
            </w:r>
            <w:r w:rsidR="0048119E">
              <w:t>.</w:t>
            </w:r>
          </w:p>
          <w:p w:rsidR="0048119E" w:rsidRDefault="002216AC" w:rsidP="00F6653D">
            <w:pPr>
              <w:pStyle w:val="Indent1abc0"/>
              <w:numPr>
                <w:ilvl w:val="0"/>
                <w:numId w:val="32"/>
              </w:numPr>
            </w:pPr>
            <w:r>
              <w:t>'</w:t>
            </w:r>
            <w:r w:rsidR="0048119E">
              <w:t>Subject to section</w:t>
            </w:r>
            <w:r>
              <w:t> </w:t>
            </w:r>
            <w:r w:rsidR="0048119E">
              <w:t xml:space="preserve">151(7) and (8) of the </w:t>
            </w:r>
            <w:proofErr w:type="spellStart"/>
            <w:r w:rsidR="0048119E">
              <w:t>Ngāti</w:t>
            </w:r>
            <w:proofErr w:type="spellEnd"/>
            <w:r w:rsidR="0048119E">
              <w:t xml:space="preserve"> </w:t>
            </w:r>
            <w:proofErr w:type="spellStart"/>
            <w:r w:rsidR="0048119E">
              <w:t>Apa</w:t>
            </w:r>
            <w:proofErr w:type="spellEnd"/>
            <w:r w:rsidR="0048119E">
              <w:t xml:space="preserve"> </w:t>
            </w:r>
            <w:proofErr w:type="spellStart"/>
            <w:r w:rsidR="0048119E">
              <w:t>ki</w:t>
            </w:r>
            <w:proofErr w:type="spellEnd"/>
            <w:r w:rsidR="0048119E">
              <w:t xml:space="preserve"> </w:t>
            </w:r>
            <w:proofErr w:type="spellStart"/>
            <w:r w:rsidR="0048119E">
              <w:t>te</w:t>
            </w:r>
            <w:proofErr w:type="spellEnd"/>
            <w:r w:rsidR="0048119E">
              <w:t xml:space="preserve"> </w:t>
            </w:r>
            <w:proofErr w:type="spellStart"/>
            <w:r w:rsidR="0048119E">
              <w:t>Rā</w:t>
            </w:r>
            <w:proofErr w:type="spellEnd"/>
            <w:r w:rsidR="0048119E">
              <w:t xml:space="preserve"> </w:t>
            </w:r>
            <w:proofErr w:type="spellStart"/>
            <w:r w:rsidR="0048119E">
              <w:t>Tō</w:t>
            </w:r>
            <w:proofErr w:type="spellEnd"/>
            <w:r w:rsidR="0048119E">
              <w:t xml:space="preserve">, </w:t>
            </w:r>
            <w:proofErr w:type="spellStart"/>
            <w:r w:rsidR="0048119E">
              <w:t>Ngāti</w:t>
            </w:r>
            <w:proofErr w:type="spellEnd"/>
            <w:r w:rsidR="0048119E">
              <w:t xml:space="preserve"> Kuia, and </w:t>
            </w:r>
            <w:proofErr w:type="spellStart"/>
            <w:r w:rsidR="0048119E">
              <w:t>Rangitāne</w:t>
            </w:r>
            <w:proofErr w:type="spellEnd"/>
            <w:r w:rsidR="0048119E">
              <w:t xml:space="preserve"> o Wairau </w:t>
            </w:r>
            <w:r>
              <w:t>C</w:t>
            </w:r>
            <w:r w:rsidR="0048119E">
              <w:t xml:space="preserve">laims </w:t>
            </w:r>
            <w:r>
              <w:t>S</w:t>
            </w:r>
            <w:r w:rsidR="0048119E">
              <w:t>ettlement Act 201</w:t>
            </w:r>
            <w:r w:rsidR="00D634B9">
              <w:t>4</w:t>
            </w:r>
            <w:r>
              <w:t>'.</w:t>
            </w:r>
          </w:p>
          <w:p w:rsidR="006F3234" w:rsidRDefault="006F3234" w:rsidP="00F6653D">
            <w:pPr>
              <w:pStyle w:val="Indent1abc0"/>
              <w:numPr>
                <w:ilvl w:val="0"/>
                <w:numId w:val="32"/>
              </w:numPr>
            </w:pPr>
            <w:r>
              <w:t>'Subject to section 11 of the Crown Minerals Act 1991'</w:t>
            </w:r>
          </w:p>
        </w:tc>
      </w:tr>
    </w:tbl>
    <w:p w:rsidR="0048119E" w:rsidRDefault="0048119E" w:rsidP="0048119E">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48119E" w:rsidP="008307ED">
            <w:pPr>
              <w:pStyle w:val="Heading2"/>
            </w:pPr>
            <w:bookmarkStart w:id="69" w:name="_Toc394645104"/>
            <w:r>
              <w:t>Trigger</w:t>
            </w:r>
            <w:r w:rsidR="00282DBA">
              <w:t xml:space="preserve"> </w:t>
            </w:r>
            <w:r w:rsidR="00477C52">
              <w:t xml:space="preserve">– </w:t>
            </w:r>
            <w:r w:rsidR="008307ED">
              <w:t>l</w:t>
            </w:r>
            <w:r w:rsidR="00282DBA">
              <w:t xml:space="preserve">ease or renewal terminates or expires </w:t>
            </w:r>
            <w:r w:rsidR="00000270">
              <w:t xml:space="preserve">under </w:t>
            </w:r>
            <w:r w:rsidR="00282DBA">
              <w:t>s</w:t>
            </w:r>
            <w:r w:rsidR="002216AC">
              <w:t> </w:t>
            </w:r>
            <w:r w:rsidR="00282DBA">
              <w:t>151(8)</w:t>
            </w:r>
            <w:bookmarkEnd w:id="69"/>
          </w:p>
        </w:tc>
        <w:tc>
          <w:tcPr>
            <w:tcW w:w="7938" w:type="dxa"/>
          </w:tcPr>
          <w:p w:rsidR="0048119E" w:rsidRDefault="0048119E" w:rsidP="0048119E">
            <w:pPr>
              <w:pStyle w:val="BlockText"/>
            </w:pPr>
            <w:r w:rsidRPr="001573BE">
              <w:t>Receipt of an application, under s 151(8), to cancel memorials recording that s 24 of the Conservation Act 1987 does not apply if the lease terminates or expires without being renewed in whole or part.</w:t>
            </w:r>
          </w:p>
        </w:tc>
      </w:tr>
    </w:tbl>
    <w:p w:rsidR="0048119E" w:rsidRDefault="0048119E" w:rsidP="0048119E">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8307ED" w:rsidP="0048119E">
            <w:pPr>
              <w:pStyle w:val="Heading2"/>
            </w:pPr>
            <w:bookmarkStart w:id="70" w:name="_Toc394645105"/>
            <w:r>
              <w:t>Memorial format</w:t>
            </w:r>
            <w:bookmarkEnd w:id="70"/>
          </w:p>
        </w:tc>
        <w:tc>
          <w:tcPr>
            <w:tcW w:w="7938" w:type="dxa"/>
          </w:tcPr>
          <w:p w:rsidR="0048119E" w:rsidRDefault="0048119E" w:rsidP="0048119E">
            <w:pPr>
              <w:pStyle w:val="BlockText"/>
            </w:pPr>
            <w:r>
              <w:t>The approved format for the memorial on the historic view of the computer freehold register which must record the cancellation is:</w:t>
            </w:r>
          </w:p>
          <w:p w:rsidR="0048119E" w:rsidRDefault="0048119E" w:rsidP="002216AC">
            <w:pPr>
              <w:pStyle w:val="Memorial1cm"/>
            </w:pPr>
            <w:r>
              <w:t>'[application identifier] Application under section</w:t>
            </w:r>
            <w:r w:rsidR="002216AC">
              <w:t> </w:t>
            </w:r>
            <w:r>
              <w:t xml:space="preserve">151(8) of </w:t>
            </w:r>
            <w:proofErr w:type="spellStart"/>
            <w:r>
              <w:t>Ngāti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w:t>
            </w:r>
            <w:proofErr w:type="spellStart"/>
            <w:r>
              <w:t>Ngāti</w:t>
            </w:r>
            <w:proofErr w:type="spellEnd"/>
            <w:r>
              <w:t xml:space="preserve"> Kuia, and </w:t>
            </w:r>
            <w:proofErr w:type="spellStart"/>
            <w:r>
              <w:t>Rangitāne</w:t>
            </w:r>
            <w:proofErr w:type="spellEnd"/>
            <w:r>
              <w:t xml:space="preserve"> o Wairau </w:t>
            </w:r>
            <w:r w:rsidR="002216AC">
              <w:t>C</w:t>
            </w:r>
            <w:r>
              <w:t xml:space="preserve">laims </w:t>
            </w:r>
            <w:r w:rsidR="002216AC">
              <w:t>S</w:t>
            </w:r>
            <w:r>
              <w:t>ettlement Act 201</w:t>
            </w:r>
            <w:r w:rsidR="00D634B9">
              <w:t>4</w:t>
            </w:r>
            <w:r>
              <w:t xml:space="preserve"> [date and time]'.</w:t>
            </w:r>
          </w:p>
        </w:tc>
      </w:tr>
    </w:tbl>
    <w:p w:rsidR="0072076E" w:rsidRDefault="0072076E" w:rsidP="008E29EB">
      <w:pPr>
        <w:pStyle w:val="continuedonnextpage"/>
      </w:pPr>
      <w:r>
        <w:t>continued on next page</w:t>
      </w:r>
    </w:p>
    <w:p w:rsidR="0072076E" w:rsidRPr="00C82F0F" w:rsidRDefault="0072076E" w:rsidP="008E29E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Vesting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2076E" w:rsidRDefault="0072076E" w:rsidP="008E29EB">
      <w:pPr>
        <w:pStyle w:val="blockline"/>
      </w:pPr>
    </w:p>
    <w:tbl>
      <w:tblPr>
        <w:tblW w:w="0" w:type="auto"/>
        <w:tblLayout w:type="fixed"/>
        <w:tblLook w:val="04A0" w:firstRow="1" w:lastRow="0" w:firstColumn="1" w:lastColumn="0" w:noHBand="0" w:noVBand="1"/>
      </w:tblPr>
      <w:tblGrid>
        <w:gridCol w:w="1951"/>
        <w:gridCol w:w="7938"/>
      </w:tblGrid>
      <w:tr w:rsidR="0048119E" w:rsidTr="0048119E">
        <w:tc>
          <w:tcPr>
            <w:tcW w:w="1951" w:type="dxa"/>
          </w:tcPr>
          <w:p w:rsidR="0048119E" w:rsidRDefault="0048119E" w:rsidP="0048119E">
            <w:pPr>
              <w:pStyle w:val="Heading2"/>
            </w:pPr>
            <w:bookmarkStart w:id="71" w:name="_Toc394645106"/>
            <w:r>
              <w:t>Action – removal of memorials</w:t>
            </w:r>
            <w:bookmarkEnd w:id="71"/>
          </w:p>
        </w:tc>
        <w:tc>
          <w:tcPr>
            <w:tcW w:w="7938" w:type="dxa"/>
          </w:tcPr>
          <w:p w:rsidR="0048119E" w:rsidRPr="001573BE" w:rsidRDefault="0048119E" w:rsidP="00047C23">
            <w:pPr>
              <w:pStyle w:val="Indent1abc0"/>
              <w:numPr>
                <w:ilvl w:val="0"/>
                <w:numId w:val="57"/>
              </w:numPr>
            </w:pPr>
            <w:r w:rsidRPr="001573BE">
              <w:t xml:space="preserve">The following notifications must be modified </w:t>
            </w:r>
            <w:r w:rsidR="008307ED">
              <w:t>as follows</w:t>
            </w:r>
            <w:r w:rsidRPr="001573BE">
              <w:t>:</w:t>
            </w:r>
          </w:p>
          <w:p w:rsidR="0048119E" w:rsidRPr="00477C52" w:rsidRDefault="0048119E" w:rsidP="004E5C40">
            <w:pPr>
              <w:pStyle w:val="Indent1abc0"/>
            </w:pPr>
            <w:r w:rsidRPr="00477C52">
              <w:t>delete from the memorial 'Subject to Part 4A of the Conservation Act 1987 (but section 24 of that Act does not apply)' the words '(but section 24 of that Act does not apply)',</w:t>
            </w:r>
          </w:p>
          <w:p w:rsidR="0048119E" w:rsidRPr="00477C52" w:rsidRDefault="0048119E" w:rsidP="004E5C40">
            <w:pPr>
              <w:pStyle w:val="Indent1abc0"/>
            </w:pPr>
            <w:r w:rsidRPr="00477C52">
              <w:t xml:space="preserve">delete the memorial 'Subject to sections 151(7) and (8) of the </w:t>
            </w:r>
            <w:proofErr w:type="spellStart"/>
            <w:r w:rsidRPr="00477C52">
              <w:t>Ngāti</w:t>
            </w:r>
            <w:proofErr w:type="spellEnd"/>
            <w:r w:rsidRPr="00477C52">
              <w:t xml:space="preserve"> </w:t>
            </w:r>
            <w:proofErr w:type="spellStart"/>
            <w:r w:rsidRPr="00477C52">
              <w:t>Apa</w:t>
            </w:r>
            <w:proofErr w:type="spellEnd"/>
            <w:r w:rsidRPr="00477C52">
              <w:t xml:space="preserve"> </w:t>
            </w:r>
            <w:proofErr w:type="spellStart"/>
            <w:r w:rsidRPr="00477C52">
              <w:t>ki</w:t>
            </w:r>
            <w:proofErr w:type="spellEnd"/>
            <w:r w:rsidRPr="00477C52">
              <w:t xml:space="preserve"> </w:t>
            </w:r>
            <w:proofErr w:type="spellStart"/>
            <w:r w:rsidRPr="00477C52">
              <w:t>te</w:t>
            </w:r>
            <w:proofErr w:type="spellEnd"/>
            <w:r w:rsidRPr="00477C52">
              <w:t xml:space="preserve"> </w:t>
            </w:r>
            <w:proofErr w:type="spellStart"/>
            <w:r w:rsidRPr="00477C52">
              <w:t>Rā</w:t>
            </w:r>
            <w:proofErr w:type="spellEnd"/>
            <w:r w:rsidRPr="00477C52">
              <w:t xml:space="preserve"> </w:t>
            </w:r>
            <w:proofErr w:type="spellStart"/>
            <w:r w:rsidRPr="00477C52">
              <w:t>Tō</w:t>
            </w:r>
            <w:proofErr w:type="spellEnd"/>
            <w:r w:rsidRPr="00477C52">
              <w:t xml:space="preserve">, </w:t>
            </w:r>
            <w:proofErr w:type="spellStart"/>
            <w:r w:rsidRPr="00477C52">
              <w:t>Ngāti</w:t>
            </w:r>
            <w:proofErr w:type="spellEnd"/>
            <w:r w:rsidRPr="00477C52">
              <w:t xml:space="preserve"> Kuia, and </w:t>
            </w:r>
            <w:proofErr w:type="spellStart"/>
            <w:r w:rsidRPr="00477C52">
              <w:t>Rangitāne</w:t>
            </w:r>
            <w:proofErr w:type="spellEnd"/>
            <w:r w:rsidRPr="00477C52">
              <w:t xml:space="preserve"> o Wairau </w:t>
            </w:r>
            <w:r w:rsidR="008307ED">
              <w:t>C</w:t>
            </w:r>
            <w:r w:rsidRPr="00477C52">
              <w:t xml:space="preserve">laims </w:t>
            </w:r>
            <w:r w:rsidR="008307ED">
              <w:t>S</w:t>
            </w:r>
            <w:r w:rsidRPr="00477C52">
              <w:t>ettlement Act 201</w:t>
            </w:r>
            <w:r w:rsidR="00D634B9" w:rsidRPr="00477C52">
              <w:t>4</w:t>
            </w:r>
            <w:r w:rsidRPr="00477C52">
              <w:t>”.</w:t>
            </w:r>
          </w:p>
          <w:p w:rsidR="0048119E" w:rsidRDefault="0048119E" w:rsidP="008307ED">
            <w:pPr>
              <w:pStyle w:val="Indent1abc0"/>
              <w:numPr>
                <w:ilvl w:val="0"/>
                <w:numId w:val="32"/>
              </w:numPr>
            </w:pPr>
            <w:r w:rsidRPr="001573BE">
              <w:t xml:space="preserve">If part of the property remains subject to a lease the notifications as to </w:t>
            </w:r>
            <w:r w:rsidR="008307ED">
              <w:t>s</w:t>
            </w:r>
            <w:r w:rsidR="008307ED" w:rsidRPr="001573BE">
              <w:t xml:space="preserve"> </w:t>
            </w:r>
            <w:r w:rsidRPr="001573BE">
              <w:t xml:space="preserve">24 of the Conservation Act 1987 and </w:t>
            </w:r>
            <w:r w:rsidR="008307ED">
              <w:t>s</w:t>
            </w:r>
            <w:r w:rsidR="008307ED" w:rsidRPr="001573BE">
              <w:t> </w:t>
            </w:r>
            <w:r w:rsidRPr="001573BE">
              <w:t>151(7) and (8) of the Act remain on the computer register to the part still subject to the lease.</w:t>
            </w:r>
          </w:p>
        </w:tc>
      </w:tr>
    </w:tbl>
    <w:p w:rsidR="0048119E" w:rsidRDefault="0048119E" w:rsidP="0048119E">
      <w:pPr>
        <w:pStyle w:val="blockline"/>
      </w:pPr>
    </w:p>
    <w:tbl>
      <w:tblPr>
        <w:tblW w:w="9889" w:type="dxa"/>
        <w:tblLayout w:type="fixed"/>
        <w:tblLook w:val="04A0" w:firstRow="1" w:lastRow="0" w:firstColumn="1" w:lastColumn="0" w:noHBand="0" w:noVBand="1"/>
      </w:tblPr>
      <w:tblGrid>
        <w:gridCol w:w="1951"/>
        <w:gridCol w:w="7938"/>
      </w:tblGrid>
      <w:tr w:rsidR="00AA5A3F" w:rsidTr="0048119E">
        <w:tc>
          <w:tcPr>
            <w:tcW w:w="1951" w:type="dxa"/>
          </w:tcPr>
          <w:p w:rsidR="00AA5A3F" w:rsidRDefault="00AA5A3F" w:rsidP="00723371">
            <w:pPr>
              <w:pStyle w:val="Heading2"/>
            </w:pPr>
            <w:bookmarkStart w:id="72" w:name="_Toc394645107"/>
            <w:r w:rsidRPr="00AA5A3F">
              <w:t>Statutory directive</w:t>
            </w:r>
            <w:r w:rsidR="00B47315">
              <w:t xml:space="preserve"> under  s </w:t>
            </w:r>
            <w:r w:rsidR="00282DBA">
              <w:t>15</w:t>
            </w:r>
            <w:r w:rsidR="00723371">
              <w:t>1</w:t>
            </w:r>
            <w:r w:rsidR="00282DBA">
              <w:t>(9)</w:t>
            </w:r>
            <w:bookmarkEnd w:id="72"/>
          </w:p>
        </w:tc>
        <w:tc>
          <w:tcPr>
            <w:tcW w:w="7938" w:type="dxa"/>
          </w:tcPr>
          <w:p w:rsidR="00AA5A3F" w:rsidRDefault="0048119E" w:rsidP="002216AC">
            <w:pPr>
              <w:pStyle w:val="BlockText"/>
            </w:pPr>
            <w:r w:rsidRPr="0048119E">
              <w:t>A modification of any computer register pursuant to an application under s</w:t>
            </w:r>
            <w:r w:rsidR="002216AC">
              <w:t> </w:t>
            </w:r>
            <w:r w:rsidRPr="0048119E">
              <w:t xml:space="preserve">151(8) of the Act is free of charge </w:t>
            </w:r>
            <w:r w:rsidR="002216AC">
              <w:t>(</w:t>
            </w:r>
            <w:r w:rsidRPr="0048119E">
              <w:t>s</w:t>
            </w:r>
            <w:r w:rsidR="002216AC">
              <w:t> </w:t>
            </w:r>
            <w:r w:rsidRPr="0048119E">
              <w:t>15</w:t>
            </w:r>
            <w:r w:rsidR="00723371">
              <w:t>1</w:t>
            </w:r>
            <w:r w:rsidRPr="0048119E">
              <w:t>(9)</w:t>
            </w:r>
            <w:r w:rsidR="002216AC">
              <w:t>)</w:t>
            </w:r>
            <w:r w:rsidRPr="0048119E">
              <w:t>.</w:t>
            </w:r>
          </w:p>
        </w:tc>
      </w:tr>
    </w:tbl>
    <w:p w:rsidR="00AA5A3F" w:rsidRDefault="00AA5A3F" w:rsidP="00BB521C">
      <w:pPr>
        <w:pStyle w:val="blockline"/>
      </w:pPr>
    </w:p>
    <w:p w:rsidR="00AA5A3F" w:rsidRDefault="00AA5A3F">
      <w:r>
        <w:br w:type="page"/>
      </w:r>
    </w:p>
    <w:p w:rsidR="00AA5A3F" w:rsidRDefault="00AA5A3F" w:rsidP="00AA5A3F">
      <w:pPr>
        <w:pStyle w:val="Heading1"/>
      </w:pPr>
      <w:bookmarkStart w:id="73" w:name="_Toc394645108"/>
      <w:r w:rsidRPr="00AA5A3F">
        <w:lastRenderedPageBreak/>
        <w:t>Access to protected sites</w:t>
      </w:r>
      <w:bookmarkEnd w:id="73"/>
    </w:p>
    <w:p w:rsidR="002216AC" w:rsidRPr="002216AC" w:rsidRDefault="002216AC" w:rsidP="003924DE">
      <w:pPr>
        <w:pStyle w:val="blockline"/>
      </w:pPr>
    </w:p>
    <w:tbl>
      <w:tblPr>
        <w:tblW w:w="0" w:type="auto"/>
        <w:tblLayout w:type="fixed"/>
        <w:tblLook w:val="04A0" w:firstRow="1" w:lastRow="0" w:firstColumn="1" w:lastColumn="0" w:noHBand="0" w:noVBand="1"/>
      </w:tblPr>
      <w:tblGrid>
        <w:gridCol w:w="1951"/>
        <w:gridCol w:w="7938"/>
      </w:tblGrid>
      <w:tr w:rsidR="003820C0" w:rsidTr="003820C0">
        <w:tc>
          <w:tcPr>
            <w:tcW w:w="1951" w:type="dxa"/>
          </w:tcPr>
          <w:p w:rsidR="003820C0" w:rsidRDefault="003820C0" w:rsidP="003820C0">
            <w:pPr>
              <w:pStyle w:val="Heading2"/>
            </w:pPr>
            <w:bookmarkStart w:id="74" w:name="_Toc394645109"/>
            <w:r>
              <w:t xml:space="preserve">Right of access </w:t>
            </w:r>
            <w:r w:rsidR="00B47315">
              <w:t xml:space="preserve">under </w:t>
            </w:r>
            <w:r>
              <w:t>s</w:t>
            </w:r>
            <w:r w:rsidR="002216AC">
              <w:t> </w:t>
            </w:r>
            <w:r>
              <w:t>158</w:t>
            </w:r>
            <w:bookmarkEnd w:id="74"/>
          </w:p>
        </w:tc>
        <w:tc>
          <w:tcPr>
            <w:tcW w:w="7938" w:type="dxa"/>
          </w:tcPr>
          <w:p w:rsidR="003820C0" w:rsidRDefault="003820C0" w:rsidP="002216AC">
            <w:pPr>
              <w:pStyle w:val="BlockText"/>
            </w:pPr>
            <w:r>
              <w:t>Section</w:t>
            </w:r>
            <w:r w:rsidR="002216AC">
              <w:t> </w:t>
            </w:r>
            <w:r>
              <w:t>158 allows a right of access to protected sites for any person holding an interest in or right of occupancy  specified in s</w:t>
            </w:r>
            <w:r w:rsidR="002216AC">
              <w:t> </w:t>
            </w:r>
            <w:r>
              <w:t>158 to have access across the land to each protected site</w:t>
            </w:r>
          </w:p>
        </w:tc>
      </w:tr>
    </w:tbl>
    <w:p w:rsidR="003820C0" w:rsidRDefault="003820C0" w:rsidP="003820C0">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8307ED">
            <w:pPr>
              <w:pStyle w:val="Heading2"/>
            </w:pPr>
            <w:bookmarkStart w:id="75" w:name="_Toc394645110"/>
            <w:r w:rsidRPr="00AA5A3F">
              <w:t>Trigger</w:t>
            </w:r>
            <w:r w:rsidR="003820C0">
              <w:t xml:space="preserve"> </w:t>
            </w:r>
            <w:r w:rsidR="008307ED">
              <w:t>– r</w:t>
            </w:r>
            <w:r w:rsidR="003820C0">
              <w:t xml:space="preserve">ight of access to protected sites </w:t>
            </w:r>
            <w:r w:rsidR="00B47315">
              <w:t xml:space="preserve">under </w:t>
            </w:r>
            <w:r w:rsidR="003820C0">
              <w:t>s</w:t>
            </w:r>
            <w:r w:rsidR="002216AC">
              <w:t> </w:t>
            </w:r>
            <w:r w:rsidR="003820C0">
              <w:t>160</w:t>
            </w:r>
            <w:bookmarkEnd w:id="75"/>
          </w:p>
        </w:tc>
        <w:tc>
          <w:tcPr>
            <w:tcW w:w="7938" w:type="dxa"/>
          </w:tcPr>
          <w:p w:rsidR="00AA5A3F" w:rsidRDefault="00AA5A3F" w:rsidP="0048119E">
            <w:pPr>
              <w:pStyle w:val="BlockText"/>
            </w:pPr>
            <w:r w:rsidRPr="00AA5A3F">
              <w:t>Written application by an authorised person under</w:t>
            </w:r>
            <w:r w:rsidR="0048119E">
              <w:t xml:space="preserve"> s 160(1) </w:t>
            </w:r>
            <w:r w:rsidRPr="00AA5A3F">
              <w:t>to note a right of access.</w:t>
            </w:r>
          </w:p>
          <w:p w:rsidR="002216AC" w:rsidRDefault="002216AC" w:rsidP="0037162C">
            <w:pPr>
              <w:pStyle w:val="BlockText"/>
            </w:pPr>
            <w:r>
              <w:t>Authorised person</w:t>
            </w:r>
            <w:r w:rsidR="0072076E">
              <w:t xml:space="preserve"> </w:t>
            </w:r>
            <w:r w:rsidR="0037162C">
              <w:t>means</w:t>
            </w:r>
            <w:r w:rsidR="0072076E">
              <w:t xml:space="preserve"> an authorised person as </w:t>
            </w:r>
            <w:r w:rsidR="009E7AA0">
              <w:t>defined in s</w:t>
            </w:r>
            <w:r w:rsidR="0072076E">
              <w:t> </w:t>
            </w:r>
            <w:r w:rsidR="009E7AA0">
              <w:t>160(3)</w:t>
            </w:r>
            <w:r w:rsidR="0072076E">
              <w:t xml:space="preserve"> of the Act</w:t>
            </w:r>
            <w:r w:rsidR="00F6653D">
              <w:t>.</w:t>
            </w:r>
            <w:r>
              <w:t xml:space="preserve"> </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76" w:name="_Toc394645111"/>
            <w:r w:rsidRPr="00AA5A3F">
              <w:t>Action – notation on computer freehold register</w:t>
            </w:r>
            <w:bookmarkEnd w:id="76"/>
          </w:p>
        </w:tc>
        <w:tc>
          <w:tcPr>
            <w:tcW w:w="7938" w:type="dxa"/>
          </w:tcPr>
          <w:p w:rsidR="00AA5A3F" w:rsidRDefault="00AA5A3F" w:rsidP="0048119E">
            <w:pPr>
              <w:pStyle w:val="BlockText"/>
            </w:pPr>
            <w:r w:rsidRPr="00AA5A3F">
              <w:t xml:space="preserve">The RGL must make a notation on the computer freehold register that the land is subject to </w:t>
            </w:r>
            <w:r w:rsidR="0048119E" w:rsidRPr="001573BE">
              <w:t xml:space="preserve">a right of access under subpart 3 of </w:t>
            </w:r>
            <w:r w:rsidR="002216AC">
              <w:t>P</w:t>
            </w:r>
            <w:r w:rsidR="0048119E" w:rsidRPr="001573BE">
              <w:t>art 3 of the Act</w:t>
            </w:r>
            <w:r w:rsidRPr="00AA5A3F">
              <w: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77" w:name="_Toc394645112"/>
            <w:r w:rsidRPr="00AA5A3F">
              <w:t>Memorial</w:t>
            </w:r>
            <w:r w:rsidR="008307ED">
              <w:t xml:space="preserve"> format</w:t>
            </w:r>
            <w:bookmarkEnd w:id="77"/>
          </w:p>
        </w:tc>
        <w:tc>
          <w:tcPr>
            <w:tcW w:w="7938" w:type="dxa"/>
          </w:tcPr>
          <w:p w:rsidR="00AA5A3F" w:rsidRDefault="00AA5A3F" w:rsidP="00AA5A3F">
            <w:pPr>
              <w:pStyle w:val="BlockText"/>
            </w:pPr>
            <w:r>
              <w:t xml:space="preserve">A suitable memorial would be: </w:t>
            </w:r>
          </w:p>
          <w:p w:rsidR="00AA5A3F" w:rsidRDefault="008B67D8" w:rsidP="00F65C0F">
            <w:pPr>
              <w:pStyle w:val="Memorial1cm"/>
            </w:pPr>
            <w:r w:rsidRPr="008B67D8">
              <w:t xml:space="preserve">'[part of] the within land is subject to a right of access under subpart 3 of </w:t>
            </w:r>
            <w:r w:rsidR="00F65C0F">
              <w:t>P</w:t>
            </w:r>
            <w:r w:rsidRPr="008B67D8">
              <w:t xml:space="preserve">art 3 of the </w:t>
            </w:r>
            <w:proofErr w:type="spellStart"/>
            <w:r w:rsidRPr="008B67D8">
              <w:t>Ngāti</w:t>
            </w:r>
            <w:proofErr w:type="spellEnd"/>
            <w:r w:rsidRPr="008B67D8">
              <w:t xml:space="preserve"> </w:t>
            </w:r>
            <w:proofErr w:type="spellStart"/>
            <w:r w:rsidRPr="008B67D8">
              <w:t>Apa</w:t>
            </w:r>
            <w:proofErr w:type="spellEnd"/>
            <w:r w:rsidRPr="008B67D8">
              <w:t xml:space="preserve"> </w:t>
            </w:r>
            <w:proofErr w:type="spellStart"/>
            <w:r w:rsidRPr="008B67D8">
              <w:t>ki</w:t>
            </w:r>
            <w:proofErr w:type="spellEnd"/>
            <w:r w:rsidRPr="008B67D8">
              <w:t xml:space="preserve"> </w:t>
            </w:r>
            <w:proofErr w:type="spellStart"/>
            <w:r w:rsidRPr="008B67D8">
              <w:t>te</w:t>
            </w:r>
            <w:proofErr w:type="spellEnd"/>
            <w:r w:rsidRPr="008B67D8">
              <w:t xml:space="preserve"> </w:t>
            </w:r>
            <w:proofErr w:type="spellStart"/>
            <w:r w:rsidRPr="008B67D8">
              <w:t>Rā</w:t>
            </w:r>
            <w:proofErr w:type="spellEnd"/>
            <w:r w:rsidRPr="008B67D8">
              <w:t xml:space="preserve"> </w:t>
            </w:r>
            <w:proofErr w:type="spellStart"/>
            <w:r w:rsidRPr="008B67D8">
              <w:t>Tō</w:t>
            </w:r>
            <w:proofErr w:type="spellEnd"/>
            <w:r w:rsidRPr="008B67D8">
              <w:t xml:space="preserve">, </w:t>
            </w:r>
            <w:proofErr w:type="spellStart"/>
            <w:r w:rsidRPr="008B67D8">
              <w:t>Ngāti</w:t>
            </w:r>
            <w:proofErr w:type="spellEnd"/>
            <w:r w:rsidRPr="008B67D8">
              <w:t xml:space="preserve"> Kuia, and </w:t>
            </w:r>
            <w:proofErr w:type="spellStart"/>
            <w:r w:rsidRPr="008B67D8">
              <w:t>Rangitāne</w:t>
            </w:r>
            <w:proofErr w:type="spellEnd"/>
            <w:r w:rsidRPr="008B67D8">
              <w:t xml:space="preserve"> o Wairau </w:t>
            </w:r>
            <w:r w:rsidR="002216AC">
              <w:t>C</w:t>
            </w:r>
            <w:r w:rsidRPr="008B67D8">
              <w:t xml:space="preserve">laims </w:t>
            </w:r>
            <w:r w:rsidR="002216AC">
              <w:t>S</w:t>
            </w:r>
            <w:r w:rsidRPr="008B67D8">
              <w:t>ettlement Act 201</w:t>
            </w:r>
            <w:r w:rsidR="00D634B9">
              <w:t>4</w:t>
            </w:r>
            <w:r w:rsidR="00F65C0F">
              <w:t>.</w:t>
            </w:r>
            <w:r w:rsidRPr="008B67D8">
              <w:t xml:space="preserve"> See application [registration number] [date and time]'.</w:t>
            </w:r>
          </w:p>
        </w:tc>
      </w:tr>
    </w:tbl>
    <w:p w:rsidR="00AA5A3F" w:rsidRDefault="00AA5A3F" w:rsidP="00BB521C">
      <w:pPr>
        <w:pStyle w:val="blockline"/>
      </w:pPr>
    </w:p>
    <w:p w:rsidR="00AA5A3F" w:rsidRDefault="00AA5A3F">
      <w:r>
        <w:br w:type="page"/>
      </w:r>
    </w:p>
    <w:p w:rsidR="00AA5A3F" w:rsidRDefault="00FA18BD" w:rsidP="00FA18BD">
      <w:pPr>
        <w:pStyle w:val="Heading1"/>
      </w:pPr>
      <w:bookmarkStart w:id="78" w:name="_Toc394645113"/>
      <w:r w:rsidRPr="00FA18BD">
        <w:lastRenderedPageBreak/>
        <w:t>Right of first refusal</w:t>
      </w:r>
      <w:bookmarkEnd w:id="78"/>
    </w:p>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FA18BD" w:rsidP="00BB521C">
            <w:pPr>
              <w:pStyle w:val="Heading2"/>
            </w:pPr>
            <w:bookmarkStart w:id="79" w:name="_Toc394645114"/>
            <w:r w:rsidRPr="00FA18BD">
              <w:t>Trigger</w:t>
            </w:r>
            <w:r w:rsidR="00B47315">
              <w:t xml:space="preserve"> – receipt of certificate under s 186 (1)</w:t>
            </w:r>
            <w:bookmarkEnd w:id="79"/>
          </w:p>
        </w:tc>
        <w:tc>
          <w:tcPr>
            <w:tcW w:w="7938" w:type="dxa"/>
          </w:tcPr>
          <w:p w:rsidR="00AA5A3F" w:rsidRDefault="00FA18BD" w:rsidP="008B67D8">
            <w:pPr>
              <w:pStyle w:val="BlockText"/>
            </w:pPr>
            <w:r w:rsidRPr="00FA18BD">
              <w:t>Receipt of a certificate from the Chief Executive under</w:t>
            </w:r>
            <w:r w:rsidR="008B67D8">
              <w:t xml:space="preserve"> s 186(1) </w:t>
            </w:r>
            <w:r w:rsidRPr="00FA18BD">
              <w:t>that identifies one or more computer registers for RFR land.</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80" w:name="_Toc394645115"/>
            <w:r w:rsidRPr="00FA18BD">
              <w:t>Action—memorials record RFR land</w:t>
            </w:r>
            <w:bookmarkEnd w:id="80"/>
          </w:p>
        </w:tc>
        <w:tc>
          <w:tcPr>
            <w:tcW w:w="7938" w:type="dxa"/>
          </w:tcPr>
          <w:p w:rsidR="00FA18BD" w:rsidRDefault="00FA18BD" w:rsidP="004E5C40">
            <w:pPr>
              <w:pStyle w:val="Indent1abc0"/>
              <w:numPr>
                <w:ilvl w:val="0"/>
                <w:numId w:val="21"/>
              </w:numPr>
            </w:pPr>
            <w:r>
              <w:t xml:space="preserve">Add the following memorial to the current view of the computer register identified in the </w:t>
            </w:r>
            <w:r w:rsidR="00477708">
              <w:t>s 1</w:t>
            </w:r>
            <w:r w:rsidR="00D673A3">
              <w:t>86</w:t>
            </w:r>
            <w:r>
              <w:t xml:space="preserve"> certificate:</w:t>
            </w:r>
          </w:p>
          <w:p w:rsidR="008B67D8" w:rsidRDefault="008B67D8" w:rsidP="008B67D8">
            <w:pPr>
              <w:pStyle w:val="Memorial2cm"/>
            </w:pPr>
            <w:r w:rsidRPr="008B67D8">
              <w:t>'[certificate identifier] Certificate under s</w:t>
            </w:r>
            <w:r w:rsidR="002216AC">
              <w:t> </w:t>
            </w:r>
            <w:r w:rsidRPr="008B67D8">
              <w:t xml:space="preserve">186(1) of the </w:t>
            </w:r>
            <w:proofErr w:type="spellStart"/>
            <w:r w:rsidRPr="008B67D8">
              <w:t>Ngāti</w:t>
            </w:r>
            <w:proofErr w:type="spellEnd"/>
            <w:r w:rsidRPr="008B67D8">
              <w:t xml:space="preserve"> </w:t>
            </w:r>
            <w:proofErr w:type="spellStart"/>
            <w:r w:rsidRPr="008B67D8">
              <w:t>Apa</w:t>
            </w:r>
            <w:proofErr w:type="spellEnd"/>
            <w:r w:rsidRPr="008B67D8">
              <w:t xml:space="preserve"> </w:t>
            </w:r>
            <w:proofErr w:type="spellStart"/>
            <w:r w:rsidRPr="008B67D8">
              <w:t>ki</w:t>
            </w:r>
            <w:proofErr w:type="spellEnd"/>
            <w:r w:rsidRPr="008B67D8">
              <w:t xml:space="preserve"> </w:t>
            </w:r>
            <w:proofErr w:type="spellStart"/>
            <w:r w:rsidRPr="008B67D8">
              <w:t>te</w:t>
            </w:r>
            <w:proofErr w:type="spellEnd"/>
            <w:r w:rsidRPr="008B67D8">
              <w:t xml:space="preserve"> </w:t>
            </w:r>
            <w:proofErr w:type="spellStart"/>
            <w:r w:rsidRPr="008B67D8">
              <w:t>Rā</w:t>
            </w:r>
            <w:proofErr w:type="spellEnd"/>
            <w:r w:rsidRPr="008B67D8">
              <w:t xml:space="preserve"> </w:t>
            </w:r>
            <w:proofErr w:type="spellStart"/>
            <w:r w:rsidRPr="008B67D8">
              <w:t>Tō</w:t>
            </w:r>
            <w:proofErr w:type="spellEnd"/>
            <w:r w:rsidRPr="008B67D8">
              <w:t xml:space="preserve">, </w:t>
            </w:r>
            <w:proofErr w:type="spellStart"/>
            <w:r w:rsidRPr="008B67D8">
              <w:t>Ngāti</w:t>
            </w:r>
            <w:proofErr w:type="spellEnd"/>
            <w:r w:rsidRPr="008B67D8">
              <w:t xml:space="preserve"> Kuia, and </w:t>
            </w:r>
            <w:proofErr w:type="spellStart"/>
            <w:r w:rsidRPr="008B67D8">
              <w:t>Rangitāne</w:t>
            </w:r>
            <w:proofErr w:type="spellEnd"/>
            <w:r w:rsidRPr="008B67D8">
              <w:t xml:space="preserve"> o Wairau </w:t>
            </w:r>
            <w:r w:rsidR="008307ED">
              <w:t>C</w:t>
            </w:r>
            <w:r w:rsidRPr="008B67D8">
              <w:t xml:space="preserve">laims </w:t>
            </w:r>
            <w:r w:rsidR="008307ED">
              <w:t>S</w:t>
            </w:r>
            <w:r w:rsidRPr="008B67D8">
              <w:t>ettlement Act 201</w:t>
            </w:r>
            <w:r w:rsidR="00D634B9">
              <w:t>4</w:t>
            </w:r>
            <w:r w:rsidRPr="008B67D8">
              <w:t xml:space="preserve"> that the within land is RFR land as defined in s</w:t>
            </w:r>
            <w:r w:rsidR="002216AC">
              <w:t> </w:t>
            </w:r>
            <w:r w:rsidRPr="008B67D8">
              <w:t>162 and is subject to Subpart 4 of Part</w:t>
            </w:r>
            <w:r w:rsidR="002216AC">
              <w:t> </w:t>
            </w:r>
            <w:r w:rsidRPr="008B67D8">
              <w:t>3 of the Act (which restricts disposal, including leasing, of the land) [</w:t>
            </w:r>
            <w:r w:rsidRPr="008B67D8">
              <w:rPr>
                <w:i/>
              </w:rPr>
              <w:t>date and time</w:t>
            </w:r>
            <w:r w:rsidRPr="008B67D8">
              <w:t>]'.</w:t>
            </w:r>
          </w:p>
          <w:p w:rsidR="00FA18BD" w:rsidRDefault="00FA18BD" w:rsidP="00E371B7">
            <w:pPr>
              <w:pStyle w:val="Indent1abc0"/>
              <w:numPr>
                <w:ilvl w:val="0"/>
                <w:numId w:val="21"/>
              </w:numPr>
            </w:pPr>
            <w:r>
              <w:t>The standard registration fee is payable.</w:t>
            </w:r>
          </w:p>
          <w:p w:rsidR="001067AD" w:rsidRDefault="002216AC" w:rsidP="00E371B7">
            <w:pPr>
              <w:pStyle w:val="Indent1abc0"/>
              <w:numPr>
                <w:ilvl w:val="0"/>
                <w:numId w:val="21"/>
              </w:numPr>
            </w:pPr>
            <w:r>
              <w:t>Ensure the '</w:t>
            </w:r>
            <w:r w:rsidR="001067AD">
              <w:t>prevents registration</w:t>
            </w:r>
            <w:r>
              <w:t>'</w:t>
            </w:r>
            <w:r w:rsidR="001067AD">
              <w:t xml:space="preserve"> flag </w:t>
            </w:r>
            <w:r>
              <w:t>has been set.</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47315">
            <w:pPr>
              <w:pStyle w:val="Heading2"/>
            </w:pPr>
            <w:bookmarkStart w:id="81" w:name="_Toc394645116"/>
            <w:r w:rsidRPr="00FA18BD">
              <w:t xml:space="preserve">Trigger </w:t>
            </w:r>
            <w:r w:rsidR="00B47315">
              <w:t xml:space="preserve">– </w:t>
            </w:r>
            <w:r w:rsidR="001067AD">
              <w:t>land ceasing to be RFR land</w:t>
            </w:r>
            <w:r w:rsidR="00B47315">
              <w:t xml:space="preserve"> under </w:t>
            </w:r>
            <w:r w:rsidR="008B67D8">
              <w:t>s 187</w:t>
            </w:r>
            <w:bookmarkEnd w:id="81"/>
            <w:r w:rsidRPr="00FA18BD">
              <w:t xml:space="preserve"> </w:t>
            </w:r>
          </w:p>
        </w:tc>
        <w:tc>
          <w:tcPr>
            <w:tcW w:w="7938" w:type="dxa"/>
          </w:tcPr>
          <w:p w:rsidR="00FA18BD" w:rsidRDefault="00FA18BD" w:rsidP="008B67D8">
            <w:pPr>
              <w:pStyle w:val="BlockText"/>
            </w:pPr>
            <w:r w:rsidRPr="00FA18BD">
              <w:t>Receipt of a certificate from the Chief Executive under</w:t>
            </w:r>
            <w:r w:rsidR="008B67D8">
              <w:t xml:space="preserve"> s 187(1)</w:t>
            </w:r>
            <w:r w:rsidRPr="00FA18BD">
              <w:t xml:space="preserve"> for the removal of</w:t>
            </w:r>
            <w:r w:rsidR="008B67D8">
              <w:t xml:space="preserve"> s 186</w:t>
            </w:r>
            <w:r w:rsidRPr="00FA18BD">
              <w:t xml:space="preserve"> memorials from a computer register on land ceasing to be RFR land.</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82" w:name="_Toc394645117"/>
            <w:r w:rsidRPr="00FA18BD">
              <w:t>Action – registration requirements</w:t>
            </w:r>
            <w:bookmarkEnd w:id="82"/>
          </w:p>
        </w:tc>
        <w:tc>
          <w:tcPr>
            <w:tcW w:w="7938" w:type="dxa"/>
          </w:tcPr>
          <w:p w:rsidR="00FA18BD" w:rsidRDefault="00FA18BD" w:rsidP="004E5C40">
            <w:pPr>
              <w:pStyle w:val="Indent1abc0"/>
              <w:numPr>
                <w:ilvl w:val="0"/>
                <w:numId w:val="11"/>
              </w:numPr>
            </w:pPr>
            <w:r>
              <w:t>The RGL must record the following memorial on the historic view of the register:</w:t>
            </w:r>
          </w:p>
          <w:p w:rsidR="008B67D8" w:rsidRDefault="008B67D8" w:rsidP="008B67D8">
            <w:pPr>
              <w:pStyle w:val="Memorial2cm"/>
            </w:pPr>
            <w:r w:rsidRPr="008B67D8">
              <w:t>'[certificate identifier] Certificate under s</w:t>
            </w:r>
            <w:r w:rsidR="002216AC">
              <w:t> </w:t>
            </w:r>
            <w:r w:rsidRPr="008B67D8">
              <w:t xml:space="preserve">187(1) of the </w:t>
            </w:r>
            <w:proofErr w:type="spellStart"/>
            <w:r w:rsidRPr="008B67D8">
              <w:t>Ngāti</w:t>
            </w:r>
            <w:proofErr w:type="spellEnd"/>
            <w:r w:rsidRPr="008B67D8">
              <w:t xml:space="preserve"> </w:t>
            </w:r>
            <w:proofErr w:type="spellStart"/>
            <w:r w:rsidRPr="008B67D8">
              <w:t>Apa</w:t>
            </w:r>
            <w:proofErr w:type="spellEnd"/>
            <w:r w:rsidRPr="008B67D8">
              <w:t xml:space="preserve"> </w:t>
            </w:r>
            <w:proofErr w:type="spellStart"/>
            <w:r w:rsidRPr="008B67D8">
              <w:t>ki</w:t>
            </w:r>
            <w:proofErr w:type="spellEnd"/>
            <w:r w:rsidRPr="008B67D8">
              <w:t xml:space="preserve"> </w:t>
            </w:r>
            <w:proofErr w:type="spellStart"/>
            <w:r w:rsidRPr="008B67D8">
              <w:t>te</w:t>
            </w:r>
            <w:proofErr w:type="spellEnd"/>
            <w:r w:rsidRPr="008B67D8">
              <w:t xml:space="preserve"> </w:t>
            </w:r>
            <w:proofErr w:type="spellStart"/>
            <w:r w:rsidRPr="008B67D8">
              <w:t>Rā</w:t>
            </w:r>
            <w:proofErr w:type="spellEnd"/>
            <w:r w:rsidRPr="008B67D8">
              <w:t xml:space="preserve"> </w:t>
            </w:r>
            <w:proofErr w:type="spellStart"/>
            <w:r w:rsidRPr="008B67D8">
              <w:t>Tō</w:t>
            </w:r>
            <w:proofErr w:type="spellEnd"/>
            <w:r w:rsidRPr="008B67D8">
              <w:t xml:space="preserve">, </w:t>
            </w:r>
            <w:proofErr w:type="spellStart"/>
            <w:r w:rsidRPr="008B67D8">
              <w:t>Ngāti</w:t>
            </w:r>
            <w:proofErr w:type="spellEnd"/>
            <w:r w:rsidRPr="008B67D8">
              <w:t xml:space="preserve"> Kuia, and </w:t>
            </w:r>
            <w:proofErr w:type="spellStart"/>
            <w:r w:rsidRPr="008B67D8">
              <w:t>Rangitāne</w:t>
            </w:r>
            <w:proofErr w:type="spellEnd"/>
            <w:r w:rsidRPr="008B67D8">
              <w:t xml:space="preserve"> o Wairau </w:t>
            </w:r>
            <w:r w:rsidR="000B3DCB">
              <w:t>C</w:t>
            </w:r>
            <w:r w:rsidRPr="008B67D8">
              <w:t xml:space="preserve">laims </w:t>
            </w:r>
            <w:r w:rsidR="000B3DCB">
              <w:t>S</w:t>
            </w:r>
            <w:r w:rsidRPr="008B67D8">
              <w:t>ettlement Act 201</w:t>
            </w:r>
            <w:r w:rsidR="00D634B9">
              <w:t>4</w:t>
            </w:r>
            <w:r w:rsidRPr="008B67D8">
              <w:t xml:space="preserve"> removing [memorial identifier] entered under s 186 [</w:t>
            </w:r>
            <w:r w:rsidRPr="008B67D8">
              <w:rPr>
                <w:i/>
              </w:rPr>
              <w:t>date and time</w:t>
            </w:r>
            <w:r w:rsidRPr="008B67D8">
              <w:t>]'</w:t>
            </w:r>
          </w:p>
          <w:p w:rsidR="00FA18BD" w:rsidRDefault="00FA18BD" w:rsidP="00E371B7">
            <w:pPr>
              <w:pStyle w:val="Indent1abc0"/>
              <w:numPr>
                <w:ilvl w:val="0"/>
                <w:numId w:val="11"/>
              </w:numPr>
            </w:pPr>
            <w:r>
              <w:t>The transfer or vesting must be registered.</w:t>
            </w:r>
          </w:p>
          <w:p w:rsidR="00FA18BD" w:rsidRDefault="00FA18BD" w:rsidP="00E371B7">
            <w:pPr>
              <w:pStyle w:val="Indent1abc0"/>
              <w:numPr>
                <w:ilvl w:val="0"/>
                <w:numId w:val="11"/>
              </w:numPr>
            </w:pPr>
            <w:r>
              <w:t>The standard registration fee is payable.</w:t>
            </w:r>
          </w:p>
        </w:tc>
      </w:tr>
    </w:tbl>
    <w:p w:rsidR="00C82F0F" w:rsidRDefault="00C82F0F" w:rsidP="00BB521C">
      <w:pPr>
        <w:pStyle w:val="continuedonnextpage"/>
      </w:pPr>
      <w:r>
        <w:t>continued on next page</w:t>
      </w:r>
    </w:p>
    <w:p w:rsidR="00C82F0F" w:rsidRPr="00C82F0F" w:rsidRDefault="00C82F0F" w:rsidP="00C82F0F">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7698F">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FA18BD" w:rsidTr="00C82F0F">
        <w:tc>
          <w:tcPr>
            <w:tcW w:w="1951" w:type="dxa"/>
          </w:tcPr>
          <w:p w:rsidR="00FA18BD" w:rsidRDefault="00FA18BD" w:rsidP="008307ED">
            <w:pPr>
              <w:pStyle w:val="Heading2"/>
            </w:pPr>
            <w:bookmarkStart w:id="83" w:name="_Toc394645118"/>
            <w:r w:rsidRPr="00FA18BD">
              <w:t>Trigger</w:t>
            </w:r>
            <w:r w:rsidR="00B47315">
              <w:t xml:space="preserve"> –</w:t>
            </w:r>
            <w:r w:rsidRPr="00FA18BD">
              <w:t xml:space="preserve"> </w:t>
            </w:r>
            <w:r w:rsidR="008307ED">
              <w:t>e</w:t>
            </w:r>
            <w:r w:rsidR="001067AD">
              <w:t>nd of RFR period</w:t>
            </w:r>
            <w:r w:rsidR="00B47315">
              <w:t xml:space="preserve"> under </w:t>
            </w:r>
            <w:r w:rsidR="008B67D8">
              <w:t>s 188</w:t>
            </w:r>
            <w:bookmarkEnd w:id="83"/>
            <w:r w:rsidRPr="00FA18BD">
              <w:t xml:space="preserve"> </w:t>
            </w:r>
          </w:p>
        </w:tc>
        <w:tc>
          <w:tcPr>
            <w:tcW w:w="7938" w:type="dxa"/>
          </w:tcPr>
          <w:p w:rsidR="00FA18BD" w:rsidRDefault="00FA18BD" w:rsidP="008B67D8">
            <w:pPr>
              <w:pStyle w:val="BlockText"/>
            </w:pPr>
            <w:r w:rsidRPr="00FA18BD">
              <w:t xml:space="preserve">Receipt of a certificate from the Chief Executive under </w:t>
            </w:r>
            <w:r w:rsidR="008B67D8">
              <w:t xml:space="preserve">s 188(1) </w:t>
            </w:r>
            <w:r w:rsidRPr="00FA18BD">
              <w:t>for the removal of</w:t>
            </w:r>
            <w:r w:rsidR="008B67D8">
              <w:t xml:space="preserve"> s 186</w:t>
            </w:r>
            <w:r w:rsidRPr="00FA18BD">
              <w:t xml:space="preserve"> memorials from a computer register at the end of the RFR period.</w:t>
            </w:r>
          </w:p>
        </w:tc>
      </w:tr>
    </w:tbl>
    <w:p w:rsidR="00FA18BD" w:rsidRPr="00035DE2"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84" w:name="_Toc394645119"/>
            <w:r w:rsidRPr="00FA18BD">
              <w:t>Action – registration requirements</w:t>
            </w:r>
            <w:bookmarkEnd w:id="84"/>
          </w:p>
        </w:tc>
        <w:tc>
          <w:tcPr>
            <w:tcW w:w="7938" w:type="dxa"/>
          </w:tcPr>
          <w:p w:rsidR="00FA18BD" w:rsidRDefault="00FA18BD" w:rsidP="004E5C40">
            <w:pPr>
              <w:pStyle w:val="Indent1abc0"/>
              <w:numPr>
                <w:ilvl w:val="0"/>
                <w:numId w:val="10"/>
              </w:numPr>
            </w:pPr>
            <w:r>
              <w:t>The RGL must record the following memorial on the historic view of the register:</w:t>
            </w:r>
          </w:p>
          <w:p w:rsidR="00FA18BD" w:rsidRDefault="008B67D8" w:rsidP="008B67D8">
            <w:pPr>
              <w:pStyle w:val="Memorial2cm"/>
            </w:pPr>
            <w:r w:rsidRPr="008B67D8">
              <w:t>'[certificate identifier] Certificate under s</w:t>
            </w:r>
            <w:r w:rsidR="002216AC">
              <w:t> </w:t>
            </w:r>
            <w:r w:rsidRPr="008B67D8">
              <w:t xml:space="preserve">188(1) of the </w:t>
            </w:r>
            <w:proofErr w:type="spellStart"/>
            <w:r w:rsidRPr="008B67D8">
              <w:t>Ngāti</w:t>
            </w:r>
            <w:proofErr w:type="spellEnd"/>
            <w:r w:rsidRPr="008B67D8">
              <w:t xml:space="preserve"> </w:t>
            </w:r>
            <w:proofErr w:type="spellStart"/>
            <w:r w:rsidRPr="008B67D8">
              <w:t>Apa</w:t>
            </w:r>
            <w:proofErr w:type="spellEnd"/>
            <w:r w:rsidRPr="008B67D8">
              <w:t xml:space="preserve"> </w:t>
            </w:r>
            <w:proofErr w:type="spellStart"/>
            <w:r w:rsidRPr="008B67D8">
              <w:t>ki</w:t>
            </w:r>
            <w:proofErr w:type="spellEnd"/>
            <w:r w:rsidRPr="008B67D8">
              <w:t xml:space="preserve"> </w:t>
            </w:r>
            <w:proofErr w:type="spellStart"/>
            <w:r w:rsidRPr="008B67D8">
              <w:t>te</w:t>
            </w:r>
            <w:proofErr w:type="spellEnd"/>
            <w:r w:rsidRPr="008B67D8">
              <w:t xml:space="preserve"> </w:t>
            </w:r>
            <w:proofErr w:type="spellStart"/>
            <w:r w:rsidRPr="008B67D8">
              <w:t>Rā</w:t>
            </w:r>
            <w:proofErr w:type="spellEnd"/>
            <w:r w:rsidRPr="008B67D8">
              <w:t xml:space="preserve"> </w:t>
            </w:r>
            <w:proofErr w:type="spellStart"/>
            <w:r w:rsidRPr="008B67D8">
              <w:t>Tō</w:t>
            </w:r>
            <w:proofErr w:type="spellEnd"/>
            <w:r w:rsidRPr="008B67D8">
              <w:t xml:space="preserve">, </w:t>
            </w:r>
            <w:proofErr w:type="spellStart"/>
            <w:r w:rsidRPr="008B67D8">
              <w:t>Ngāti</w:t>
            </w:r>
            <w:proofErr w:type="spellEnd"/>
            <w:r w:rsidRPr="008B67D8">
              <w:t xml:space="preserve"> Kuia, and </w:t>
            </w:r>
            <w:proofErr w:type="spellStart"/>
            <w:r w:rsidRPr="008B67D8">
              <w:t>Rangitāne</w:t>
            </w:r>
            <w:proofErr w:type="spellEnd"/>
            <w:r w:rsidRPr="008B67D8">
              <w:t xml:space="preserve"> o Wairau </w:t>
            </w:r>
            <w:r w:rsidR="002216AC">
              <w:t>C</w:t>
            </w:r>
            <w:r w:rsidRPr="008B67D8">
              <w:t xml:space="preserve">laims </w:t>
            </w:r>
            <w:r w:rsidR="002216AC">
              <w:t>S</w:t>
            </w:r>
            <w:r w:rsidRPr="008B67D8">
              <w:t>ettlement Act 201</w:t>
            </w:r>
            <w:r w:rsidR="00D634B9">
              <w:t>4</w:t>
            </w:r>
            <w:r w:rsidRPr="008B67D8">
              <w:t xml:space="preserve"> removing [memorial identifier] entered under s</w:t>
            </w:r>
            <w:r w:rsidR="002216AC">
              <w:t> </w:t>
            </w:r>
            <w:r w:rsidRPr="008B67D8">
              <w:t>186 [</w:t>
            </w:r>
            <w:r w:rsidRPr="008B67D8">
              <w:rPr>
                <w:i/>
              </w:rPr>
              <w:t>date and time</w:t>
            </w:r>
            <w:r w:rsidRPr="008B67D8">
              <w:t>]'.</w:t>
            </w:r>
          </w:p>
          <w:p w:rsidR="00FA18BD" w:rsidRDefault="00FA18BD" w:rsidP="009A0F27">
            <w:pPr>
              <w:pStyle w:val="Indent1abc0"/>
              <w:numPr>
                <w:ilvl w:val="0"/>
                <w:numId w:val="10"/>
              </w:numPr>
            </w:pPr>
            <w:r>
              <w:t>The standard registration fee is payable.</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85" w:name="_Toc394645120"/>
            <w:r w:rsidRPr="00FA18BD">
              <w:t xml:space="preserve">Action </w:t>
            </w:r>
            <w:r w:rsidR="00B47315">
              <w:t>–</w:t>
            </w:r>
            <w:r w:rsidRPr="00FA18BD">
              <w:t xml:space="preserve"> ongoing monitoring of RFR land</w:t>
            </w:r>
            <w:bookmarkEnd w:id="85"/>
          </w:p>
        </w:tc>
        <w:tc>
          <w:tcPr>
            <w:tcW w:w="7938" w:type="dxa"/>
          </w:tcPr>
          <w:p w:rsidR="00FA18BD" w:rsidRDefault="00FA18BD" w:rsidP="00FA18BD">
            <w:pPr>
              <w:pStyle w:val="BlockText"/>
            </w:pPr>
            <w:r>
              <w:t>A transfer or vesting of the fee simple estate, or grant of a lease for 50 years or more (including any rights of renewal or extensions), in a computer register that has a memorial recorded on it under</w:t>
            </w:r>
            <w:r w:rsidR="008B67D8">
              <w:t xml:space="preserve"> s 186</w:t>
            </w:r>
            <w:r>
              <w:t>, cannot be registered unless:</w:t>
            </w:r>
          </w:p>
          <w:p w:rsidR="008B67D8" w:rsidRDefault="008B67D8" w:rsidP="004E5C40">
            <w:pPr>
              <w:pStyle w:val="Indent1abc0"/>
              <w:numPr>
                <w:ilvl w:val="0"/>
                <w:numId w:val="33"/>
              </w:numPr>
            </w:pPr>
            <w:r>
              <w:t>the dealing is in favour of the trustees, the Crown, or a Crown Body s</w:t>
            </w:r>
            <w:r w:rsidR="002216AC">
              <w:t> </w:t>
            </w:r>
            <w:r>
              <w:t>169(1), or</w:t>
            </w:r>
          </w:p>
          <w:p w:rsidR="008B67D8" w:rsidRDefault="008B67D8" w:rsidP="009A0F27">
            <w:pPr>
              <w:pStyle w:val="Indent1abc0"/>
              <w:numPr>
                <w:ilvl w:val="0"/>
                <w:numId w:val="33"/>
              </w:numPr>
            </w:pPr>
            <w:r>
              <w:t>a certificate from the Chief Executive has been received under s</w:t>
            </w:r>
            <w:r w:rsidR="002216AC">
              <w:t> </w:t>
            </w:r>
            <w:r>
              <w:t>187(1), or</w:t>
            </w:r>
          </w:p>
          <w:p w:rsidR="00FA18BD" w:rsidRDefault="008B67D8" w:rsidP="009A0F27">
            <w:pPr>
              <w:pStyle w:val="Indent1abc0"/>
              <w:numPr>
                <w:ilvl w:val="0"/>
                <w:numId w:val="33"/>
              </w:numPr>
            </w:pPr>
            <w:r>
              <w:t>at the end of the RFR period, a certificate from the Chief Executive has been received under s</w:t>
            </w:r>
            <w:r w:rsidR="002216AC">
              <w:t> </w:t>
            </w:r>
            <w:r>
              <w:t>188(1) for the removal of the memorial under s</w:t>
            </w:r>
            <w:r w:rsidR="002216AC">
              <w:t> </w:t>
            </w:r>
            <w:r>
              <w:t>186(1).</w:t>
            </w:r>
          </w:p>
          <w:p w:rsidR="00C0499B" w:rsidRDefault="00C0499B" w:rsidP="00C0499B">
            <w:pPr>
              <w:pStyle w:val="Indent1abc0"/>
              <w:numPr>
                <w:ilvl w:val="0"/>
                <w:numId w:val="0"/>
              </w:numPr>
              <w:tabs>
                <w:tab w:val="left" w:pos="929"/>
              </w:tabs>
              <w:rPr>
                <w:b/>
              </w:rPr>
            </w:pPr>
            <w:r>
              <w:rPr>
                <w:b/>
              </w:rPr>
              <w:t>Notes:</w:t>
            </w:r>
            <w:r>
              <w:rPr>
                <w:b/>
              </w:rPr>
              <w:tab/>
            </w:r>
          </w:p>
          <w:p w:rsidR="00C0499B" w:rsidRDefault="00C0499B" w:rsidP="00C0499B">
            <w:pPr>
              <w:pStyle w:val="Indent1abc0"/>
              <w:numPr>
                <w:ilvl w:val="0"/>
                <w:numId w:val="61"/>
              </w:numPr>
              <w:tabs>
                <w:tab w:val="left" w:pos="929"/>
              </w:tabs>
            </w:pPr>
            <w:r>
              <w:t>Transfers of RFR land without a preceding (</w:t>
            </w:r>
            <w:proofErr w:type="spellStart"/>
            <w:r>
              <w:t>ss</w:t>
            </w:r>
            <w:proofErr w:type="spellEnd"/>
            <w:r>
              <w:t> 187 or 188) certificate should only be accepted if it is absolutely clear that the transferee is the Crown or a Crown body. If there is any doubt, these matters should be escalated to a senior officer (</w:t>
            </w:r>
            <w:proofErr w:type="spellStart"/>
            <w:r>
              <w:t>eg</w:t>
            </w:r>
            <w:proofErr w:type="spellEnd"/>
            <w:r>
              <w:t xml:space="preserve"> Titles Advisor) for resolution.</w:t>
            </w:r>
          </w:p>
          <w:p w:rsidR="00C0499B" w:rsidRDefault="00C0499B" w:rsidP="00C0499B">
            <w:pPr>
              <w:pStyle w:val="Indent1abc0"/>
              <w:numPr>
                <w:ilvl w:val="0"/>
                <w:numId w:val="61"/>
              </w:numPr>
              <w:tabs>
                <w:tab w:val="left" w:pos="929"/>
              </w:tabs>
            </w:pPr>
            <w:r>
              <w:t xml:space="preserve">Where land is disposed of to the Crown or a Crown body in terms of s 191, the RFR will remain on the title and must continue to be monitored and enforced by LINZ until it is removed under </w:t>
            </w:r>
            <w:proofErr w:type="spellStart"/>
            <w:r>
              <w:t>ss</w:t>
            </w:r>
            <w:proofErr w:type="spellEnd"/>
            <w:r>
              <w:t> 212 or 213.</w:t>
            </w:r>
          </w:p>
        </w:tc>
      </w:tr>
    </w:tbl>
    <w:p w:rsidR="00FA18BD" w:rsidRDefault="00FA18BD" w:rsidP="00BB521C">
      <w:pPr>
        <w:pStyle w:val="blockline"/>
      </w:pPr>
    </w:p>
    <w:sectPr w:rsidR="00FA18BD" w:rsidSect="00102BED">
      <w:headerReference w:type="default" r:id="rId14"/>
      <w:footerReference w:type="defaul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8D" w:rsidRDefault="004B5C8D" w:rsidP="008A0484">
      <w:pPr>
        <w:spacing w:before="0" w:after="0"/>
      </w:pPr>
      <w:r>
        <w:separator/>
      </w:r>
    </w:p>
  </w:endnote>
  <w:endnote w:type="continuationSeparator" w:id="0">
    <w:p w:rsidR="004B5C8D" w:rsidRDefault="004B5C8D"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8D" w:rsidRDefault="004B5C8D">
    <w:pPr>
      <w:pStyle w:val="Footer"/>
    </w:pPr>
    <w:r>
      <w:rPr>
        <w:noProof/>
        <w:lang w:eastAsia="en-NZ"/>
      </w:rPr>
      <w:drawing>
        <wp:anchor distT="0" distB="0" distL="114300" distR="114300" simplePos="0" relativeHeight="251665408" behindDoc="0" locked="0" layoutInCell="1" allowOverlap="1" wp14:anchorId="120168FE" wp14:editId="5B2585E7">
          <wp:simplePos x="0" y="0"/>
          <wp:positionH relativeFrom="column">
            <wp:posOffset>4157345</wp:posOffset>
          </wp:positionH>
          <wp:positionV relativeFrom="paragraph">
            <wp:posOffset>-385607</wp:posOffset>
          </wp:positionV>
          <wp:extent cx="1600200" cy="172720"/>
          <wp:effectExtent l="0" t="0" r="0" b="0"/>
          <wp:wrapNone/>
          <wp:docPr id="36" name="Picture 36" descr="new zealand government black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new zealand government black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NZ"/>
      </w:rPr>
      <mc:AlternateContent>
        <mc:Choice Requires="wps">
          <w:drawing>
            <wp:anchor distT="0" distB="0" distL="114300" distR="114300" simplePos="0" relativeHeight="251663360" behindDoc="0" locked="0" layoutInCell="1" allowOverlap="1" wp14:anchorId="498EE082" wp14:editId="0947C328">
              <wp:simplePos x="0" y="0"/>
              <wp:positionH relativeFrom="column">
                <wp:posOffset>-79375</wp:posOffset>
              </wp:positionH>
              <wp:positionV relativeFrom="paragraph">
                <wp:posOffset>-568487</wp:posOffset>
              </wp:positionV>
              <wp:extent cx="1714500" cy="6165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C8D" w:rsidRPr="00071523" w:rsidRDefault="004B5C8D" w:rsidP="00883184">
                          <w:pPr>
                            <w:rPr>
                              <w:b/>
                              <w:sz w:val="22"/>
                            </w:rPr>
                          </w:pPr>
                          <w:r w:rsidRPr="00071523">
                            <w:rPr>
                              <w:b/>
                              <w:sz w:val="22"/>
                            </w:rPr>
                            <w:t>www.linz.govt.nz</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25pt;margin-top:-44.75pt;width:135pt;height:48.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XFsw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" filled="f" stroked="f">
              <v:textbox>
                <w:txbxContent>
                  <w:p w:rsidR="004B5C8D" w:rsidRPr="00071523" w:rsidRDefault="004B5C8D" w:rsidP="00883184">
                    <w:pPr>
                      <w:rPr>
                        <w:b/>
                        <w:sz w:val="22"/>
                      </w:rPr>
                    </w:pPr>
                    <w:r w:rsidRPr="00071523">
                      <w:rPr>
                        <w:b/>
                        <w:sz w:val="22"/>
                      </w:rPr>
                      <w:t>www.linz.govt.nz</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8D" w:rsidRPr="00686E5D" w:rsidRDefault="004B5C8D" w:rsidP="00686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8D" w:rsidRDefault="004B5C8D"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1D5">
      <w:rPr>
        <w:rStyle w:val="PageNumber"/>
        <w:noProof/>
      </w:rPr>
      <w:t>30</w:t>
    </w:r>
    <w:r>
      <w:rPr>
        <w:rStyle w:val="PageNumber"/>
      </w:rPr>
      <w:fldChar w:fldCharType="end"/>
    </w:r>
  </w:p>
  <w:p w:rsidR="004B5C8D" w:rsidRDefault="004B5C8D" w:rsidP="00D803D7">
    <w:pPr>
      <w:pStyle w:val="Footer"/>
      <w:pBdr>
        <w:top w:val="single" w:sz="4" w:space="1" w:color="auto"/>
      </w:pBdr>
      <w:tabs>
        <w:tab w:val="right" w:pos="9639"/>
      </w:tabs>
      <w:jc w:val="left"/>
    </w:pPr>
    <w:proofErr w:type="spellStart"/>
    <w:r w:rsidRPr="001573BE">
      <w:t>Ng</w:t>
    </w:r>
    <w:r>
      <w:t>āti</w:t>
    </w:r>
    <w:proofErr w:type="spellEnd"/>
    <w:r>
      <w:t xml:space="preserve"> </w:t>
    </w:r>
    <w:proofErr w:type="spellStart"/>
    <w:r>
      <w:t>Apa</w:t>
    </w:r>
    <w:proofErr w:type="spellEnd"/>
    <w:r>
      <w:t xml:space="preserve"> </w:t>
    </w:r>
    <w:proofErr w:type="spellStart"/>
    <w:r>
      <w:t>ki</w:t>
    </w:r>
    <w:proofErr w:type="spellEnd"/>
    <w:r>
      <w:t xml:space="preserve"> </w:t>
    </w:r>
    <w:proofErr w:type="spellStart"/>
    <w:r>
      <w:t>te</w:t>
    </w:r>
    <w:proofErr w:type="spellEnd"/>
    <w:r>
      <w:t xml:space="preserve"> </w:t>
    </w:r>
    <w:proofErr w:type="spellStart"/>
    <w:r>
      <w:t>Rā</w:t>
    </w:r>
    <w:proofErr w:type="spellEnd"/>
    <w:r>
      <w:t xml:space="preserve"> </w:t>
    </w:r>
    <w:proofErr w:type="spellStart"/>
    <w:r>
      <w:t>Tō</w:t>
    </w:r>
    <w:proofErr w:type="spellEnd"/>
    <w:r>
      <w:t xml:space="preserve"> </w:t>
    </w:r>
    <w:proofErr w:type="spellStart"/>
    <w:r>
      <w:t>Ngāti</w:t>
    </w:r>
    <w:proofErr w:type="spellEnd"/>
    <w:r>
      <w:t xml:space="preserve"> Kuia &amp; </w:t>
    </w:r>
    <w:proofErr w:type="spellStart"/>
    <w:r>
      <w:t>Rangitāne</w:t>
    </w:r>
    <w:proofErr w:type="spellEnd"/>
    <w:r>
      <w:t xml:space="preserve"> o Wairau C</w:t>
    </w:r>
    <w:r w:rsidRPr="001573BE">
      <w:t xml:space="preserve">laims </w:t>
    </w:r>
    <w:r>
      <w:t>S</w:t>
    </w:r>
    <w:r w:rsidRPr="001573BE">
      <w:t>ettlement Act 201</w:t>
    </w:r>
    <w:r>
      <w:t>4</w:t>
    </w:r>
    <w:r w:rsidRPr="001573BE">
      <w:t xml:space="preserve"> </w:t>
    </w:r>
    <w:r>
      <w:t>registration guideline | LINZG</w:t>
    </w:r>
    <w:r w:rsidRPr="00D803D7">
      <w:t>20749</w:t>
    </w:r>
  </w:p>
  <w:p w:rsidR="004B5C8D" w:rsidRDefault="004B5C8D" w:rsidP="00F764F7">
    <w:pPr>
      <w:pStyle w:val="Footer"/>
      <w:pBdr>
        <w:top w:val="single" w:sz="4" w:space="1" w:color="auto"/>
      </w:pBdr>
      <w:tabs>
        <w:tab w:val="right" w:pos="9639"/>
      </w:tabs>
    </w:pPr>
    <w:r>
      <w:t>Effective date  |  01 August 2014</w:t>
    </w:r>
  </w:p>
  <w:p w:rsidR="004B5C8D" w:rsidRPr="00E1689B" w:rsidRDefault="003E53A8" w:rsidP="00F764F7">
    <w:pPr>
      <w:pStyle w:val="Footer"/>
      <w:pBdr>
        <w:top w:val="single" w:sz="4" w:space="1" w:color="auto"/>
      </w:pBdr>
      <w:tabs>
        <w:tab w:val="clear" w:pos="9026"/>
        <w:tab w:val="right" w:pos="9639"/>
      </w:tabs>
    </w:pPr>
    <w:r>
      <w:t>Registrar-</w:t>
    </w:r>
    <w:r w:rsidR="004B5C8D">
      <w:t>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8D" w:rsidRDefault="004B5C8D" w:rsidP="008A0484">
      <w:pPr>
        <w:spacing w:before="0" w:after="0"/>
      </w:pPr>
      <w:r>
        <w:separator/>
      </w:r>
    </w:p>
  </w:footnote>
  <w:footnote w:type="continuationSeparator" w:id="0">
    <w:p w:rsidR="004B5C8D" w:rsidRDefault="004B5C8D" w:rsidP="008A0484">
      <w:pPr>
        <w:spacing w:before="0" w:after="0"/>
      </w:pPr>
      <w:r>
        <w:continuationSeparator/>
      </w:r>
    </w:p>
  </w:footnote>
  <w:footnote w:id="1">
    <w:p w:rsidR="004B5C8D" w:rsidRDefault="004B5C8D" w:rsidP="00D803D7">
      <w:pPr>
        <w:pStyle w:val="FootnoteText"/>
      </w:pPr>
      <w:r>
        <w:rPr>
          <w:rStyle w:val="FootnoteReference"/>
        </w:rPr>
        <w:footnoteRef/>
      </w:r>
      <w:r>
        <w:t xml:space="preserve"> </w:t>
      </w:r>
      <w:r w:rsidRPr="00B76759">
        <w:t>Refer to the Office of Treaty Settlements website for a copy of the deed of settlement and its amendments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8D" w:rsidRDefault="004B5C8D" w:rsidP="00883184">
    <w:pPr>
      <w:pStyle w:val="Header"/>
      <w:tabs>
        <w:tab w:val="clear" w:pos="4513"/>
        <w:tab w:val="clear"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8D" w:rsidRPr="00904826" w:rsidRDefault="004B5C8D" w:rsidP="0090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8D" w:rsidRPr="00904826" w:rsidRDefault="004B5C8D" w:rsidP="0090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E060C"/>
    <w:lvl w:ilvl="0">
      <w:start w:val="1"/>
      <w:numFmt w:val="bullet"/>
      <w:pStyle w:val="Bullettext1"/>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12230E76"/>
    <w:multiLevelType w:val="hybridMultilevel"/>
    <w:tmpl w:val="F9C24820"/>
    <w:lvl w:ilvl="0" w:tplc="14090001">
      <w:start w:val="1"/>
      <w:numFmt w:val="bullet"/>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3">
    <w:nsid w:val="190C1539"/>
    <w:multiLevelType w:val="hybridMultilevel"/>
    <w:tmpl w:val="9C84ED6A"/>
    <w:lvl w:ilvl="0" w:tplc="0374D208">
      <w:start w:val="1"/>
      <w:numFmt w:val="bullet"/>
      <w:pStyle w:val="Bullettext2"/>
      <w:lvlText w:val=""/>
      <w:lvlJc w:val="left"/>
      <w:pPr>
        <w:ind w:left="-128" w:hanging="360"/>
      </w:pPr>
      <w:rPr>
        <w:rFonts w:ascii="Symbol" w:hAnsi="Symbol" w:hint="default"/>
      </w:rPr>
    </w:lvl>
    <w:lvl w:ilvl="1" w:tplc="14090003" w:tentative="1">
      <w:start w:val="1"/>
      <w:numFmt w:val="bullet"/>
      <w:lvlText w:val="o"/>
      <w:lvlJc w:val="left"/>
      <w:pPr>
        <w:ind w:left="592" w:hanging="360"/>
      </w:pPr>
      <w:rPr>
        <w:rFonts w:ascii="Courier New" w:hAnsi="Courier New" w:cs="Courier New" w:hint="default"/>
      </w:rPr>
    </w:lvl>
    <w:lvl w:ilvl="2" w:tplc="14090005" w:tentative="1">
      <w:start w:val="1"/>
      <w:numFmt w:val="bullet"/>
      <w:lvlText w:val=""/>
      <w:lvlJc w:val="left"/>
      <w:pPr>
        <w:ind w:left="1312" w:hanging="360"/>
      </w:pPr>
      <w:rPr>
        <w:rFonts w:ascii="Wingdings" w:hAnsi="Wingdings" w:hint="default"/>
      </w:rPr>
    </w:lvl>
    <w:lvl w:ilvl="3" w:tplc="14090001" w:tentative="1">
      <w:start w:val="1"/>
      <w:numFmt w:val="bullet"/>
      <w:lvlText w:val=""/>
      <w:lvlJc w:val="left"/>
      <w:pPr>
        <w:ind w:left="2032" w:hanging="360"/>
      </w:pPr>
      <w:rPr>
        <w:rFonts w:ascii="Symbol" w:hAnsi="Symbol" w:hint="default"/>
      </w:rPr>
    </w:lvl>
    <w:lvl w:ilvl="4" w:tplc="14090003" w:tentative="1">
      <w:start w:val="1"/>
      <w:numFmt w:val="bullet"/>
      <w:lvlText w:val="o"/>
      <w:lvlJc w:val="left"/>
      <w:pPr>
        <w:ind w:left="2752" w:hanging="360"/>
      </w:pPr>
      <w:rPr>
        <w:rFonts w:ascii="Courier New" w:hAnsi="Courier New" w:cs="Courier New" w:hint="default"/>
      </w:rPr>
    </w:lvl>
    <w:lvl w:ilvl="5" w:tplc="14090005" w:tentative="1">
      <w:start w:val="1"/>
      <w:numFmt w:val="bullet"/>
      <w:lvlText w:val=""/>
      <w:lvlJc w:val="left"/>
      <w:pPr>
        <w:ind w:left="3472" w:hanging="360"/>
      </w:pPr>
      <w:rPr>
        <w:rFonts w:ascii="Wingdings" w:hAnsi="Wingdings" w:hint="default"/>
      </w:rPr>
    </w:lvl>
    <w:lvl w:ilvl="6" w:tplc="14090001" w:tentative="1">
      <w:start w:val="1"/>
      <w:numFmt w:val="bullet"/>
      <w:lvlText w:val=""/>
      <w:lvlJc w:val="left"/>
      <w:pPr>
        <w:ind w:left="4192" w:hanging="360"/>
      </w:pPr>
      <w:rPr>
        <w:rFonts w:ascii="Symbol" w:hAnsi="Symbol" w:hint="default"/>
      </w:rPr>
    </w:lvl>
    <w:lvl w:ilvl="7" w:tplc="14090003" w:tentative="1">
      <w:start w:val="1"/>
      <w:numFmt w:val="bullet"/>
      <w:lvlText w:val="o"/>
      <w:lvlJc w:val="left"/>
      <w:pPr>
        <w:ind w:left="4912" w:hanging="360"/>
      </w:pPr>
      <w:rPr>
        <w:rFonts w:ascii="Courier New" w:hAnsi="Courier New" w:cs="Courier New" w:hint="default"/>
      </w:rPr>
    </w:lvl>
    <w:lvl w:ilvl="8" w:tplc="14090005" w:tentative="1">
      <w:start w:val="1"/>
      <w:numFmt w:val="bullet"/>
      <w:lvlText w:val=""/>
      <w:lvlJc w:val="left"/>
      <w:pPr>
        <w:ind w:left="5632" w:hanging="360"/>
      </w:pPr>
      <w:rPr>
        <w:rFonts w:ascii="Wingdings" w:hAnsi="Wingdings" w:hint="default"/>
      </w:rPr>
    </w:lvl>
  </w:abstractNum>
  <w:abstractNum w:abstractNumId="4">
    <w:nsid w:val="1CEE1E90"/>
    <w:multiLevelType w:val="hybridMultilevel"/>
    <w:tmpl w:val="2D36FD60"/>
    <w:lvl w:ilvl="0" w:tplc="B60699EA">
      <w:start w:val="1"/>
      <w:numFmt w:val="lowerRoman"/>
      <w:pStyle w:val="indent2iiiiii"/>
      <w:lvlText w:val="(%1)"/>
      <w:lvlJc w:val="right"/>
      <w:pPr>
        <w:ind w:left="1284" w:hanging="360"/>
      </w:pPr>
      <w:rPr>
        <w:rFonts w:ascii="Verdana" w:hAnsi="Verdana" w:hint="default"/>
        <w:sz w:val="16"/>
        <w:szCs w:val="20"/>
      </w:rPr>
    </w:lvl>
    <w:lvl w:ilvl="1" w:tplc="14090019" w:tentative="1">
      <w:start w:val="1"/>
      <w:numFmt w:val="lowerLetter"/>
      <w:lvlText w:val="%2."/>
      <w:lvlJc w:val="left"/>
      <w:pPr>
        <w:ind w:left="1930" w:hanging="360"/>
      </w:pPr>
    </w:lvl>
    <w:lvl w:ilvl="2" w:tplc="1409001B" w:tentative="1">
      <w:start w:val="1"/>
      <w:numFmt w:val="lowerRoman"/>
      <w:lvlText w:val="%3."/>
      <w:lvlJc w:val="right"/>
      <w:pPr>
        <w:ind w:left="2650" w:hanging="180"/>
      </w:pPr>
    </w:lvl>
    <w:lvl w:ilvl="3" w:tplc="1409000F" w:tentative="1">
      <w:start w:val="1"/>
      <w:numFmt w:val="decimal"/>
      <w:lvlText w:val="%4."/>
      <w:lvlJc w:val="left"/>
      <w:pPr>
        <w:ind w:left="3370" w:hanging="360"/>
      </w:pPr>
    </w:lvl>
    <w:lvl w:ilvl="4" w:tplc="14090019" w:tentative="1">
      <w:start w:val="1"/>
      <w:numFmt w:val="lowerLetter"/>
      <w:lvlText w:val="%5."/>
      <w:lvlJc w:val="left"/>
      <w:pPr>
        <w:ind w:left="4090" w:hanging="360"/>
      </w:pPr>
    </w:lvl>
    <w:lvl w:ilvl="5" w:tplc="1409001B" w:tentative="1">
      <w:start w:val="1"/>
      <w:numFmt w:val="lowerRoman"/>
      <w:lvlText w:val="%6."/>
      <w:lvlJc w:val="right"/>
      <w:pPr>
        <w:ind w:left="4810" w:hanging="180"/>
      </w:pPr>
    </w:lvl>
    <w:lvl w:ilvl="6" w:tplc="1409000F" w:tentative="1">
      <w:start w:val="1"/>
      <w:numFmt w:val="decimal"/>
      <w:lvlText w:val="%7."/>
      <w:lvlJc w:val="left"/>
      <w:pPr>
        <w:ind w:left="5530" w:hanging="360"/>
      </w:pPr>
    </w:lvl>
    <w:lvl w:ilvl="7" w:tplc="14090019" w:tentative="1">
      <w:start w:val="1"/>
      <w:numFmt w:val="lowerLetter"/>
      <w:lvlText w:val="%8."/>
      <w:lvlJc w:val="left"/>
      <w:pPr>
        <w:ind w:left="6250" w:hanging="360"/>
      </w:pPr>
    </w:lvl>
    <w:lvl w:ilvl="8" w:tplc="1409001B" w:tentative="1">
      <w:start w:val="1"/>
      <w:numFmt w:val="lowerRoman"/>
      <w:lvlText w:val="%9."/>
      <w:lvlJc w:val="right"/>
      <w:pPr>
        <w:ind w:left="6970" w:hanging="180"/>
      </w:pPr>
    </w:lvl>
  </w:abstractNum>
  <w:abstractNum w:abstractNumId="5">
    <w:nsid w:val="1D7C4BDB"/>
    <w:multiLevelType w:val="hybridMultilevel"/>
    <w:tmpl w:val="83DE63F2"/>
    <w:lvl w:ilvl="0" w:tplc="C546A602">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05354C4"/>
    <w:multiLevelType w:val="hybridMultilevel"/>
    <w:tmpl w:val="2F646C04"/>
    <w:lvl w:ilvl="0" w:tplc="C7CA2498">
      <w:start w:val="1"/>
      <w:numFmt w:val="bullet"/>
      <w:pStyle w:val="Bullettextfortables"/>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7">
    <w:nsid w:val="329A6EDA"/>
    <w:multiLevelType w:val="multilevel"/>
    <w:tmpl w:val="035409E6"/>
    <w:name w:val="2"/>
    <w:lvl w:ilvl="0">
      <w:start w:val="1"/>
      <w:numFmt w:val="lowerRoman"/>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AFD21DC"/>
    <w:multiLevelType w:val="multilevel"/>
    <w:tmpl w:val="394ED8C4"/>
    <w:styleLink w:val="Indent1ab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9">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5245632A"/>
    <w:multiLevelType w:val="hybridMultilevel"/>
    <w:tmpl w:val="09346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89329AD"/>
    <w:multiLevelType w:val="hybridMultilevel"/>
    <w:tmpl w:val="200A7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7ED1F5E"/>
    <w:multiLevelType w:val="multilevel"/>
    <w:tmpl w:val="D296611A"/>
    <w:styleLink w:val="Guidelineindents"/>
    <w:lvl w:ilvl="0">
      <w:start w:val="1"/>
      <w:numFmt w:val="lowerLetter"/>
      <w:lvlText w:val="(%1)"/>
      <w:lvlJc w:val="left"/>
      <w:pPr>
        <w:tabs>
          <w:tab w:val="num" w:pos="567"/>
        </w:tabs>
        <w:ind w:left="567" w:hanging="567"/>
      </w:pPr>
      <w:rPr>
        <w:rFonts w:hint="default"/>
        <w:b w:val="0"/>
        <w:i w:val="0"/>
        <w:sz w:val="20"/>
      </w:rPr>
    </w:lvl>
    <w:lvl w:ilvl="1">
      <w:start w:val="1"/>
      <w:numFmt w:val="lowerRoman"/>
      <w:pStyle w:val="Indent1abc0"/>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3">
    <w:nsid w:val="7C8E30ED"/>
    <w:multiLevelType w:val="hybridMultilevel"/>
    <w:tmpl w:val="3E22F1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1"/>
  </w:num>
  <w:num w:numId="6">
    <w:abstractNumId w:val="9"/>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44">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45">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46">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47">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48">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49">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50">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51">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52">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53">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54">
    <w:abstractNumId w:val="11"/>
  </w:num>
  <w:num w:numId="55">
    <w:abstractNumId w:val="13"/>
  </w:num>
  <w:num w:numId="56">
    <w:abstractNumId w:val="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59">
    <w:abstractNumId w:val="12"/>
    <w:lvlOverride w:ilvl="0">
      <w:lvl w:ilvl="0">
        <w:start w:val="1"/>
        <w:numFmt w:val="lowerLetter"/>
        <w:lvlText w:val="(%1)"/>
        <w:lvlJc w:val="left"/>
        <w:pPr>
          <w:tabs>
            <w:tab w:val="num" w:pos="567"/>
          </w:tabs>
          <w:ind w:left="567" w:hanging="567"/>
        </w:pPr>
        <w:rPr>
          <w:rFonts w:hint="default"/>
          <w:b w:val="0"/>
          <w:i w:val="0"/>
          <w:sz w:val="20"/>
        </w:rPr>
      </w:lvl>
    </w:lvlOverride>
    <w:lvlOverride w:ilvl="1">
      <w:lvl w:ilvl="1">
        <w:start w:val="1"/>
        <w:numFmt w:val="lowerRoman"/>
        <w:pStyle w:val="Indent1abc0"/>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Letter"/>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17"/>
    <w:rsid w:val="00000270"/>
    <w:rsid w:val="00010941"/>
    <w:rsid w:val="000214F1"/>
    <w:rsid w:val="00035DE2"/>
    <w:rsid w:val="000451FE"/>
    <w:rsid w:val="00047C23"/>
    <w:rsid w:val="00064DC0"/>
    <w:rsid w:val="00074D11"/>
    <w:rsid w:val="0008596E"/>
    <w:rsid w:val="00091D74"/>
    <w:rsid w:val="0009739C"/>
    <w:rsid w:val="000B3DCB"/>
    <w:rsid w:val="000C7439"/>
    <w:rsid w:val="000D2592"/>
    <w:rsid w:val="000E39FE"/>
    <w:rsid w:val="000F6F29"/>
    <w:rsid w:val="00100FA9"/>
    <w:rsid w:val="00102BED"/>
    <w:rsid w:val="001067AD"/>
    <w:rsid w:val="00112638"/>
    <w:rsid w:val="00114F31"/>
    <w:rsid w:val="001174B6"/>
    <w:rsid w:val="001179A5"/>
    <w:rsid w:val="001205FF"/>
    <w:rsid w:val="00121D53"/>
    <w:rsid w:val="00123E02"/>
    <w:rsid w:val="001333C4"/>
    <w:rsid w:val="00152359"/>
    <w:rsid w:val="001556AD"/>
    <w:rsid w:val="00160A18"/>
    <w:rsid w:val="00165182"/>
    <w:rsid w:val="00182930"/>
    <w:rsid w:val="001853E4"/>
    <w:rsid w:val="00187E40"/>
    <w:rsid w:val="001961C2"/>
    <w:rsid w:val="001B3D86"/>
    <w:rsid w:val="001D2AE7"/>
    <w:rsid w:val="001D6EC8"/>
    <w:rsid w:val="001F4947"/>
    <w:rsid w:val="001F4FA5"/>
    <w:rsid w:val="002071FA"/>
    <w:rsid w:val="002108A0"/>
    <w:rsid w:val="00211639"/>
    <w:rsid w:val="002216AC"/>
    <w:rsid w:val="00234568"/>
    <w:rsid w:val="002448DE"/>
    <w:rsid w:val="002471D5"/>
    <w:rsid w:val="002532FE"/>
    <w:rsid w:val="00253B78"/>
    <w:rsid w:val="00271420"/>
    <w:rsid w:val="0027698F"/>
    <w:rsid w:val="00282DBA"/>
    <w:rsid w:val="002A77C5"/>
    <w:rsid w:val="002B3D57"/>
    <w:rsid w:val="002B6126"/>
    <w:rsid w:val="002C1D17"/>
    <w:rsid w:val="002F21B6"/>
    <w:rsid w:val="002F762D"/>
    <w:rsid w:val="00305835"/>
    <w:rsid w:val="00311ADB"/>
    <w:rsid w:val="003230C7"/>
    <w:rsid w:val="003434B4"/>
    <w:rsid w:val="003435EC"/>
    <w:rsid w:val="0034513F"/>
    <w:rsid w:val="0034557A"/>
    <w:rsid w:val="00352EAC"/>
    <w:rsid w:val="00362567"/>
    <w:rsid w:val="0037162C"/>
    <w:rsid w:val="003820C0"/>
    <w:rsid w:val="00385434"/>
    <w:rsid w:val="003924DE"/>
    <w:rsid w:val="003A27E6"/>
    <w:rsid w:val="003A7E2C"/>
    <w:rsid w:val="003B5BA3"/>
    <w:rsid w:val="003B79F1"/>
    <w:rsid w:val="003D7CBB"/>
    <w:rsid w:val="003E510C"/>
    <w:rsid w:val="003E53A8"/>
    <w:rsid w:val="00402A46"/>
    <w:rsid w:val="00403525"/>
    <w:rsid w:val="00436DA4"/>
    <w:rsid w:val="004411AF"/>
    <w:rsid w:val="004478FA"/>
    <w:rsid w:val="00453EB9"/>
    <w:rsid w:val="00477708"/>
    <w:rsid w:val="00477C52"/>
    <w:rsid w:val="0048119E"/>
    <w:rsid w:val="00481849"/>
    <w:rsid w:val="00483438"/>
    <w:rsid w:val="00483DAC"/>
    <w:rsid w:val="004948BD"/>
    <w:rsid w:val="004960D0"/>
    <w:rsid w:val="004B5C8D"/>
    <w:rsid w:val="004C3805"/>
    <w:rsid w:val="004E40BE"/>
    <w:rsid w:val="004E5C40"/>
    <w:rsid w:val="005039AF"/>
    <w:rsid w:val="005349FB"/>
    <w:rsid w:val="005362ED"/>
    <w:rsid w:val="005841DE"/>
    <w:rsid w:val="00596563"/>
    <w:rsid w:val="005C3FAD"/>
    <w:rsid w:val="005C4765"/>
    <w:rsid w:val="005D09E4"/>
    <w:rsid w:val="005F401B"/>
    <w:rsid w:val="00604D30"/>
    <w:rsid w:val="00610350"/>
    <w:rsid w:val="0061474C"/>
    <w:rsid w:val="00633C56"/>
    <w:rsid w:val="006502D8"/>
    <w:rsid w:val="006736C1"/>
    <w:rsid w:val="00686E5D"/>
    <w:rsid w:val="00691E7F"/>
    <w:rsid w:val="00692186"/>
    <w:rsid w:val="00695C9F"/>
    <w:rsid w:val="006A11C6"/>
    <w:rsid w:val="006A3B6E"/>
    <w:rsid w:val="006C682F"/>
    <w:rsid w:val="006D3B0B"/>
    <w:rsid w:val="006D52EC"/>
    <w:rsid w:val="006E07C7"/>
    <w:rsid w:val="006E56A7"/>
    <w:rsid w:val="006E6623"/>
    <w:rsid w:val="006E6C0B"/>
    <w:rsid w:val="006F3234"/>
    <w:rsid w:val="00703504"/>
    <w:rsid w:val="00706008"/>
    <w:rsid w:val="00716F01"/>
    <w:rsid w:val="0072076E"/>
    <w:rsid w:val="00723371"/>
    <w:rsid w:val="007241B9"/>
    <w:rsid w:val="00732831"/>
    <w:rsid w:val="00742985"/>
    <w:rsid w:val="00745E9D"/>
    <w:rsid w:val="007466F8"/>
    <w:rsid w:val="00747312"/>
    <w:rsid w:val="00760F5C"/>
    <w:rsid w:val="00761A89"/>
    <w:rsid w:val="007726D6"/>
    <w:rsid w:val="007750EF"/>
    <w:rsid w:val="00783BA9"/>
    <w:rsid w:val="0079356F"/>
    <w:rsid w:val="007D3273"/>
    <w:rsid w:val="008106FE"/>
    <w:rsid w:val="008307ED"/>
    <w:rsid w:val="0083535C"/>
    <w:rsid w:val="00876B3F"/>
    <w:rsid w:val="00883184"/>
    <w:rsid w:val="00883F5F"/>
    <w:rsid w:val="0088508D"/>
    <w:rsid w:val="008A0484"/>
    <w:rsid w:val="008A1431"/>
    <w:rsid w:val="008B257F"/>
    <w:rsid w:val="008B67D8"/>
    <w:rsid w:val="008E750A"/>
    <w:rsid w:val="008F247B"/>
    <w:rsid w:val="008F2521"/>
    <w:rsid w:val="008F2985"/>
    <w:rsid w:val="00904826"/>
    <w:rsid w:val="009053CF"/>
    <w:rsid w:val="009156A5"/>
    <w:rsid w:val="0092726D"/>
    <w:rsid w:val="00933B6B"/>
    <w:rsid w:val="00937A75"/>
    <w:rsid w:val="009422EE"/>
    <w:rsid w:val="00943376"/>
    <w:rsid w:val="00946F05"/>
    <w:rsid w:val="00955E89"/>
    <w:rsid w:val="00964B41"/>
    <w:rsid w:val="00966527"/>
    <w:rsid w:val="009715F1"/>
    <w:rsid w:val="00971FC9"/>
    <w:rsid w:val="009771DC"/>
    <w:rsid w:val="00977E58"/>
    <w:rsid w:val="00994C54"/>
    <w:rsid w:val="00995D41"/>
    <w:rsid w:val="009A0F27"/>
    <w:rsid w:val="009B53B8"/>
    <w:rsid w:val="009E5261"/>
    <w:rsid w:val="009E7AA0"/>
    <w:rsid w:val="00A03F36"/>
    <w:rsid w:val="00A201F5"/>
    <w:rsid w:val="00A2581A"/>
    <w:rsid w:val="00A3065C"/>
    <w:rsid w:val="00A441D5"/>
    <w:rsid w:val="00A53AAE"/>
    <w:rsid w:val="00A60E41"/>
    <w:rsid w:val="00A61ED7"/>
    <w:rsid w:val="00A62A8A"/>
    <w:rsid w:val="00A67463"/>
    <w:rsid w:val="00A67D92"/>
    <w:rsid w:val="00A84577"/>
    <w:rsid w:val="00A977BB"/>
    <w:rsid w:val="00AA5A3F"/>
    <w:rsid w:val="00AB3AEE"/>
    <w:rsid w:val="00AD5502"/>
    <w:rsid w:val="00AF682F"/>
    <w:rsid w:val="00B05111"/>
    <w:rsid w:val="00B06127"/>
    <w:rsid w:val="00B132F0"/>
    <w:rsid w:val="00B31EAB"/>
    <w:rsid w:val="00B47315"/>
    <w:rsid w:val="00B57059"/>
    <w:rsid w:val="00B730A5"/>
    <w:rsid w:val="00B82695"/>
    <w:rsid w:val="00B864A4"/>
    <w:rsid w:val="00BA1219"/>
    <w:rsid w:val="00BA7E41"/>
    <w:rsid w:val="00BB521C"/>
    <w:rsid w:val="00BB5799"/>
    <w:rsid w:val="00BB668A"/>
    <w:rsid w:val="00BC305C"/>
    <w:rsid w:val="00BC7060"/>
    <w:rsid w:val="00BE0B15"/>
    <w:rsid w:val="00BE4CB4"/>
    <w:rsid w:val="00BE7D37"/>
    <w:rsid w:val="00C0499B"/>
    <w:rsid w:val="00C17D72"/>
    <w:rsid w:val="00C24134"/>
    <w:rsid w:val="00C358CF"/>
    <w:rsid w:val="00C410CD"/>
    <w:rsid w:val="00C41C2E"/>
    <w:rsid w:val="00C45327"/>
    <w:rsid w:val="00C534A0"/>
    <w:rsid w:val="00C5546B"/>
    <w:rsid w:val="00C57B7D"/>
    <w:rsid w:val="00C637C5"/>
    <w:rsid w:val="00C82F0F"/>
    <w:rsid w:val="00C841F7"/>
    <w:rsid w:val="00C8430D"/>
    <w:rsid w:val="00C8666C"/>
    <w:rsid w:val="00CA0508"/>
    <w:rsid w:val="00CA18D0"/>
    <w:rsid w:val="00CA4D5E"/>
    <w:rsid w:val="00CC3377"/>
    <w:rsid w:val="00CC68BA"/>
    <w:rsid w:val="00CE5856"/>
    <w:rsid w:val="00D301C7"/>
    <w:rsid w:val="00D34AF4"/>
    <w:rsid w:val="00D374A9"/>
    <w:rsid w:val="00D407D2"/>
    <w:rsid w:val="00D54BC7"/>
    <w:rsid w:val="00D634B9"/>
    <w:rsid w:val="00D673A3"/>
    <w:rsid w:val="00D71A53"/>
    <w:rsid w:val="00D727B0"/>
    <w:rsid w:val="00D7461E"/>
    <w:rsid w:val="00D7550A"/>
    <w:rsid w:val="00D76966"/>
    <w:rsid w:val="00D803D7"/>
    <w:rsid w:val="00D8339B"/>
    <w:rsid w:val="00D9473A"/>
    <w:rsid w:val="00D97F5F"/>
    <w:rsid w:val="00DA593C"/>
    <w:rsid w:val="00DA6508"/>
    <w:rsid w:val="00DC6E96"/>
    <w:rsid w:val="00DE2882"/>
    <w:rsid w:val="00DE425E"/>
    <w:rsid w:val="00DF25DF"/>
    <w:rsid w:val="00DF7778"/>
    <w:rsid w:val="00E132E1"/>
    <w:rsid w:val="00E13FFB"/>
    <w:rsid w:val="00E1689B"/>
    <w:rsid w:val="00E20124"/>
    <w:rsid w:val="00E22C6D"/>
    <w:rsid w:val="00E26AAC"/>
    <w:rsid w:val="00E371B7"/>
    <w:rsid w:val="00E93F56"/>
    <w:rsid w:val="00EC0984"/>
    <w:rsid w:val="00EC5502"/>
    <w:rsid w:val="00ED64FD"/>
    <w:rsid w:val="00EF4BB2"/>
    <w:rsid w:val="00EF514A"/>
    <w:rsid w:val="00F02D8D"/>
    <w:rsid w:val="00F07586"/>
    <w:rsid w:val="00F264D5"/>
    <w:rsid w:val="00F34E05"/>
    <w:rsid w:val="00F504C2"/>
    <w:rsid w:val="00F52471"/>
    <w:rsid w:val="00F551C6"/>
    <w:rsid w:val="00F55DD8"/>
    <w:rsid w:val="00F646C0"/>
    <w:rsid w:val="00F65C0F"/>
    <w:rsid w:val="00F6653D"/>
    <w:rsid w:val="00F70955"/>
    <w:rsid w:val="00F764F7"/>
    <w:rsid w:val="00F85665"/>
    <w:rsid w:val="00F946FD"/>
    <w:rsid w:val="00FA18BD"/>
    <w:rsid w:val="00FA7785"/>
    <w:rsid w:val="00FB3D51"/>
    <w:rsid w:val="00FC0F8E"/>
    <w:rsid w:val="00FC6649"/>
    <w:rsid w:val="00FC7C8E"/>
    <w:rsid w:val="00FD1C3A"/>
    <w:rsid w:val="00FD342B"/>
    <w:rsid w:val="00FD76CF"/>
    <w:rsid w:val="00FF3F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853E4"/>
    <w:rPr>
      <w:rFonts w:ascii="Verdana" w:hAnsi="Verdana"/>
      <w:sz w:val="20"/>
    </w:rPr>
  </w:style>
  <w:style w:type="paragraph" w:styleId="Heading1">
    <w:name w:val="heading 1"/>
    <w:aliases w:val="Map title"/>
    <w:next w:val="Normal"/>
    <w:link w:val="Heading1Char"/>
    <w:uiPriority w:val="9"/>
    <w:rsid w:val="005841DE"/>
    <w:pPr>
      <w:keepNext/>
      <w:keepLines/>
      <w:numPr>
        <w:numId w:val="3"/>
      </w:numPr>
      <w:tabs>
        <w:tab w:val="left" w:pos="851"/>
      </w:tabs>
      <w:spacing w:before="400"/>
      <w:ind w:left="851" w:hanging="851"/>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5841DE"/>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5841DE"/>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qFormat/>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4E5C40"/>
    <w:pPr>
      <w:numPr>
        <w:ilvl w:val="1"/>
        <w:numId w:val="41"/>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5841DE"/>
    <w:pPr>
      <w:spacing w:before="400"/>
      <w:jc w:val="left"/>
    </w:pPr>
    <w:rPr>
      <w:rFonts w:ascii="Verdana" w:hAnsi="Verdana"/>
      <w:color w:val="37AD47"/>
      <w:sz w:val="24"/>
    </w:rPr>
  </w:style>
  <w:style w:type="paragraph" w:customStyle="1" w:styleId="Maptitlecontinued">
    <w:name w:val="Map title continued"/>
    <w:link w:val="MaptitlecontinuedChar"/>
    <w:rsid w:val="005841DE"/>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5841DE"/>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5841DE"/>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5841DE"/>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4E5C40"/>
    <w:pPr>
      <w:numPr>
        <w:numId w:val="40"/>
      </w:numPr>
      <w:ind w:left="1134" w:hanging="567"/>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paragraph" w:styleId="Revision">
    <w:name w:val="Revision"/>
    <w:hidden/>
    <w:uiPriority w:val="99"/>
    <w:semiHidden/>
    <w:rsid w:val="00FD342B"/>
    <w:pPr>
      <w:spacing w:before="0" w:after="0"/>
      <w:jc w:val="left"/>
    </w:pPr>
    <w:rPr>
      <w:rFonts w:ascii="Verdana" w:hAnsi="Verdana"/>
      <w:sz w:val="20"/>
    </w:rPr>
  </w:style>
  <w:style w:type="character" w:styleId="CommentReference">
    <w:name w:val="annotation reference"/>
    <w:basedOn w:val="DefaultParagraphFont"/>
    <w:uiPriority w:val="99"/>
    <w:semiHidden/>
    <w:unhideWhenUsed/>
    <w:rsid w:val="00FD342B"/>
    <w:rPr>
      <w:sz w:val="16"/>
      <w:szCs w:val="16"/>
    </w:rPr>
  </w:style>
  <w:style w:type="paragraph" w:styleId="CommentText">
    <w:name w:val="annotation text"/>
    <w:basedOn w:val="Normal"/>
    <w:link w:val="CommentTextChar"/>
    <w:uiPriority w:val="99"/>
    <w:semiHidden/>
    <w:unhideWhenUsed/>
    <w:rsid w:val="00FD342B"/>
    <w:rPr>
      <w:szCs w:val="20"/>
    </w:rPr>
  </w:style>
  <w:style w:type="character" w:customStyle="1" w:styleId="CommentTextChar">
    <w:name w:val="Comment Text Char"/>
    <w:basedOn w:val="DefaultParagraphFont"/>
    <w:link w:val="CommentText"/>
    <w:uiPriority w:val="99"/>
    <w:semiHidden/>
    <w:rsid w:val="00FD342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D342B"/>
    <w:rPr>
      <w:b/>
      <w:bCs/>
    </w:rPr>
  </w:style>
  <w:style w:type="character" w:customStyle="1" w:styleId="CommentSubjectChar">
    <w:name w:val="Comment Subject Char"/>
    <w:basedOn w:val="CommentTextChar"/>
    <w:link w:val="CommentSubject"/>
    <w:uiPriority w:val="99"/>
    <w:semiHidden/>
    <w:rsid w:val="00FD342B"/>
    <w:rPr>
      <w:rFonts w:ascii="Verdana" w:hAnsi="Verdana"/>
      <w:b/>
      <w:bCs/>
      <w:sz w:val="20"/>
      <w:szCs w:val="20"/>
    </w:rPr>
  </w:style>
  <w:style w:type="paragraph" w:customStyle="1" w:styleId="Default">
    <w:name w:val="Default"/>
    <w:rsid w:val="00F264D5"/>
    <w:pPr>
      <w:autoSpaceDE w:val="0"/>
      <w:autoSpaceDN w:val="0"/>
      <w:adjustRightInd w:val="0"/>
      <w:spacing w:before="0" w:after="0"/>
      <w:jc w:val="left"/>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853E4"/>
    <w:rPr>
      <w:rFonts w:ascii="Verdana" w:hAnsi="Verdana"/>
      <w:sz w:val="20"/>
    </w:rPr>
  </w:style>
  <w:style w:type="paragraph" w:styleId="Heading1">
    <w:name w:val="heading 1"/>
    <w:aliases w:val="Map title"/>
    <w:next w:val="Normal"/>
    <w:link w:val="Heading1Char"/>
    <w:uiPriority w:val="9"/>
    <w:rsid w:val="005841DE"/>
    <w:pPr>
      <w:keepNext/>
      <w:keepLines/>
      <w:numPr>
        <w:numId w:val="3"/>
      </w:numPr>
      <w:tabs>
        <w:tab w:val="left" w:pos="851"/>
      </w:tabs>
      <w:spacing w:before="400"/>
      <w:ind w:left="851" w:hanging="851"/>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5841DE"/>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5841DE"/>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qFormat/>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4E5C40"/>
    <w:pPr>
      <w:numPr>
        <w:ilvl w:val="1"/>
        <w:numId w:val="41"/>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5841DE"/>
    <w:pPr>
      <w:spacing w:before="400"/>
      <w:jc w:val="left"/>
    </w:pPr>
    <w:rPr>
      <w:rFonts w:ascii="Verdana" w:hAnsi="Verdana"/>
      <w:color w:val="37AD47"/>
      <w:sz w:val="24"/>
    </w:rPr>
  </w:style>
  <w:style w:type="paragraph" w:customStyle="1" w:styleId="Maptitlecontinued">
    <w:name w:val="Map title continued"/>
    <w:link w:val="MaptitlecontinuedChar"/>
    <w:rsid w:val="005841DE"/>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5841DE"/>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5841DE"/>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5841DE"/>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4E5C40"/>
    <w:pPr>
      <w:numPr>
        <w:numId w:val="40"/>
      </w:numPr>
      <w:ind w:left="1134" w:hanging="567"/>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paragraph" w:styleId="Revision">
    <w:name w:val="Revision"/>
    <w:hidden/>
    <w:uiPriority w:val="99"/>
    <w:semiHidden/>
    <w:rsid w:val="00FD342B"/>
    <w:pPr>
      <w:spacing w:before="0" w:after="0"/>
      <w:jc w:val="left"/>
    </w:pPr>
    <w:rPr>
      <w:rFonts w:ascii="Verdana" w:hAnsi="Verdana"/>
      <w:sz w:val="20"/>
    </w:rPr>
  </w:style>
  <w:style w:type="character" w:styleId="CommentReference">
    <w:name w:val="annotation reference"/>
    <w:basedOn w:val="DefaultParagraphFont"/>
    <w:uiPriority w:val="99"/>
    <w:semiHidden/>
    <w:unhideWhenUsed/>
    <w:rsid w:val="00FD342B"/>
    <w:rPr>
      <w:sz w:val="16"/>
      <w:szCs w:val="16"/>
    </w:rPr>
  </w:style>
  <w:style w:type="paragraph" w:styleId="CommentText">
    <w:name w:val="annotation text"/>
    <w:basedOn w:val="Normal"/>
    <w:link w:val="CommentTextChar"/>
    <w:uiPriority w:val="99"/>
    <w:semiHidden/>
    <w:unhideWhenUsed/>
    <w:rsid w:val="00FD342B"/>
    <w:rPr>
      <w:szCs w:val="20"/>
    </w:rPr>
  </w:style>
  <w:style w:type="character" w:customStyle="1" w:styleId="CommentTextChar">
    <w:name w:val="Comment Text Char"/>
    <w:basedOn w:val="DefaultParagraphFont"/>
    <w:link w:val="CommentText"/>
    <w:uiPriority w:val="99"/>
    <w:semiHidden/>
    <w:rsid w:val="00FD342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D342B"/>
    <w:rPr>
      <w:b/>
      <w:bCs/>
    </w:rPr>
  </w:style>
  <w:style w:type="character" w:customStyle="1" w:styleId="CommentSubjectChar">
    <w:name w:val="Comment Subject Char"/>
    <w:basedOn w:val="CommentTextChar"/>
    <w:link w:val="CommentSubject"/>
    <w:uiPriority w:val="99"/>
    <w:semiHidden/>
    <w:rsid w:val="00FD342B"/>
    <w:rPr>
      <w:rFonts w:ascii="Verdana" w:hAnsi="Verdana"/>
      <w:b/>
      <w:bCs/>
      <w:sz w:val="20"/>
      <w:szCs w:val="20"/>
    </w:rPr>
  </w:style>
  <w:style w:type="paragraph" w:customStyle="1" w:styleId="Default">
    <w:name w:val="Default"/>
    <w:rsid w:val="00F264D5"/>
    <w:pPr>
      <w:autoSpaceDE w:val="0"/>
      <w:autoSpaceDN w:val="0"/>
      <w:adjustRightInd w:val="0"/>
      <w:spacing w:before="0" w:after="0"/>
      <w:jc w:val="left"/>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6311-F5DB-4530-BC1E-69838FB4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7082</Words>
  <Characters>40371</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47359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Chapman</dc:creator>
  <cp:lastModifiedBy>Sophie Ruthven</cp:lastModifiedBy>
  <cp:revision>2</cp:revision>
  <cp:lastPrinted>2014-08-04T21:10:00Z</cp:lastPrinted>
  <dcterms:created xsi:type="dcterms:W3CDTF">2015-09-29T00:16:00Z</dcterms:created>
  <dcterms:modified xsi:type="dcterms:W3CDTF">2015-09-29T00:16:00Z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A1525675</vt:lpwstr>
  </property>
  <property fmtid="{D5CDD505-2E9C-101B-9397-08002B2CF9AE}" pid="4" name="Objective-Title">
    <vt:lpwstr>Ngati Apa ki te Ra To Ngati Kuia treaty settlement guideline - LINZG20749</vt:lpwstr>
  </property>
  <property fmtid="{D5CDD505-2E9C-101B-9397-08002B2CF9AE}" pid="5" name="Objective-Comment">
    <vt:lpwstr/>
  </property>
  <property fmtid="{D5CDD505-2E9C-101B-9397-08002B2CF9AE}" pid="6" name="Objective-CreationStamp">
    <vt:filetime>2013-07-24T02:16:00Z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2014-07-31T20:27:38Z</vt:filetime>
  </property>
  <property fmtid="{D5CDD505-2E9C-101B-9397-08002B2CF9AE}" pid="11" name="Objective-Owner">
    <vt:lpwstr>Ruth Willis</vt:lpwstr>
  </property>
  <property fmtid="{D5CDD505-2E9C-101B-9397-08002B2CF9AE}" pid="12" name="Objective-Path">
    <vt:lpwstr>LinZone Global Folder:LinZone File Plan:Land Registration:Standards and Guidelines:Guidelines:Treaty Claims Settlements guidelines:Ngati Apa ki te Ra To Ngati Kuia registration guideline - LINZG20749:Final draft &amp; technical content - Ngati Apa ki te Ra To</vt:lpwstr>
  </property>
  <property fmtid="{D5CDD505-2E9C-101B-9397-08002B2CF9AE}" pid="13" name="Objective-Parent">
    <vt:lpwstr>Final draft &amp; technical content - Ngati Apa ki te Ra To Ngati Kuia guideline - LINZG20749</vt:lpwstr>
  </property>
  <property fmtid="{D5CDD505-2E9C-101B-9397-08002B2CF9AE}" pid="14" name="Objective-State">
    <vt:lpwstr>Being Edited</vt:lpwstr>
  </property>
  <property fmtid="{D5CDD505-2E9C-101B-9397-08002B2CF9AE}" pid="15" name="Objective-Version">
    <vt:lpwstr>41.2</vt:lpwstr>
  </property>
  <property fmtid="{D5CDD505-2E9C-101B-9397-08002B2CF9AE}" pid="16" name="Objective-VersionNumber">
    <vt:r8>45</vt:r8>
  </property>
  <property fmtid="{D5CDD505-2E9C-101B-9397-08002B2CF9AE}" pid="17" name="Objective-VersionComment">
    <vt:lpwstr/>
  </property>
  <property fmtid="{D5CDD505-2E9C-101B-9397-08002B2CF9AE}" pid="18" name="Objective-FileNumber">
    <vt:lpwstr>LAR-S15-02-06/335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ies>
</file>