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5D" w:rsidRDefault="00452508" w:rsidP="00686E5D">
      <w:pPr>
        <w:pStyle w:val="1Title"/>
      </w:pPr>
      <w:bookmarkStart w:id="0" w:name="_GoBack"/>
      <w:bookmarkEnd w:id="0"/>
      <w:r>
        <w:t>Ngāti Whātua o Kaipara Claims S</w:t>
      </w:r>
      <w:r w:rsidR="00686E5D" w:rsidRPr="00686E5D">
        <w:t xml:space="preserve">ettlement Act </w:t>
      </w:r>
      <w:r w:rsidR="00FC6395">
        <w:t>2013</w:t>
      </w:r>
      <w:r w:rsidR="00686E5D" w:rsidRPr="00686E5D">
        <w:t xml:space="preserve"> registration guideline</w:t>
      </w:r>
    </w:p>
    <w:p w:rsidR="00686E5D" w:rsidRDefault="00686E5D" w:rsidP="00686E5D">
      <w:pPr>
        <w:pStyle w:val="2Subheadings"/>
      </w:pPr>
      <w:r>
        <w:t>LINZG20739</w:t>
      </w:r>
    </w:p>
    <w:p w:rsidR="00686E5D" w:rsidRDefault="00993A35" w:rsidP="00686E5D">
      <w:pPr>
        <w:pStyle w:val="2Subheadings"/>
      </w:pPr>
      <w:r>
        <w:t>10</w:t>
      </w:r>
      <w:r w:rsidR="00452508">
        <w:t xml:space="preserve"> July 2013</w:t>
      </w:r>
    </w:p>
    <w:p w:rsidR="00686E5D" w:rsidRDefault="00686E5D" w:rsidP="00686E5D"/>
    <w:p w:rsidR="00686E5D" w:rsidRPr="00686E5D" w:rsidRDefault="00686E5D" w:rsidP="00686E5D">
      <w:pPr>
        <w:sectPr w:rsidR="00686E5D" w:rsidRPr="00686E5D" w:rsidSect="00686E5D">
          <w:headerReference w:type="default" r:id="rId9"/>
          <w:footerReference w:type="default" r:id="rId10"/>
          <w:pgSz w:w="11906" w:h="16838" w:code="9"/>
          <w:pgMar w:top="7655" w:right="1418" w:bottom="1134" w:left="1418" w:header="567" w:footer="567" w:gutter="0"/>
          <w:cols w:space="708"/>
          <w:docGrid w:linePitch="360"/>
        </w:sectPr>
      </w:pPr>
    </w:p>
    <w:p w:rsidR="00686E5D" w:rsidRDefault="00686E5D" w:rsidP="00686E5D">
      <w:pPr>
        <w:pStyle w:val="TOCHeading"/>
      </w:pPr>
      <w:r>
        <w:lastRenderedPageBreak/>
        <w:t>Table of contents</w:t>
      </w:r>
    </w:p>
    <w:p w:rsidR="00720E9F" w:rsidRDefault="00121D53">
      <w:pPr>
        <w:pStyle w:val="TOC1"/>
        <w:rPr>
          <w:rFonts w:asciiTheme="minorHAnsi" w:eastAsiaTheme="minorEastAsia" w:hAnsiTheme="minorHAnsi"/>
          <w:b w:val="0"/>
          <w:caps w:val="0"/>
          <w:noProof/>
          <w:color w:val="auto"/>
          <w:lang w:eastAsia="en-NZ"/>
        </w:rPr>
      </w:pPr>
      <w:r>
        <w:fldChar w:fldCharType="begin"/>
      </w:r>
      <w:r>
        <w:instrText xml:space="preserve"> TOC \o "1-2" \h \z \u </w:instrText>
      </w:r>
      <w:r>
        <w:fldChar w:fldCharType="separate"/>
      </w:r>
      <w:hyperlink w:anchor="_Toc378160812" w:history="1">
        <w:r w:rsidR="00720E9F" w:rsidRPr="008978E5">
          <w:rPr>
            <w:rStyle w:val="Hyperlink"/>
            <w:noProof/>
          </w:rPr>
          <w:t>Terms and definitions</w:t>
        </w:r>
        <w:r w:rsidR="00720E9F">
          <w:rPr>
            <w:noProof/>
            <w:webHidden/>
          </w:rPr>
          <w:tab/>
        </w:r>
        <w:r w:rsidR="00720E9F">
          <w:rPr>
            <w:noProof/>
            <w:webHidden/>
          </w:rPr>
          <w:fldChar w:fldCharType="begin"/>
        </w:r>
        <w:r w:rsidR="00720E9F">
          <w:rPr>
            <w:noProof/>
            <w:webHidden/>
          </w:rPr>
          <w:instrText xml:space="preserve"> PAGEREF _Toc378160812 \h </w:instrText>
        </w:r>
        <w:r w:rsidR="00720E9F">
          <w:rPr>
            <w:noProof/>
            <w:webHidden/>
          </w:rPr>
        </w:r>
        <w:r w:rsidR="00720E9F">
          <w:rPr>
            <w:noProof/>
            <w:webHidden/>
          </w:rPr>
          <w:fldChar w:fldCharType="separate"/>
        </w:r>
        <w:r w:rsidR="00720E9F">
          <w:rPr>
            <w:noProof/>
            <w:webHidden/>
          </w:rPr>
          <w:t>4</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13" w:history="1">
        <w:r w:rsidR="00720E9F" w:rsidRPr="008978E5">
          <w:rPr>
            <w:rStyle w:val="Hyperlink"/>
            <w:noProof/>
          </w:rPr>
          <w:t>General</w:t>
        </w:r>
        <w:r w:rsidR="00720E9F">
          <w:rPr>
            <w:noProof/>
            <w:webHidden/>
          </w:rPr>
          <w:tab/>
        </w:r>
        <w:r w:rsidR="00720E9F">
          <w:rPr>
            <w:noProof/>
            <w:webHidden/>
          </w:rPr>
          <w:fldChar w:fldCharType="begin"/>
        </w:r>
        <w:r w:rsidR="00720E9F">
          <w:rPr>
            <w:noProof/>
            <w:webHidden/>
          </w:rPr>
          <w:instrText xml:space="preserve"> PAGEREF _Toc378160813 \h </w:instrText>
        </w:r>
        <w:r w:rsidR="00720E9F">
          <w:rPr>
            <w:noProof/>
            <w:webHidden/>
          </w:rPr>
        </w:r>
        <w:r w:rsidR="00720E9F">
          <w:rPr>
            <w:noProof/>
            <w:webHidden/>
          </w:rPr>
          <w:fldChar w:fldCharType="separate"/>
        </w:r>
        <w:r w:rsidR="00720E9F">
          <w:rPr>
            <w:noProof/>
            <w:webHidden/>
          </w:rPr>
          <w:t>4</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14" w:history="1">
        <w:r w:rsidR="00720E9F" w:rsidRPr="008978E5">
          <w:rPr>
            <w:rStyle w:val="Hyperlink"/>
            <w:noProof/>
          </w:rPr>
          <w:t>Foreword</w:t>
        </w:r>
        <w:r w:rsidR="00720E9F">
          <w:rPr>
            <w:noProof/>
            <w:webHidden/>
          </w:rPr>
          <w:tab/>
        </w:r>
        <w:r w:rsidR="00720E9F">
          <w:rPr>
            <w:noProof/>
            <w:webHidden/>
          </w:rPr>
          <w:fldChar w:fldCharType="begin"/>
        </w:r>
        <w:r w:rsidR="00720E9F">
          <w:rPr>
            <w:noProof/>
            <w:webHidden/>
          </w:rPr>
          <w:instrText xml:space="preserve"> PAGEREF _Toc378160814 \h </w:instrText>
        </w:r>
        <w:r w:rsidR="00720E9F">
          <w:rPr>
            <w:noProof/>
            <w:webHidden/>
          </w:rPr>
        </w:r>
        <w:r w:rsidR="00720E9F">
          <w:rPr>
            <w:noProof/>
            <w:webHidden/>
          </w:rPr>
          <w:fldChar w:fldCharType="separate"/>
        </w:r>
        <w:r w:rsidR="00720E9F">
          <w:rPr>
            <w:noProof/>
            <w:webHidden/>
          </w:rPr>
          <w:t>5</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15" w:history="1">
        <w:r w:rsidR="00720E9F" w:rsidRPr="008978E5">
          <w:rPr>
            <w:rStyle w:val="Hyperlink"/>
            <w:noProof/>
          </w:rPr>
          <w:t>Introduction</w:t>
        </w:r>
        <w:r w:rsidR="00720E9F">
          <w:rPr>
            <w:noProof/>
            <w:webHidden/>
          </w:rPr>
          <w:tab/>
        </w:r>
        <w:r w:rsidR="00720E9F">
          <w:rPr>
            <w:noProof/>
            <w:webHidden/>
          </w:rPr>
          <w:fldChar w:fldCharType="begin"/>
        </w:r>
        <w:r w:rsidR="00720E9F">
          <w:rPr>
            <w:noProof/>
            <w:webHidden/>
          </w:rPr>
          <w:instrText xml:space="preserve"> PAGEREF _Toc378160815 \h </w:instrText>
        </w:r>
        <w:r w:rsidR="00720E9F">
          <w:rPr>
            <w:noProof/>
            <w:webHidden/>
          </w:rPr>
        </w:r>
        <w:r w:rsidR="00720E9F">
          <w:rPr>
            <w:noProof/>
            <w:webHidden/>
          </w:rPr>
          <w:fldChar w:fldCharType="separate"/>
        </w:r>
        <w:r w:rsidR="00720E9F">
          <w:rPr>
            <w:noProof/>
            <w:webHidden/>
          </w:rPr>
          <w:t>5</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16" w:history="1">
        <w:r w:rsidR="00720E9F" w:rsidRPr="008978E5">
          <w:rPr>
            <w:rStyle w:val="Hyperlink"/>
            <w:noProof/>
          </w:rPr>
          <w:t>Purpose</w:t>
        </w:r>
        <w:r w:rsidR="00720E9F">
          <w:rPr>
            <w:noProof/>
            <w:webHidden/>
          </w:rPr>
          <w:tab/>
        </w:r>
        <w:r w:rsidR="00720E9F">
          <w:rPr>
            <w:noProof/>
            <w:webHidden/>
          </w:rPr>
          <w:fldChar w:fldCharType="begin"/>
        </w:r>
        <w:r w:rsidR="00720E9F">
          <w:rPr>
            <w:noProof/>
            <w:webHidden/>
          </w:rPr>
          <w:instrText xml:space="preserve"> PAGEREF _Toc378160816 \h </w:instrText>
        </w:r>
        <w:r w:rsidR="00720E9F">
          <w:rPr>
            <w:noProof/>
            <w:webHidden/>
          </w:rPr>
        </w:r>
        <w:r w:rsidR="00720E9F">
          <w:rPr>
            <w:noProof/>
            <w:webHidden/>
          </w:rPr>
          <w:fldChar w:fldCharType="separate"/>
        </w:r>
        <w:r w:rsidR="00720E9F">
          <w:rPr>
            <w:noProof/>
            <w:webHidden/>
          </w:rPr>
          <w:t>5</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17" w:history="1">
        <w:r w:rsidR="00720E9F" w:rsidRPr="008978E5">
          <w:rPr>
            <w:rStyle w:val="Hyperlink"/>
            <w:noProof/>
          </w:rPr>
          <w:t>Scope</w:t>
        </w:r>
        <w:r w:rsidR="00720E9F">
          <w:rPr>
            <w:noProof/>
            <w:webHidden/>
          </w:rPr>
          <w:tab/>
        </w:r>
        <w:r w:rsidR="00720E9F">
          <w:rPr>
            <w:noProof/>
            <w:webHidden/>
          </w:rPr>
          <w:fldChar w:fldCharType="begin"/>
        </w:r>
        <w:r w:rsidR="00720E9F">
          <w:rPr>
            <w:noProof/>
            <w:webHidden/>
          </w:rPr>
          <w:instrText xml:space="preserve"> PAGEREF _Toc378160817 \h </w:instrText>
        </w:r>
        <w:r w:rsidR="00720E9F">
          <w:rPr>
            <w:noProof/>
            <w:webHidden/>
          </w:rPr>
        </w:r>
        <w:r w:rsidR="00720E9F">
          <w:rPr>
            <w:noProof/>
            <w:webHidden/>
          </w:rPr>
          <w:fldChar w:fldCharType="separate"/>
        </w:r>
        <w:r w:rsidR="00720E9F">
          <w:rPr>
            <w:noProof/>
            <w:webHidden/>
          </w:rPr>
          <w:t>5</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18" w:history="1">
        <w:r w:rsidR="00720E9F" w:rsidRPr="008978E5">
          <w:rPr>
            <w:rStyle w:val="Hyperlink"/>
            <w:noProof/>
          </w:rPr>
          <w:t>Intended use of guideline</w:t>
        </w:r>
        <w:r w:rsidR="00720E9F">
          <w:rPr>
            <w:noProof/>
            <w:webHidden/>
          </w:rPr>
          <w:tab/>
        </w:r>
        <w:r w:rsidR="00720E9F">
          <w:rPr>
            <w:noProof/>
            <w:webHidden/>
          </w:rPr>
          <w:fldChar w:fldCharType="begin"/>
        </w:r>
        <w:r w:rsidR="00720E9F">
          <w:rPr>
            <w:noProof/>
            <w:webHidden/>
          </w:rPr>
          <w:instrText xml:space="preserve"> PAGEREF _Toc378160818 \h </w:instrText>
        </w:r>
        <w:r w:rsidR="00720E9F">
          <w:rPr>
            <w:noProof/>
            <w:webHidden/>
          </w:rPr>
        </w:r>
        <w:r w:rsidR="00720E9F">
          <w:rPr>
            <w:noProof/>
            <w:webHidden/>
          </w:rPr>
          <w:fldChar w:fldCharType="separate"/>
        </w:r>
        <w:r w:rsidR="00720E9F">
          <w:rPr>
            <w:noProof/>
            <w:webHidden/>
          </w:rPr>
          <w:t>5</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19" w:history="1">
        <w:r w:rsidR="00720E9F" w:rsidRPr="008978E5">
          <w:rPr>
            <w:rStyle w:val="Hyperlink"/>
            <w:noProof/>
          </w:rPr>
          <w:t>References</w:t>
        </w:r>
        <w:r w:rsidR="00720E9F">
          <w:rPr>
            <w:noProof/>
            <w:webHidden/>
          </w:rPr>
          <w:tab/>
        </w:r>
        <w:r w:rsidR="00720E9F">
          <w:rPr>
            <w:noProof/>
            <w:webHidden/>
          </w:rPr>
          <w:fldChar w:fldCharType="begin"/>
        </w:r>
        <w:r w:rsidR="00720E9F">
          <w:rPr>
            <w:noProof/>
            <w:webHidden/>
          </w:rPr>
          <w:instrText xml:space="preserve"> PAGEREF _Toc378160819 \h </w:instrText>
        </w:r>
        <w:r w:rsidR="00720E9F">
          <w:rPr>
            <w:noProof/>
            <w:webHidden/>
          </w:rPr>
        </w:r>
        <w:r w:rsidR="00720E9F">
          <w:rPr>
            <w:noProof/>
            <w:webHidden/>
          </w:rPr>
          <w:fldChar w:fldCharType="separate"/>
        </w:r>
        <w:r w:rsidR="00720E9F">
          <w:rPr>
            <w:noProof/>
            <w:webHidden/>
          </w:rPr>
          <w:t>5</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20" w:history="1">
        <w:r w:rsidR="00720E9F" w:rsidRPr="008978E5">
          <w:rPr>
            <w:rStyle w:val="Hyperlink"/>
            <w:noProof/>
          </w:rPr>
          <w:t>1</w:t>
        </w:r>
        <w:r w:rsidR="00720E9F">
          <w:rPr>
            <w:rFonts w:asciiTheme="minorHAnsi" w:eastAsiaTheme="minorEastAsia" w:hAnsiTheme="minorHAnsi"/>
            <w:b w:val="0"/>
            <w:caps w:val="0"/>
            <w:noProof/>
            <w:color w:val="auto"/>
            <w:lang w:eastAsia="en-NZ"/>
          </w:rPr>
          <w:tab/>
        </w:r>
        <w:r w:rsidR="00720E9F" w:rsidRPr="008978E5">
          <w:rPr>
            <w:rStyle w:val="Hyperlink"/>
            <w:noProof/>
          </w:rPr>
          <w:t>Noting Statutory restrictions on registration</w:t>
        </w:r>
        <w:r w:rsidR="00720E9F">
          <w:rPr>
            <w:noProof/>
            <w:webHidden/>
          </w:rPr>
          <w:tab/>
        </w:r>
        <w:r w:rsidR="00720E9F">
          <w:rPr>
            <w:noProof/>
            <w:webHidden/>
          </w:rPr>
          <w:fldChar w:fldCharType="begin"/>
        </w:r>
        <w:r w:rsidR="00720E9F">
          <w:rPr>
            <w:noProof/>
            <w:webHidden/>
          </w:rPr>
          <w:instrText xml:space="preserve"> PAGEREF _Toc378160820 \h </w:instrText>
        </w:r>
        <w:r w:rsidR="00720E9F">
          <w:rPr>
            <w:noProof/>
            <w:webHidden/>
          </w:rPr>
        </w:r>
        <w:r w:rsidR="00720E9F">
          <w:rPr>
            <w:noProof/>
            <w:webHidden/>
          </w:rPr>
          <w:fldChar w:fldCharType="separate"/>
        </w:r>
        <w:r w:rsidR="00720E9F">
          <w:rPr>
            <w:noProof/>
            <w:webHidden/>
          </w:rPr>
          <w:t>6</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21" w:history="1">
        <w:r w:rsidR="00720E9F" w:rsidRPr="008978E5">
          <w:rPr>
            <w:rStyle w:val="Hyperlink"/>
            <w:noProof/>
          </w:rPr>
          <w:t>Statutory prohibitions  restricting dealing with computer registers</w:t>
        </w:r>
        <w:r w:rsidR="00720E9F">
          <w:rPr>
            <w:noProof/>
            <w:webHidden/>
          </w:rPr>
          <w:tab/>
        </w:r>
        <w:r w:rsidR="00720E9F">
          <w:rPr>
            <w:noProof/>
            <w:webHidden/>
          </w:rPr>
          <w:fldChar w:fldCharType="begin"/>
        </w:r>
        <w:r w:rsidR="00720E9F">
          <w:rPr>
            <w:noProof/>
            <w:webHidden/>
          </w:rPr>
          <w:instrText xml:space="preserve"> PAGEREF _Toc378160821 \h </w:instrText>
        </w:r>
        <w:r w:rsidR="00720E9F">
          <w:rPr>
            <w:noProof/>
            <w:webHidden/>
          </w:rPr>
        </w:r>
        <w:r w:rsidR="00720E9F">
          <w:rPr>
            <w:noProof/>
            <w:webHidden/>
          </w:rPr>
          <w:fldChar w:fldCharType="separate"/>
        </w:r>
        <w:r w:rsidR="00720E9F">
          <w:rPr>
            <w:noProof/>
            <w:webHidden/>
          </w:rPr>
          <w:t>6</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22" w:history="1">
        <w:r w:rsidR="00720E9F" w:rsidRPr="008978E5">
          <w:rPr>
            <w:rStyle w:val="Hyperlink"/>
            <w:noProof/>
          </w:rPr>
          <w:t>Follow up action for Landonline</w:t>
        </w:r>
        <w:r w:rsidR="00720E9F">
          <w:rPr>
            <w:noProof/>
            <w:webHidden/>
          </w:rPr>
          <w:tab/>
        </w:r>
        <w:r w:rsidR="00720E9F">
          <w:rPr>
            <w:noProof/>
            <w:webHidden/>
          </w:rPr>
          <w:fldChar w:fldCharType="begin"/>
        </w:r>
        <w:r w:rsidR="00720E9F">
          <w:rPr>
            <w:noProof/>
            <w:webHidden/>
          </w:rPr>
          <w:instrText xml:space="preserve"> PAGEREF _Toc378160822 \h </w:instrText>
        </w:r>
        <w:r w:rsidR="00720E9F">
          <w:rPr>
            <w:noProof/>
            <w:webHidden/>
          </w:rPr>
        </w:r>
        <w:r w:rsidR="00720E9F">
          <w:rPr>
            <w:noProof/>
            <w:webHidden/>
          </w:rPr>
          <w:fldChar w:fldCharType="separate"/>
        </w:r>
        <w:r w:rsidR="00720E9F">
          <w:rPr>
            <w:noProof/>
            <w:webHidden/>
          </w:rPr>
          <w:t>6</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23" w:history="1">
        <w:r w:rsidR="00720E9F" w:rsidRPr="008978E5">
          <w:rPr>
            <w:rStyle w:val="Hyperlink"/>
            <w:noProof/>
          </w:rPr>
          <w:t>2</w:t>
        </w:r>
        <w:r w:rsidR="00720E9F">
          <w:rPr>
            <w:rFonts w:asciiTheme="minorHAnsi" w:eastAsiaTheme="minorEastAsia" w:hAnsiTheme="minorHAnsi"/>
            <w:b w:val="0"/>
            <w:caps w:val="0"/>
            <w:noProof/>
            <w:color w:val="auto"/>
            <w:lang w:eastAsia="en-NZ"/>
          </w:rPr>
          <w:tab/>
        </w:r>
        <w:r w:rsidR="00720E9F" w:rsidRPr="008978E5">
          <w:rPr>
            <w:rStyle w:val="Hyperlink"/>
            <w:noProof/>
          </w:rPr>
          <w:t>Removal of memorials</w:t>
        </w:r>
        <w:r w:rsidR="00720E9F">
          <w:rPr>
            <w:noProof/>
            <w:webHidden/>
          </w:rPr>
          <w:tab/>
        </w:r>
        <w:r w:rsidR="00720E9F">
          <w:rPr>
            <w:noProof/>
            <w:webHidden/>
          </w:rPr>
          <w:fldChar w:fldCharType="begin"/>
        </w:r>
        <w:r w:rsidR="00720E9F">
          <w:rPr>
            <w:noProof/>
            <w:webHidden/>
          </w:rPr>
          <w:instrText xml:space="preserve"> PAGEREF _Toc378160823 \h </w:instrText>
        </w:r>
        <w:r w:rsidR="00720E9F">
          <w:rPr>
            <w:noProof/>
            <w:webHidden/>
          </w:rPr>
        </w:r>
        <w:r w:rsidR="00720E9F">
          <w:rPr>
            <w:noProof/>
            <w:webHidden/>
          </w:rPr>
          <w:fldChar w:fldCharType="separate"/>
        </w:r>
        <w:r w:rsidR="00720E9F">
          <w:rPr>
            <w:noProof/>
            <w:webHidden/>
          </w:rPr>
          <w:t>7</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24"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_Toc378160824 \h </w:instrText>
        </w:r>
        <w:r w:rsidR="00720E9F">
          <w:rPr>
            <w:noProof/>
            <w:webHidden/>
          </w:rPr>
        </w:r>
        <w:r w:rsidR="00720E9F">
          <w:rPr>
            <w:noProof/>
            <w:webHidden/>
          </w:rPr>
          <w:fldChar w:fldCharType="separate"/>
        </w:r>
        <w:r w:rsidR="00720E9F">
          <w:rPr>
            <w:noProof/>
            <w:webHidden/>
          </w:rPr>
          <w:t>7</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25" w:history="1">
        <w:r w:rsidR="00720E9F" w:rsidRPr="008978E5">
          <w:rPr>
            <w:rStyle w:val="Hyperlink"/>
            <w:noProof/>
          </w:rPr>
          <w:t>Authorised person</w:t>
        </w:r>
        <w:r w:rsidR="00720E9F">
          <w:rPr>
            <w:noProof/>
            <w:webHidden/>
          </w:rPr>
          <w:tab/>
        </w:r>
        <w:r w:rsidR="00720E9F">
          <w:rPr>
            <w:noProof/>
            <w:webHidden/>
          </w:rPr>
          <w:fldChar w:fldCharType="begin"/>
        </w:r>
        <w:r w:rsidR="00720E9F">
          <w:rPr>
            <w:noProof/>
            <w:webHidden/>
          </w:rPr>
          <w:instrText xml:space="preserve"> PAGEREF _Toc378160825 \h </w:instrText>
        </w:r>
        <w:r w:rsidR="00720E9F">
          <w:rPr>
            <w:noProof/>
            <w:webHidden/>
          </w:rPr>
        </w:r>
        <w:r w:rsidR="00720E9F">
          <w:rPr>
            <w:noProof/>
            <w:webHidden/>
          </w:rPr>
          <w:fldChar w:fldCharType="separate"/>
        </w:r>
        <w:r w:rsidR="00720E9F">
          <w:rPr>
            <w:noProof/>
            <w:webHidden/>
          </w:rPr>
          <w:t>7</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26" w:history="1">
        <w:r w:rsidR="00720E9F" w:rsidRPr="008978E5">
          <w:rPr>
            <w:rStyle w:val="Hyperlink"/>
            <w:noProof/>
          </w:rPr>
          <w:t>Legislation</w:t>
        </w:r>
        <w:r w:rsidR="00720E9F">
          <w:rPr>
            <w:noProof/>
            <w:webHidden/>
          </w:rPr>
          <w:tab/>
        </w:r>
        <w:r w:rsidR="00720E9F">
          <w:rPr>
            <w:noProof/>
            <w:webHidden/>
          </w:rPr>
          <w:fldChar w:fldCharType="begin"/>
        </w:r>
        <w:r w:rsidR="00720E9F">
          <w:rPr>
            <w:noProof/>
            <w:webHidden/>
          </w:rPr>
          <w:instrText xml:space="preserve"> PAGEREF _Toc378160826 \h </w:instrText>
        </w:r>
        <w:r w:rsidR="00720E9F">
          <w:rPr>
            <w:noProof/>
            <w:webHidden/>
          </w:rPr>
        </w:r>
        <w:r w:rsidR="00720E9F">
          <w:rPr>
            <w:noProof/>
            <w:webHidden/>
          </w:rPr>
          <w:fldChar w:fldCharType="separate"/>
        </w:r>
        <w:r w:rsidR="00720E9F">
          <w:rPr>
            <w:noProof/>
            <w:webHidden/>
          </w:rPr>
          <w:t>7</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27" w:history="1">
        <w:r w:rsidR="00720E9F" w:rsidRPr="008978E5">
          <w:rPr>
            <w:rStyle w:val="Hyperlink"/>
            <w:noProof/>
          </w:rPr>
          <w:t>Certificate</w:t>
        </w:r>
        <w:r w:rsidR="00720E9F">
          <w:rPr>
            <w:noProof/>
            <w:webHidden/>
          </w:rPr>
          <w:tab/>
        </w:r>
        <w:r w:rsidR="00720E9F">
          <w:rPr>
            <w:noProof/>
            <w:webHidden/>
          </w:rPr>
          <w:fldChar w:fldCharType="begin"/>
        </w:r>
        <w:r w:rsidR="00720E9F">
          <w:rPr>
            <w:noProof/>
            <w:webHidden/>
          </w:rPr>
          <w:instrText xml:space="preserve"> PAGEREF _Toc378160827 \h </w:instrText>
        </w:r>
        <w:r w:rsidR="00720E9F">
          <w:rPr>
            <w:noProof/>
            <w:webHidden/>
          </w:rPr>
        </w:r>
        <w:r w:rsidR="00720E9F">
          <w:rPr>
            <w:noProof/>
            <w:webHidden/>
          </w:rPr>
          <w:fldChar w:fldCharType="separate"/>
        </w:r>
        <w:r w:rsidR="00720E9F">
          <w:rPr>
            <w:noProof/>
            <w:webHidden/>
          </w:rPr>
          <w:t>8</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28" w:history="1">
        <w:r w:rsidR="00720E9F" w:rsidRPr="008978E5">
          <w:rPr>
            <w:rStyle w:val="Hyperlink"/>
            <w:noProof/>
          </w:rPr>
          <w:t>Action</w:t>
        </w:r>
        <w:r w:rsidR="00720E9F">
          <w:rPr>
            <w:noProof/>
            <w:webHidden/>
          </w:rPr>
          <w:tab/>
        </w:r>
        <w:r w:rsidR="00720E9F">
          <w:rPr>
            <w:noProof/>
            <w:webHidden/>
          </w:rPr>
          <w:fldChar w:fldCharType="begin"/>
        </w:r>
        <w:r w:rsidR="00720E9F">
          <w:rPr>
            <w:noProof/>
            <w:webHidden/>
          </w:rPr>
          <w:instrText xml:space="preserve"> PAGEREF _Toc378160828 \h </w:instrText>
        </w:r>
        <w:r w:rsidR="00720E9F">
          <w:rPr>
            <w:noProof/>
            <w:webHidden/>
          </w:rPr>
        </w:r>
        <w:r w:rsidR="00720E9F">
          <w:rPr>
            <w:noProof/>
            <w:webHidden/>
          </w:rPr>
          <w:fldChar w:fldCharType="separate"/>
        </w:r>
        <w:r w:rsidR="00720E9F">
          <w:rPr>
            <w:noProof/>
            <w:webHidden/>
          </w:rPr>
          <w:t>8</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29" w:history="1">
        <w:r w:rsidR="00720E9F" w:rsidRPr="008978E5">
          <w:rPr>
            <w:rStyle w:val="Hyperlink"/>
            <w:noProof/>
          </w:rPr>
          <w:t>3</w:t>
        </w:r>
        <w:r w:rsidR="00720E9F">
          <w:rPr>
            <w:rFonts w:asciiTheme="minorHAnsi" w:eastAsiaTheme="minorEastAsia" w:hAnsiTheme="minorHAnsi"/>
            <w:b w:val="0"/>
            <w:caps w:val="0"/>
            <w:noProof/>
            <w:color w:val="auto"/>
            <w:lang w:eastAsia="en-NZ"/>
          </w:rPr>
          <w:tab/>
        </w:r>
        <w:r w:rsidR="00720E9F" w:rsidRPr="008978E5">
          <w:rPr>
            <w:rStyle w:val="Hyperlink"/>
            <w:noProof/>
          </w:rPr>
          <w:t>Cultural redress properties - legislation</w:t>
        </w:r>
        <w:r w:rsidR="00720E9F">
          <w:rPr>
            <w:noProof/>
            <w:webHidden/>
          </w:rPr>
          <w:tab/>
        </w:r>
        <w:r w:rsidR="00720E9F">
          <w:rPr>
            <w:noProof/>
            <w:webHidden/>
          </w:rPr>
          <w:fldChar w:fldCharType="begin"/>
        </w:r>
        <w:r w:rsidR="00720E9F">
          <w:rPr>
            <w:noProof/>
            <w:webHidden/>
          </w:rPr>
          <w:instrText xml:space="preserve"> PAGEREF _Toc378160829 \h </w:instrText>
        </w:r>
        <w:r w:rsidR="00720E9F">
          <w:rPr>
            <w:noProof/>
            <w:webHidden/>
          </w:rPr>
        </w:r>
        <w:r w:rsidR="00720E9F">
          <w:rPr>
            <w:noProof/>
            <w:webHidden/>
          </w:rPr>
          <w:fldChar w:fldCharType="separate"/>
        </w:r>
        <w:r w:rsidR="00720E9F">
          <w:rPr>
            <w:noProof/>
            <w:webHidden/>
          </w:rPr>
          <w:t>9</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30" w:history="1">
        <w:r w:rsidR="00720E9F" w:rsidRPr="008978E5">
          <w:rPr>
            <w:rStyle w:val="Hyperlink"/>
            <w:noProof/>
          </w:rPr>
          <w:t>Legislation</w:t>
        </w:r>
        <w:r w:rsidR="00720E9F">
          <w:rPr>
            <w:noProof/>
            <w:webHidden/>
          </w:rPr>
          <w:tab/>
        </w:r>
        <w:r w:rsidR="00720E9F">
          <w:rPr>
            <w:noProof/>
            <w:webHidden/>
          </w:rPr>
          <w:fldChar w:fldCharType="begin"/>
        </w:r>
        <w:r w:rsidR="00720E9F">
          <w:rPr>
            <w:noProof/>
            <w:webHidden/>
          </w:rPr>
          <w:instrText xml:space="preserve"> PAGEREF _Toc378160830 \h </w:instrText>
        </w:r>
        <w:r w:rsidR="00720E9F">
          <w:rPr>
            <w:noProof/>
            <w:webHidden/>
          </w:rPr>
        </w:r>
        <w:r w:rsidR="00720E9F">
          <w:rPr>
            <w:noProof/>
            <w:webHidden/>
          </w:rPr>
          <w:fldChar w:fldCharType="separate"/>
        </w:r>
        <w:r w:rsidR="00720E9F">
          <w:rPr>
            <w:noProof/>
            <w:webHidden/>
          </w:rPr>
          <w:t>9</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31" w:history="1">
        <w:r w:rsidR="00720E9F" w:rsidRPr="008978E5">
          <w:rPr>
            <w:rStyle w:val="Hyperlink"/>
            <w:noProof/>
          </w:rPr>
          <w:t>4</w:t>
        </w:r>
        <w:r w:rsidR="00720E9F">
          <w:rPr>
            <w:rFonts w:asciiTheme="minorHAnsi" w:eastAsiaTheme="minorEastAsia" w:hAnsiTheme="minorHAnsi"/>
            <w:b w:val="0"/>
            <w:caps w:val="0"/>
            <w:noProof/>
            <w:color w:val="auto"/>
            <w:lang w:eastAsia="en-NZ"/>
          </w:rPr>
          <w:tab/>
        </w:r>
        <w:r w:rsidR="00720E9F" w:rsidRPr="008978E5">
          <w:rPr>
            <w:rStyle w:val="Hyperlink"/>
            <w:noProof/>
          </w:rPr>
          <w:t>Cultural redress properties – registration of ownership</w:t>
        </w:r>
        <w:r w:rsidR="00720E9F">
          <w:rPr>
            <w:noProof/>
            <w:webHidden/>
          </w:rPr>
          <w:tab/>
        </w:r>
        <w:r w:rsidR="00720E9F">
          <w:rPr>
            <w:noProof/>
            <w:webHidden/>
          </w:rPr>
          <w:fldChar w:fldCharType="begin"/>
        </w:r>
        <w:r w:rsidR="00720E9F">
          <w:rPr>
            <w:noProof/>
            <w:webHidden/>
          </w:rPr>
          <w:instrText xml:space="preserve"> PAGEREF _Toc378160831 \h </w:instrText>
        </w:r>
        <w:r w:rsidR="00720E9F">
          <w:rPr>
            <w:noProof/>
            <w:webHidden/>
          </w:rPr>
        </w:r>
        <w:r w:rsidR="00720E9F">
          <w:rPr>
            <w:noProof/>
            <w:webHidden/>
          </w:rPr>
          <w:fldChar w:fldCharType="separate"/>
        </w:r>
        <w:r w:rsidR="00720E9F">
          <w:rPr>
            <w:noProof/>
            <w:webHidden/>
          </w:rPr>
          <w:t>10</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32"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_Toc378160832 \h </w:instrText>
        </w:r>
        <w:r w:rsidR="00720E9F">
          <w:rPr>
            <w:noProof/>
            <w:webHidden/>
          </w:rPr>
        </w:r>
        <w:r w:rsidR="00720E9F">
          <w:rPr>
            <w:noProof/>
            <w:webHidden/>
          </w:rPr>
          <w:fldChar w:fldCharType="separate"/>
        </w:r>
        <w:r w:rsidR="00720E9F">
          <w:rPr>
            <w:noProof/>
            <w:webHidden/>
          </w:rPr>
          <w:t>10</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33" w:history="1">
        <w:r w:rsidR="00720E9F" w:rsidRPr="008978E5">
          <w:rPr>
            <w:rStyle w:val="Hyperlink"/>
            <w:noProof/>
          </w:rPr>
          <w:t>Action - registration of trustees</w:t>
        </w:r>
        <w:r w:rsidR="00720E9F">
          <w:rPr>
            <w:noProof/>
            <w:webHidden/>
          </w:rPr>
          <w:tab/>
        </w:r>
        <w:r w:rsidR="00720E9F">
          <w:rPr>
            <w:noProof/>
            <w:webHidden/>
          </w:rPr>
          <w:fldChar w:fldCharType="begin"/>
        </w:r>
        <w:r w:rsidR="00720E9F">
          <w:rPr>
            <w:noProof/>
            <w:webHidden/>
          </w:rPr>
          <w:instrText xml:space="preserve"> PAGEREF _Toc378160833 \h </w:instrText>
        </w:r>
        <w:r w:rsidR="00720E9F">
          <w:rPr>
            <w:noProof/>
            <w:webHidden/>
          </w:rPr>
        </w:r>
        <w:r w:rsidR="00720E9F">
          <w:rPr>
            <w:noProof/>
            <w:webHidden/>
          </w:rPr>
          <w:fldChar w:fldCharType="separate"/>
        </w:r>
        <w:r w:rsidR="00720E9F">
          <w:rPr>
            <w:noProof/>
            <w:webHidden/>
          </w:rPr>
          <w:t>10</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34" w:history="1">
        <w:r w:rsidR="00720E9F" w:rsidRPr="008978E5">
          <w:rPr>
            <w:rStyle w:val="Hyperlink"/>
            <w:noProof/>
          </w:rPr>
          <w:t>Action - memorials</w:t>
        </w:r>
        <w:r w:rsidR="00720E9F">
          <w:rPr>
            <w:noProof/>
            <w:webHidden/>
          </w:rPr>
          <w:tab/>
        </w:r>
        <w:r w:rsidR="00720E9F">
          <w:rPr>
            <w:noProof/>
            <w:webHidden/>
          </w:rPr>
          <w:fldChar w:fldCharType="begin"/>
        </w:r>
        <w:r w:rsidR="00720E9F">
          <w:rPr>
            <w:noProof/>
            <w:webHidden/>
          </w:rPr>
          <w:instrText xml:space="preserve"> PAGEREF _Toc378160834 \h </w:instrText>
        </w:r>
        <w:r w:rsidR="00720E9F">
          <w:rPr>
            <w:noProof/>
            <w:webHidden/>
          </w:rPr>
        </w:r>
        <w:r w:rsidR="00720E9F">
          <w:rPr>
            <w:noProof/>
            <w:webHidden/>
          </w:rPr>
          <w:fldChar w:fldCharType="separate"/>
        </w:r>
        <w:r w:rsidR="00720E9F">
          <w:rPr>
            <w:noProof/>
            <w:webHidden/>
          </w:rPr>
          <w:t>11</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35" w:history="1">
        <w:r w:rsidR="00720E9F" w:rsidRPr="008978E5">
          <w:rPr>
            <w:rStyle w:val="Hyperlink"/>
            <w:noProof/>
          </w:rPr>
          <w:t>Statutory exemptions</w:t>
        </w:r>
        <w:r w:rsidR="00720E9F">
          <w:rPr>
            <w:noProof/>
            <w:webHidden/>
          </w:rPr>
          <w:tab/>
        </w:r>
        <w:r w:rsidR="00720E9F">
          <w:rPr>
            <w:noProof/>
            <w:webHidden/>
          </w:rPr>
          <w:fldChar w:fldCharType="begin"/>
        </w:r>
        <w:r w:rsidR="00720E9F">
          <w:rPr>
            <w:noProof/>
            <w:webHidden/>
          </w:rPr>
          <w:instrText xml:space="preserve"> PAGEREF _Toc378160835 \h </w:instrText>
        </w:r>
        <w:r w:rsidR="00720E9F">
          <w:rPr>
            <w:noProof/>
            <w:webHidden/>
          </w:rPr>
        </w:r>
        <w:r w:rsidR="00720E9F">
          <w:rPr>
            <w:noProof/>
            <w:webHidden/>
          </w:rPr>
          <w:fldChar w:fldCharType="separate"/>
        </w:r>
        <w:r w:rsidR="00720E9F">
          <w:rPr>
            <w:noProof/>
            <w:webHidden/>
          </w:rPr>
          <w:t>11</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36" w:history="1">
        <w:r w:rsidR="00720E9F" w:rsidRPr="008978E5">
          <w:rPr>
            <w:rStyle w:val="Hyperlink"/>
            <w:noProof/>
          </w:rPr>
          <w:t>Action - vestings subject to encumbrances</w:t>
        </w:r>
        <w:r w:rsidR="00720E9F">
          <w:rPr>
            <w:noProof/>
            <w:webHidden/>
          </w:rPr>
          <w:tab/>
        </w:r>
        <w:r w:rsidR="00720E9F">
          <w:rPr>
            <w:noProof/>
            <w:webHidden/>
          </w:rPr>
          <w:fldChar w:fldCharType="begin"/>
        </w:r>
        <w:r w:rsidR="00720E9F">
          <w:rPr>
            <w:noProof/>
            <w:webHidden/>
          </w:rPr>
          <w:instrText xml:space="preserve"> PAGEREF _Toc378160836 \h </w:instrText>
        </w:r>
        <w:r w:rsidR="00720E9F">
          <w:rPr>
            <w:noProof/>
            <w:webHidden/>
          </w:rPr>
        </w:r>
        <w:r w:rsidR="00720E9F">
          <w:rPr>
            <w:noProof/>
            <w:webHidden/>
          </w:rPr>
          <w:fldChar w:fldCharType="separate"/>
        </w:r>
        <w:r w:rsidR="00720E9F">
          <w:rPr>
            <w:noProof/>
            <w:webHidden/>
          </w:rPr>
          <w:t>12</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37" w:history="1">
        <w:r w:rsidR="00720E9F" w:rsidRPr="008978E5">
          <w:rPr>
            <w:rStyle w:val="Hyperlink"/>
            <w:noProof/>
          </w:rPr>
          <w:t>Action - vestings subject to trustees' encumbrances or covenants</w:t>
        </w:r>
        <w:r w:rsidR="00720E9F">
          <w:rPr>
            <w:noProof/>
            <w:webHidden/>
          </w:rPr>
          <w:tab/>
        </w:r>
        <w:r w:rsidR="00720E9F">
          <w:rPr>
            <w:noProof/>
            <w:webHidden/>
          </w:rPr>
          <w:fldChar w:fldCharType="begin"/>
        </w:r>
        <w:r w:rsidR="00720E9F">
          <w:rPr>
            <w:noProof/>
            <w:webHidden/>
          </w:rPr>
          <w:instrText xml:space="preserve"> PAGEREF _Toc378160837 \h </w:instrText>
        </w:r>
        <w:r w:rsidR="00720E9F">
          <w:rPr>
            <w:noProof/>
            <w:webHidden/>
          </w:rPr>
        </w:r>
        <w:r w:rsidR="00720E9F">
          <w:rPr>
            <w:noProof/>
            <w:webHidden/>
          </w:rPr>
          <w:fldChar w:fldCharType="separate"/>
        </w:r>
        <w:r w:rsidR="00720E9F">
          <w:rPr>
            <w:noProof/>
            <w:webHidden/>
          </w:rPr>
          <w:t>12</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38" w:history="1">
        <w:r w:rsidR="00720E9F" w:rsidRPr="008978E5">
          <w:rPr>
            <w:rStyle w:val="Hyperlink"/>
            <w:noProof/>
          </w:rPr>
          <w:t>Action - revocation and reconferring of reserve status</w:t>
        </w:r>
        <w:r w:rsidR="00720E9F">
          <w:rPr>
            <w:noProof/>
            <w:webHidden/>
          </w:rPr>
          <w:tab/>
        </w:r>
        <w:r w:rsidR="00720E9F">
          <w:rPr>
            <w:noProof/>
            <w:webHidden/>
          </w:rPr>
          <w:fldChar w:fldCharType="begin"/>
        </w:r>
        <w:r w:rsidR="00720E9F">
          <w:rPr>
            <w:noProof/>
            <w:webHidden/>
          </w:rPr>
          <w:instrText xml:space="preserve"> PAGEREF _Toc378160838 \h </w:instrText>
        </w:r>
        <w:r w:rsidR="00720E9F">
          <w:rPr>
            <w:noProof/>
            <w:webHidden/>
          </w:rPr>
        </w:r>
        <w:r w:rsidR="00720E9F">
          <w:rPr>
            <w:noProof/>
            <w:webHidden/>
          </w:rPr>
          <w:fldChar w:fldCharType="separate"/>
        </w:r>
        <w:r w:rsidR="00720E9F">
          <w:rPr>
            <w:noProof/>
            <w:webHidden/>
          </w:rPr>
          <w:t>13</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39" w:history="1">
        <w:r w:rsidR="00720E9F" w:rsidRPr="008978E5">
          <w:rPr>
            <w:rStyle w:val="Hyperlink"/>
            <w:noProof/>
          </w:rPr>
          <w:t>Action - statutory action</w:t>
        </w:r>
        <w:r w:rsidR="00720E9F">
          <w:rPr>
            <w:noProof/>
            <w:webHidden/>
          </w:rPr>
          <w:tab/>
        </w:r>
        <w:r w:rsidR="00720E9F">
          <w:rPr>
            <w:noProof/>
            <w:webHidden/>
          </w:rPr>
          <w:fldChar w:fldCharType="begin"/>
        </w:r>
        <w:r w:rsidR="00720E9F">
          <w:rPr>
            <w:noProof/>
            <w:webHidden/>
          </w:rPr>
          <w:instrText xml:space="preserve"> PAGEREF _Toc378160839 \h </w:instrText>
        </w:r>
        <w:r w:rsidR="00720E9F">
          <w:rPr>
            <w:noProof/>
            <w:webHidden/>
          </w:rPr>
        </w:r>
        <w:r w:rsidR="00720E9F">
          <w:rPr>
            <w:noProof/>
            <w:webHidden/>
          </w:rPr>
          <w:fldChar w:fldCharType="separate"/>
        </w:r>
        <w:r w:rsidR="00720E9F">
          <w:rPr>
            <w:noProof/>
            <w:webHidden/>
          </w:rPr>
          <w:t>14</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40"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_Toc378160840 \h </w:instrText>
        </w:r>
        <w:r w:rsidR="00720E9F">
          <w:rPr>
            <w:noProof/>
            <w:webHidden/>
          </w:rPr>
        </w:r>
        <w:r w:rsidR="00720E9F">
          <w:rPr>
            <w:noProof/>
            <w:webHidden/>
          </w:rPr>
          <w:fldChar w:fldCharType="separate"/>
        </w:r>
        <w:r w:rsidR="00720E9F">
          <w:rPr>
            <w:noProof/>
            <w:webHidden/>
          </w:rPr>
          <w:t>14</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41" w:history="1">
        <w:r w:rsidR="00720E9F" w:rsidRPr="008978E5">
          <w:rPr>
            <w:rStyle w:val="Hyperlink"/>
            <w:noProof/>
          </w:rPr>
          <w:t>Action - memorial</w:t>
        </w:r>
        <w:r w:rsidR="00720E9F">
          <w:rPr>
            <w:noProof/>
            <w:webHidden/>
          </w:rPr>
          <w:tab/>
        </w:r>
        <w:r w:rsidR="00720E9F">
          <w:rPr>
            <w:noProof/>
            <w:webHidden/>
          </w:rPr>
          <w:fldChar w:fldCharType="begin"/>
        </w:r>
        <w:r w:rsidR="00720E9F">
          <w:rPr>
            <w:noProof/>
            <w:webHidden/>
          </w:rPr>
          <w:instrText xml:space="preserve"> PAGEREF _Toc378160841 \h </w:instrText>
        </w:r>
        <w:r w:rsidR="00720E9F">
          <w:rPr>
            <w:noProof/>
            <w:webHidden/>
          </w:rPr>
        </w:r>
        <w:r w:rsidR="00720E9F">
          <w:rPr>
            <w:noProof/>
            <w:webHidden/>
          </w:rPr>
          <w:fldChar w:fldCharType="separate"/>
        </w:r>
        <w:r w:rsidR="00720E9F">
          <w:rPr>
            <w:noProof/>
            <w:webHidden/>
          </w:rPr>
          <w:t>14</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42" w:history="1">
        <w:r w:rsidR="00720E9F" w:rsidRPr="008978E5">
          <w:rPr>
            <w:rStyle w:val="Hyperlink"/>
            <w:noProof/>
          </w:rPr>
          <w:t>Action - removal of memorials</w:t>
        </w:r>
        <w:r w:rsidR="00720E9F">
          <w:rPr>
            <w:noProof/>
            <w:webHidden/>
          </w:rPr>
          <w:tab/>
        </w:r>
        <w:r w:rsidR="00720E9F">
          <w:rPr>
            <w:noProof/>
            <w:webHidden/>
          </w:rPr>
          <w:fldChar w:fldCharType="begin"/>
        </w:r>
        <w:r w:rsidR="00720E9F">
          <w:rPr>
            <w:noProof/>
            <w:webHidden/>
          </w:rPr>
          <w:instrText xml:space="preserve"> PAGEREF _Toc378160842 \h </w:instrText>
        </w:r>
        <w:r w:rsidR="00720E9F">
          <w:rPr>
            <w:noProof/>
            <w:webHidden/>
          </w:rPr>
        </w:r>
        <w:r w:rsidR="00720E9F">
          <w:rPr>
            <w:noProof/>
            <w:webHidden/>
          </w:rPr>
          <w:fldChar w:fldCharType="separate"/>
        </w:r>
        <w:r w:rsidR="00720E9F">
          <w:rPr>
            <w:noProof/>
            <w:webHidden/>
          </w:rPr>
          <w:t>14</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43"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_Toc378160843 \h </w:instrText>
        </w:r>
        <w:r w:rsidR="00720E9F">
          <w:rPr>
            <w:noProof/>
            <w:webHidden/>
          </w:rPr>
        </w:r>
        <w:r w:rsidR="00720E9F">
          <w:rPr>
            <w:noProof/>
            <w:webHidden/>
          </w:rPr>
          <w:fldChar w:fldCharType="separate"/>
        </w:r>
        <w:r w:rsidR="00720E9F">
          <w:rPr>
            <w:noProof/>
            <w:webHidden/>
          </w:rPr>
          <w:t>15</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44" w:history="1">
        <w:r w:rsidR="00720E9F" w:rsidRPr="008978E5">
          <w:rPr>
            <w:rStyle w:val="Hyperlink"/>
            <w:noProof/>
          </w:rPr>
          <w:t>Action - transfer of reserve land</w:t>
        </w:r>
        <w:r w:rsidR="00720E9F">
          <w:rPr>
            <w:noProof/>
            <w:webHidden/>
          </w:rPr>
          <w:tab/>
        </w:r>
        <w:r w:rsidR="00720E9F">
          <w:rPr>
            <w:noProof/>
            <w:webHidden/>
          </w:rPr>
          <w:fldChar w:fldCharType="begin"/>
        </w:r>
        <w:r w:rsidR="00720E9F">
          <w:rPr>
            <w:noProof/>
            <w:webHidden/>
          </w:rPr>
          <w:instrText xml:space="preserve"> PAGEREF _Toc378160844 \h </w:instrText>
        </w:r>
        <w:r w:rsidR="00720E9F">
          <w:rPr>
            <w:noProof/>
            <w:webHidden/>
          </w:rPr>
        </w:r>
        <w:r w:rsidR="00720E9F">
          <w:rPr>
            <w:noProof/>
            <w:webHidden/>
          </w:rPr>
          <w:fldChar w:fldCharType="separate"/>
        </w:r>
        <w:r w:rsidR="00720E9F">
          <w:rPr>
            <w:noProof/>
            <w:webHidden/>
          </w:rPr>
          <w:t>15</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45" w:history="1">
        <w:r w:rsidR="00720E9F" w:rsidRPr="008978E5">
          <w:rPr>
            <w:rStyle w:val="Hyperlink"/>
            <w:noProof/>
          </w:rPr>
          <w:t>5</w:t>
        </w:r>
        <w:r w:rsidR="00720E9F">
          <w:rPr>
            <w:rFonts w:asciiTheme="minorHAnsi" w:eastAsiaTheme="minorEastAsia" w:hAnsiTheme="minorHAnsi"/>
            <w:b w:val="0"/>
            <w:caps w:val="0"/>
            <w:noProof/>
            <w:color w:val="auto"/>
            <w:lang w:eastAsia="en-NZ"/>
          </w:rPr>
          <w:tab/>
        </w:r>
        <w:r w:rsidR="00720E9F" w:rsidRPr="008978E5">
          <w:rPr>
            <w:rStyle w:val="Hyperlink"/>
            <w:noProof/>
          </w:rPr>
          <w:t>Parakai Recreation Reserve</w:t>
        </w:r>
        <w:r w:rsidR="00720E9F">
          <w:rPr>
            <w:noProof/>
            <w:webHidden/>
          </w:rPr>
          <w:tab/>
        </w:r>
        <w:r w:rsidR="00720E9F">
          <w:rPr>
            <w:noProof/>
            <w:webHidden/>
          </w:rPr>
          <w:fldChar w:fldCharType="begin"/>
        </w:r>
        <w:r w:rsidR="00720E9F">
          <w:rPr>
            <w:noProof/>
            <w:webHidden/>
          </w:rPr>
          <w:instrText xml:space="preserve"> PAGEREF _Toc378160845 \h </w:instrText>
        </w:r>
        <w:r w:rsidR="00720E9F">
          <w:rPr>
            <w:noProof/>
            <w:webHidden/>
          </w:rPr>
        </w:r>
        <w:r w:rsidR="00720E9F">
          <w:rPr>
            <w:noProof/>
            <w:webHidden/>
          </w:rPr>
          <w:fldChar w:fldCharType="separate"/>
        </w:r>
        <w:r w:rsidR="00720E9F">
          <w:rPr>
            <w:noProof/>
            <w:webHidden/>
          </w:rPr>
          <w:t>16</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46"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_Toc378160846 \h </w:instrText>
        </w:r>
        <w:r w:rsidR="00720E9F">
          <w:rPr>
            <w:noProof/>
            <w:webHidden/>
          </w:rPr>
        </w:r>
        <w:r w:rsidR="00720E9F">
          <w:rPr>
            <w:noProof/>
            <w:webHidden/>
          </w:rPr>
          <w:fldChar w:fldCharType="separate"/>
        </w:r>
        <w:r w:rsidR="00720E9F">
          <w:rPr>
            <w:noProof/>
            <w:webHidden/>
          </w:rPr>
          <w:t>16</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47" w:history="1">
        <w:r w:rsidR="00720E9F" w:rsidRPr="008978E5">
          <w:rPr>
            <w:rStyle w:val="Hyperlink"/>
            <w:noProof/>
          </w:rPr>
          <w:t>Legal description of Parakai Recreation Reserve</w:t>
        </w:r>
        <w:r w:rsidR="00720E9F">
          <w:rPr>
            <w:noProof/>
            <w:webHidden/>
          </w:rPr>
          <w:tab/>
        </w:r>
        <w:r w:rsidR="00720E9F">
          <w:rPr>
            <w:noProof/>
            <w:webHidden/>
          </w:rPr>
          <w:fldChar w:fldCharType="begin"/>
        </w:r>
        <w:r w:rsidR="00720E9F">
          <w:rPr>
            <w:noProof/>
            <w:webHidden/>
          </w:rPr>
          <w:instrText xml:space="preserve"> PAGEREF _Toc378160847 \h </w:instrText>
        </w:r>
        <w:r w:rsidR="00720E9F">
          <w:rPr>
            <w:noProof/>
            <w:webHidden/>
          </w:rPr>
        </w:r>
        <w:r w:rsidR="00720E9F">
          <w:rPr>
            <w:noProof/>
            <w:webHidden/>
          </w:rPr>
          <w:fldChar w:fldCharType="separate"/>
        </w:r>
        <w:r w:rsidR="00720E9F">
          <w:rPr>
            <w:noProof/>
            <w:webHidden/>
          </w:rPr>
          <w:t>16</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48" w:history="1">
        <w:r w:rsidR="00720E9F" w:rsidRPr="008978E5">
          <w:rPr>
            <w:rStyle w:val="Hyperlink"/>
            <w:noProof/>
          </w:rPr>
          <w:t>Action – registration of trustees and Auckland Council</w:t>
        </w:r>
        <w:r w:rsidR="00720E9F">
          <w:rPr>
            <w:noProof/>
            <w:webHidden/>
          </w:rPr>
          <w:tab/>
        </w:r>
        <w:r w:rsidR="00720E9F">
          <w:rPr>
            <w:noProof/>
            <w:webHidden/>
          </w:rPr>
          <w:fldChar w:fldCharType="begin"/>
        </w:r>
        <w:r w:rsidR="00720E9F">
          <w:rPr>
            <w:noProof/>
            <w:webHidden/>
          </w:rPr>
          <w:instrText xml:space="preserve"> PAGEREF _Toc378160848 \h </w:instrText>
        </w:r>
        <w:r w:rsidR="00720E9F">
          <w:rPr>
            <w:noProof/>
            <w:webHidden/>
          </w:rPr>
        </w:r>
        <w:r w:rsidR="00720E9F">
          <w:rPr>
            <w:noProof/>
            <w:webHidden/>
          </w:rPr>
          <w:fldChar w:fldCharType="separate"/>
        </w:r>
        <w:r w:rsidR="00720E9F">
          <w:rPr>
            <w:noProof/>
            <w:webHidden/>
          </w:rPr>
          <w:t>16</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49" w:history="1">
        <w:r w:rsidR="00720E9F" w:rsidRPr="008978E5">
          <w:rPr>
            <w:rStyle w:val="Hyperlink"/>
            <w:noProof/>
          </w:rPr>
          <w:t>Application of Reserves Act 1977 and other enactments</w:t>
        </w:r>
        <w:r w:rsidR="00720E9F">
          <w:rPr>
            <w:noProof/>
            <w:webHidden/>
          </w:rPr>
          <w:tab/>
        </w:r>
        <w:r w:rsidR="00720E9F">
          <w:rPr>
            <w:noProof/>
            <w:webHidden/>
          </w:rPr>
          <w:fldChar w:fldCharType="begin"/>
        </w:r>
        <w:r w:rsidR="00720E9F">
          <w:rPr>
            <w:noProof/>
            <w:webHidden/>
          </w:rPr>
          <w:instrText xml:space="preserve"> PAGEREF _Toc378160849 \h </w:instrText>
        </w:r>
        <w:r w:rsidR="00720E9F">
          <w:rPr>
            <w:noProof/>
            <w:webHidden/>
          </w:rPr>
        </w:r>
        <w:r w:rsidR="00720E9F">
          <w:rPr>
            <w:noProof/>
            <w:webHidden/>
          </w:rPr>
          <w:fldChar w:fldCharType="separate"/>
        </w:r>
        <w:r w:rsidR="00720E9F">
          <w:rPr>
            <w:noProof/>
            <w:webHidden/>
          </w:rPr>
          <w:t>17</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50" w:history="1">
        <w:r w:rsidR="00720E9F" w:rsidRPr="008978E5">
          <w:rPr>
            <w:rStyle w:val="Hyperlink"/>
            <w:noProof/>
          </w:rPr>
          <w:t>Transfer to other trustees</w:t>
        </w:r>
        <w:r w:rsidR="00720E9F">
          <w:rPr>
            <w:noProof/>
            <w:webHidden/>
          </w:rPr>
          <w:tab/>
        </w:r>
        <w:r w:rsidR="00720E9F">
          <w:rPr>
            <w:noProof/>
            <w:webHidden/>
          </w:rPr>
          <w:fldChar w:fldCharType="begin"/>
        </w:r>
        <w:r w:rsidR="00720E9F">
          <w:rPr>
            <w:noProof/>
            <w:webHidden/>
          </w:rPr>
          <w:instrText xml:space="preserve"> PAGEREF _Toc378160850 \h </w:instrText>
        </w:r>
        <w:r w:rsidR="00720E9F">
          <w:rPr>
            <w:noProof/>
            <w:webHidden/>
          </w:rPr>
        </w:r>
        <w:r w:rsidR="00720E9F">
          <w:rPr>
            <w:noProof/>
            <w:webHidden/>
          </w:rPr>
          <w:fldChar w:fldCharType="separate"/>
        </w:r>
        <w:r w:rsidR="00720E9F">
          <w:rPr>
            <w:noProof/>
            <w:webHidden/>
          </w:rPr>
          <w:t>17</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51"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_Toc378160851 \h </w:instrText>
        </w:r>
        <w:r w:rsidR="00720E9F">
          <w:rPr>
            <w:noProof/>
            <w:webHidden/>
          </w:rPr>
        </w:r>
        <w:r w:rsidR="00720E9F">
          <w:rPr>
            <w:noProof/>
            <w:webHidden/>
          </w:rPr>
          <w:fldChar w:fldCharType="separate"/>
        </w:r>
        <w:r w:rsidR="00720E9F">
          <w:rPr>
            <w:noProof/>
            <w:webHidden/>
          </w:rPr>
          <w:t>18</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52" w:history="1">
        <w:r w:rsidR="00720E9F" w:rsidRPr="008978E5">
          <w:rPr>
            <w:rStyle w:val="Hyperlink"/>
            <w:noProof/>
          </w:rPr>
          <w:t>Action – register transfer</w:t>
        </w:r>
        <w:r w:rsidR="00720E9F">
          <w:rPr>
            <w:noProof/>
            <w:webHidden/>
          </w:rPr>
          <w:tab/>
        </w:r>
        <w:r w:rsidR="00720E9F">
          <w:rPr>
            <w:noProof/>
            <w:webHidden/>
          </w:rPr>
          <w:fldChar w:fldCharType="begin"/>
        </w:r>
        <w:r w:rsidR="00720E9F">
          <w:rPr>
            <w:noProof/>
            <w:webHidden/>
          </w:rPr>
          <w:instrText xml:space="preserve"> PAGEREF _Toc378160852 \h </w:instrText>
        </w:r>
        <w:r w:rsidR="00720E9F">
          <w:rPr>
            <w:noProof/>
            <w:webHidden/>
          </w:rPr>
        </w:r>
        <w:r w:rsidR="00720E9F">
          <w:rPr>
            <w:noProof/>
            <w:webHidden/>
          </w:rPr>
          <w:fldChar w:fldCharType="separate"/>
        </w:r>
        <w:r w:rsidR="00720E9F">
          <w:rPr>
            <w:noProof/>
            <w:webHidden/>
          </w:rPr>
          <w:t>18</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53" w:history="1">
        <w:r w:rsidR="00720E9F" w:rsidRPr="008978E5">
          <w:rPr>
            <w:rStyle w:val="Hyperlink"/>
            <w:noProof/>
          </w:rPr>
          <w:t>Revocation of reserve status</w:t>
        </w:r>
        <w:r w:rsidR="00720E9F">
          <w:rPr>
            <w:noProof/>
            <w:webHidden/>
          </w:rPr>
          <w:tab/>
        </w:r>
        <w:r w:rsidR="00720E9F">
          <w:rPr>
            <w:noProof/>
            <w:webHidden/>
          </w:rPr>
          <w:fldChar w:fldCharType="begin"/>
        </w:r>
        <w:r w:rsidR="00720E9F">
          <w:rPr>
            <w:noProof/>
            <w:webHidden/>
          </w:rPr>
          <w:instrText xml:space="preserve"> PAGEREF _Toc378160853 \h </w:instrText>
        </w:r>
        <w:r w:rsidR="00720E9F">
          <w:rPr>
            <w:noProof/>
            <w:webHidden/>
          </w:rPr>
        </w:r>
        <w:r w:rsidR="00720E9F">
          <w:rPr>
            <w:noProof/>
            <w:webHidden/>
          </w:rPr>
          <w:fldChar w:fldCharType="separate"/>
        </w:r>
        <w:r w:rsidR="00720E9F">
          <w:rPr>
            <w:noProof/>
            <w:webHidden/>
          </w:rPr>
          <w:t>18</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54" w:history="1">
        <w:r w:rsidR="00720E9F" w:rsidRPr="008978E5">
          <w:rPr>
            <w:rStyle w:val="Hyperlink"/>
            <w:noProof/>
          </w:rPr>
          <w:t>Action – comply with s 53</w:t>
        </w:r>
        <w:r w:rsidR="00720E9F">
          <w:rPr>
            <w:noProof/>
            <w:webHidden/>
          </w:rPr>
          <w:tab/>
        </w:r>
        <w:r w:rsidR="00720E9F">
          <w:rPr>
            <w:noProof/>
            <w:webHidden/>
          </w:rPr>
          <w:fldChar w:fldCharType="begin"/>
        </w:r>
        <w:r w:rsidR="00720E9F">
          <w:rPr>
            <w:noProof/>
            <w:webHidden/>
          </w:rPr>
          <w:instrText xml:space="preserve"> PAGEREF _Toc378160854 \h </w:instrText>
        </w:r>
        <w:r w:rsidR="00720E9F">
          <w:rPr>
            <w:noProof/>
            <w:webHidden/>
          </w:rPr>
        </w:r>
        <w:r w:rsidR="00720E9F">
          <w:rPr>
            <w:noProof/>
            <w:webHidden/>
          </w:rPr>
          <w:fldChar w:fldCharType="separate"/>
        </w:r>
        <w:r w:rsidR="00720E9F">
          <w:rPr>
            <w:noProof/>
            <w:webHidden/>
          </w:rPr>
          <w:t>18</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55" w:history="1">
        <w:r w:rsidR="00720E9F" w:rsidRPr="008978E5">
          <w:rPr>
            <w:rStyle w:val="Hyperlink"/>
            <w:noProof/>
          </w:rPr>
          <w:t>6</w:t>
        </w:r>
        <w:r w:rsidR="00720E9F">
          <w:rPr>
            <w:rFonts w:asciiTheme="minorHAnsi" w:eastAsiaTheme="minorEastAsia" w:hAnsiTheme="minorHAnsi"/>
            <w:b w:val="0"/>
            <w:caps w:val="0"/>
            <w:noProof/>
            <w:color w:val="auto"/>
            <w:lang w:eastAsia="en-NZ"/>
          </w:rPr>
          <w:tab/>
        </w:r>
        <w:r w:rsidR="00720E9F" w:rsidRPr="008978E5">
          <w:rPr>
            <w:rStyle w:val="Hyperlink"/>
            <w:noProof/>
          </w:rPr>
          <w:t>Vesting of commercial redress properties</w:t>
        </w:r>
        <w:r w:rsidR="00720E9F">
          <w:rPr>
            <w:noProof/>
            <w:webHidden/>
          </w:rPr>
          <w:tab/>
        </w:r>
        <w:r w:rsidR="00720E9F">
          <w:rPr>
            <w:noProof/>
            <w:webHidden/>
          </w:rPr>
          <w:fldChar w:fldCharType="begin"/>
        </w:r>
        <w:r w:rsidR="00720E9F">
          <w:rPr>
            <w:noProof/>
            <w:webHidden/>
          </w:rPr>
          <w:instrText xml:space="preserve"> PAGEREF _Toc378160855 \h </w:instrText>
        </w:r>
        <w:r w:rsidR="00720E9F">
          <w:rPr>
            <w:noProof/>
            <w:webHidden/>
          </w:rPr>
        </w:r>
        <w:r w:rsidR="00720E9F">
          <w:rPr>
            <w:noProof/>
            <w:webHidden/>
          </w:rPr>
          <w:fldChar w:fldCharType="separate"/>
        </w:r>
        <w:r w:rsidR="00720E9F">
          <w:rPr>
            <w:noProof/>
            <w:webHidden/>
          </w:rPr>
          <w:t>19</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56"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_Toc378160856 \h </w:instrText>
        </w:r>
        <w:r w:rsidR="00720E9F">
          <w:rPr>
            <w:noProof/>
            <w:webHidden/>
          </w:rPr>
        </w:r>
        <w:r w:rsidR="00720E9F">
          <w:rPr>
            <w:noProof/>
            <w:webHidden/>
          </w:rPr>
          <w:fldChar w:fldCharType="separate"/>
        </w:r>
        <w:r w:rsidR="00720E9F">
          <w:rPr>
            <w:noProof/>
            <w:webHidden/>
          </w:rPr>
          <w:t>19</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57" w:history="1">
        <w:r w:rsidR="00720E9F" w:rsidRPr="008978E5">
          <w:rPr>
            <w:rStyle w:val="Hyperlink"/>
            <w:noProof/>
          </w:rPr>
          <w:t>Action – create computer freehold register</w:t>
        </w:r>
        <w:r w:rsidR="00720E9F">
          <w:rPr>
            <w:noProof/>
            <w:webHidden/>
          </w:rPr>
          <w:tab/>
        </w:r>
        <w:r w:rsidR="00720E9F">
          <w:rPr>
            <w:noProof/>
            <w:webHidden/>
          </w:rPr>
          <w:fldChar w:fldCharType="begin"/>
        </w:r>
        <w:r w:rsidR="00720E9F">
          <w:rPr>
            <w:noProof/>
            <w:webHidden/>
          </w:rPr>
          <w:instrText xml:space="preserve"> PAGEREF _Toc378160857 \h </w:instrText>
        </w:r>
        <w:r w:rsidR="00720E9F">
          <w:rPr>
            <w:noProof/>
            <w:webHidden/>
          </w:rPr>
        </w:r>
        <w:r w:rsidR="00720E9F">
          <w:rPr>
            <w:noProof/>
            <w:webHidden/>
          </w:rPr>
          <w:fldChar w:fldCharType="separate"/>
        </w:r>
        <w:r w:rsidR="00720E9F">
          <w:rPr>
            <w:noProof/>
            <w:webHidden/>
          </w:rPr>
          <w:t>19</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58" w:history="1">
        <w:r w:rsidR="00720E9F" w:rsidRPr="008978E5">
          <w:rPr>
            <w:rStyle w:val="Hyperlink"/>
            <w:noProof/>
          </w:rPr>
          <w:t>Statutory exemption</w:t>
        </w:r>
        <w:r w:rsidR="00720E9F">
          <w:rPr>
            <w:noProof/>
            <w:webHidden/>
          </w:rPr>
          <w:tab/>
        </w:r>
        <w:r w:rsidR="00720E9F">
          <w:rPr>
            <w:noProof/>
            <w:webHidden/>
          </w:rPr>
          <w:fldChar w:fldCharType="begin"/>
        </w:r>
        <w:r w:rsidR="00720E9F">
          <w:rPr>
            <w:noProof/>
            <w:webHidden/>
          </w:rPr>
          <w:instrText xml:space="preserve"> PAGEREF _Toc378160858 \h </w:instrText>
        </w:r>
        <w:r w:rsidR="00720E9F">
          <w:rPr>
            <w:noProof/>
            <w:webHidden/>
          </w:rPr>
        </w:r>
        <w:r w:rsidR="00720E9F">
          <w:rPr>
            <w:noProof/>
            <w:webHidden/>
          </w:rPr>
          <w:fldChar w:fldCharType="separate"/>
        </w:r>
        <w:r w:rsidR="00720E9F">
          <w:rPr>
            <w:noProof/>
            <w:webHidden/>
          </w:rPr>
          <w:t>19</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59"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_Toc378160859 \h </w:instrText>
        </w:r>
        <w:r w:rsidR="00720E9F">
          <w:rPr>
            <w:noProof/>
            <w:webHidden/>
          </w:rPr>
        </w:r>
        <w:r w:rsidR="00720E9F">
          <w:rPr>
            <w:noProof/>
            <w:webHidden/>
          </w:rPr>
          <w:fldChar w:fldCharType="separate"/>
        </w:r>
        <w:r w:rsidR="00720E9F">
          <w:rPr>
            <w:noProof/>
            <w:webHidden/>
          </w:rPr>
          <w:t>20</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60" w:history="1">
        <w:r w:rsidR="00720E9F" w:rsidRPr="008978E5">
          <w:rPr>
            <w:rStyle w:val="Hyperlink"/>
            <w:noProof/>
          </w:rPr>
          <w:t>Action –register covenant and create computer interest register</w:t>
        </w:r>
        <w:r w:rsidR="00720E9F">
          <w:rPr>
            <w:noProof/>
            <w:webHidden/>
          </w:rPr>
          <w:tab/>
        </w:r>
        <w:r w:rsidR="00720E9F">
          <w:rPr>
            <w:noProof/>
            <w:webHidden/>
          </w:rPr>
          <w:fldChar w:fldCharType="begin"/>
        </w:r>
        <w:r w:rsidR="00720E9F">
          <w:rPr>
            <w:noProof/>
            <w:webHidden/>
          </w:rPr>
          <w:instrText xml:space="preserve"> PAGEREF _Toc378160860 \h </w:instrText>
        </w:r>
        <w:r w:rsidR="00720E9F">
          <w:rPr>
            <w:noProof/>
            <w:webHidden/>
          </w:rPr>
        </w:r>
        <w:r w:rsidR="00720E9F">
          <w:rPr>
            <w:noProof/>
            <w:webHidden/>
          </w:rPr>
          <w:fldChar w:fldCharType="separate"/>
        </w:r>
        <w:r w:rsidR="00720E9F">
          <w:rPr>
            <w:noProof/>
            <w:webHidden/>
          </w:rPr>
          <w:t>20</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61"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_Toc378160861 \h </w:instrText>
        </w:r>
        <w:r w:rsidR="00720E9F">
          <w:rPr>
            <w:noProof/>
            <w:webHidden/>
          </w:rPr>
        </w:r>
        <w:r w:rsidR="00720E9F">
          <w:rPr>
            <w:noProof/>
            <w:webHidden/>
          </w:rPr>
          <w:fldChar w:fldCharType="separate"/>
        </w:r>
        <w:r w:rsidR="00720E9F">
          <w:rPr>
            <w:noProof/>
            <w:webHidden/>
          </w:rPr>
          <w:t>20</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62" w:history="1">
        <w:r w:rsidR="00720E9F" w:rsidRPr="008978E5">
          <w:rPr>
            <w:rStyle w:val="Hyperlink"/>
            <w:noProof/>
          </w:rPr>
          <w:t>Action -application of other enactments</w:t>
        </w:r>
        <w:r w:rsidR="00720E9F">
          <w:rPr>
            <w:noProof/>
            <w:webHidden/>
          </w:rPr>
          <w:tab/>
        </w:r>
        <w:r w:rsidR="00720E9F">
          <w:rPr>
            <w:noProof/>
            <w:webHidden/>
          </w:rPr>
          <w:fldChar w:fldCharType="begin"/>
        </w:r>
        <w:r w:rsidR="00720E9F">
          <w:rPr>
            <w:noProof/>
            <w:webHidden/>
          </w:rPr>
          <w:instrText xml:space="preserve"> PAGEREF _Toc378160862 \h </w:instrText>
        </w:r>
        <w:r w:rsidR="00720E9F">
          <w:rPr>
            <w:noProof/>
            <w:webHidden/>
          </w:rPr>
        </w:r>
        <w:r w:rsidR="00720E9F">
          <w:rPr>
            <w:noProof/>
            <w:webHidden/>
          </w:rPr>
          <w:fldChar w:fldCharType="separate"/>
        </w:r>
        <w:r w:rsidR="00720E9F">
          <w:rPr>
            <w:noProof/>
            <w:webHidden/>
          </w:rPr>
          <w:t>20</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63" w:history="1">
        <w:r w:rsidR="00720E9F" w:rsidRPr="008978E5">
          <w:rPr>
            <w:rStyle w:val="Hyperlink"/>
            <w:noProof/>
          </w:rPr>
          <w:t>7</w:t>
        </w:r>
        <w:r w:rsidR="00720E9F">
          <w:rPr>
            <w:rFonts w:asciiTheme="minorHAnsi" w:eastAsiaTheme="minorEastAsia" w:hAnsiTheme="minorHAnsi"/>
            <w:b w:val="0"/>
            <w:caps w:val="0"/>
            <w:noProof/>
            <w:color w:val="auto"/>
            <w:lang w:eastAsia="en-NZ"/>
          </w:rPr>
          <w:tab/>
        </w:r>
        <w:r w:rsidR="00720E9F" w:rsidRPr="008978E5">
          <w:rPr>
            <w:rStyle w:val="Hyperlink"/>
            <w:noProof/>
          </w:rPr>
          <w:t>Access to protected sites</w:t>
        </w:r>
        <w:r w:rsidR="00720E9F">
          <w:rPr>
            <w:noProof/>
            <w:webHidden/>
          </w:rPr>
          <w:tab/>
        </w:r>
        <w:r w:rsidR="00720E9F">
          <w:rPr>
            <w:noProof/>
            <w:webHidden/>
          </w:rPr>
          <w:fldChar w:fldCharType="begin"/>
        </w:r>
        <w:r w:rsidR="00720E9F">
          <w:rPr>
            <w:noProof/>
            <w:webHidden/>
          </w:rPr>
          <w:instrText xml:space="preserve"> PAGEREF _Toc378160863 \h </w:instrText>
        </w:r>
        <w:r w:rsidR="00720E9F">
          <w:rPr>
            <w:noProof/>
            <w:webHidden/>
          </w:rPr>
        </w:r>
        <w:r w:rsidR="00720E9F">
          <w:rPr>
            <w:noProof/>
            <w:webHidden/>
          </w:rPr>
          <w:fldChar w:fldCharType="separate"/>
        </w:r>
        <w:r w:rsidR="00720E9F">
          <w:rPr>
            <w:noProof/>
            <w:webHidden/>
          </w:rPr>
          <w:t>21</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64"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_Toc378160864 \h </w:instrText>
        </w:r>
        <w:r w:rsidR="00720E9F">
          <w:rPr>
            <w:noProof/>
            <w:webHidden/>
          </w:rPr>
        </w:r>
        <w:r w:rsidR="00720E9F">
          <w:rPr>
            <w:noProof/>
            <w:webHidden/>
          </w:rPr>
          <w:fldChar w:fldCharType="separate"/>
        </w:r>
        <w:r w:rsidR="00720E9F">
          <w:rPr>
            <w:noProof/>
            <w:webHidden/>
          </w:rPr>
          <w:t>21</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65" w:history="1">
        <w:r w:rsidR="00720E9F" w:rsidRPr="008978E5">
          <w:rPr>
            <w:rStyle w:val="Hyperlink"/>
            <w:noProof/>
          </w:rPr>
          <w:t>Action – notation on computer freehold register</w:t>
        </w:r>
        <w:r w:rsidR="00720E9F">
          <w:rPr>
            <w:noProof/>
            <w:webHidden/>
          </w:rPr>
          <w:tab/>
        </w:r>
        <w:r w:rsidR="00720E9F">
          <w:rPr>
            <w:noProof/>
            <w:webHidden/>
          </w:rPr>
          <w:fldChar w:fldCharType="begin"/>
        </w:r>
        <w:r w:rsidR="00720E9F">
          <w:rPr>
            <w:noProof/>
            <w:webHidden/>
          </w:rPr>
          <w:instrText xml:space="preserve"> PAGEREF _Toc378160865 \h </w:instrText>
        </w:r>
        <w:r w:rsidR="00720E9F">
          <w:rPr>
            <w:noProof/>
            <w:webHidden/>
          </w:rPr>
        </w:r>
        <w:r w:rsidR="00720E9F">
          <w:rPr>
            <w:noProof/>
            <w:webHidden/>
          </w:rPr>
          <w:fldChar w:fldCharType="separate"/>
        </w:r>
        <w:r w:rsidR="00720E9F">
          <w:rPr>
            <w:noProof/>
            <w:webHidden/>
          </w:rPr>
          <w:t>21</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66" w:history="1">
        <w:r w:rsidR="00720E9F" w:rsidRPr="008978E5">
          <w:rPr>
            <w:rStyle w:val="Hyperlink"/>
            <w:noProof/>
          </w:rPr>
          <w:t>Memorial</w:t>
        </w:r>
        <w:r w:rsidR="00720E9F">
          <w:rPr>
            <w:noProof/>
            <w:webHidden/>
          </w:rPr>
          <w:tab/>
        </w:r>
        <w:r w:rsidR="00720E9F">
          <w:rPr>
            <w:noProof/>
            <w:webHidden/>
          </w:rPr>
          <w:fldChar w:fldCharType="begin"/>
        </w:r>
        <w:r w:rsidR="00720E9F">
          <w:rPr>
            <w:noProof/>
            <w:webHidden/>
          </w:rPr>
          <w:instrText xml:space="preserve"> PAGEREF _Toc378160866 \h </w:instrText>
        </w:r>
        <w:r w:rsidR="00720E9F">
          <w:rPr>
            <w:noProof/>
            <w:webHidden/>
          </w:rPr>
        </w:r>
        <w:r w:rsidR="00720E9F">
          <w:rPr>
            <w:noProof/>
            <w:webHidden/>
          </w:rPr>
          <w:fldChar w:fldCharType="separate"/>
        </w:r>
        <w:r w:rsidR="00720E9F">
          <w:rPr>
            <w:noProof/>
            <w:webHidden/>
          </w:rPr>
          <w:t>21</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67" w:history="1">
        <w:r w:rsidR="00720E9F" w:rsidRPr="008978E5">
          <w:rPr>
            <w:rStyle w:val="Hyperlink"/>
            <w:noProof/>
          </w:rPr>
          <w:t>8</w:t>
        </w:r>
        <w:r w:rsidR="00720E9F">
          <w:rPr>
            <w:rFonts w:asciiTheme="minorHAnsi" w:eastAsiaTheme="minorEastAsia" w:hAnsiTheme="minorHAnsi"/>
            <w:b w:val="0"/>
            <w:caps w:val="0"/>
            <w:noProof/>
            <w:color w:val="auto"/>
            <w:lang w:eastAsia="en-NZ"/>
          </w:rPr>
          <w:tab/>
        </w:r>
        <w:r w:rsidR="00720E9F" w:rsidRPr="008978E5">
          <w:rPr>
            <w:rStyle w:val="Hyperlink"/>
            <w:noProof/>
          </w:rPr>
          <w:t>Licensed land</w:t>
        </w:r>
        <w:r w:rsidR="00720E9F">
          <w:rPr>
            <w:noProof/>
            <w:webHidden/>
          </w:rPr>
          <w:tab/>
        </w:r>
        <w:r w:rsidR="00720E9F">
          <w:rPr>
            <w:noProof/>
            <w:webHidden/>
          </w:rPr>
          <w:fldChar w:fldCharType="begin"/>
        </w:r>
        <w:r w:rsidR="00720E9F">
          <w:rPr>
            <w:noProof/>
            <w:webHidden/>
          </w:rPr>
          <w:instrText xml:space="preserve"> PAGEREF _Toc378160867 \h </w:instrText>
        </w:r>
        <w:r w:rsidR="00720E9F">
          <w:rPr>
            <w:noProof/>
            <w:webHidden/>
          </w:rPr>
        </w:r>
        <w:r w:rsidR="00720E9F">
          <w:rPr>
            <w:noProof/>
            <w:webHidden/>
          </w:rPr>
          <w:fldChar w:fldCharType="separate"/>
        </w:r>
        <w:r w:rsidR="00720E9F">
          <w:rPr>
            <w:noProof/>
            <w:webHidden/>
          </w:rPr>
          <w:t>22</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68" w:history="1">
        <w:r w:rsidR="00720E9F" w:rsidRPr="008978E5">
          <w:rPr>
            <w:rStyle w:val="Hyperlink"/>
            <w:noProof/>
          </w:rPr>
          <w:t>Actions between settlement date and date of registration of transfer</w:t>
        </w:r>
        <w:r w:rsidR="00720E9F">
          <w:rPr>
            <w:noProof/>
            <w:webHidden/>
          </w:rPr>
          <w:tab/>
        </w:r>
        <w:r w:rsidR="00720E9F">
          <w:rPr>
            <w:noProof/>
            <w:webHidden/>
          </w:rPr>
          <w:fldChar w:fldCharType="begin"/>
        </w:r>
        <w:r w:rsidR="00720E9F">
          <w:rPr>
            <w:noProof/>
            <w:webHidden/>
          </w:rPr>
          <w:instrText xml:space="preserve"> PAGEREF _Toc378160868 \h </w:instrText>
        </w:r>
        <w:r w:rsidR="00720E9F">
          <w:rPr>
            <w:noProof/>
            <w:webHidden/>
          </w:rPr>
        </w:r>
        <w:r w:rsidR="00720E9F">
          <w:rPr>
            <w:noProof/>
            <w:webHidden/>
          </w:rPr>
          <w:fldChar w:fldCharType="separate"/>
        </w:r>
        <w:r w:rsidR="00720E9F">
          <w:rPr>
            <w:noProof/>
            <w:webHidden/>
          </w:rPr>
          <w:t>22</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69" w:history="1">
        <w:r w:rsidR="00720E9F" w:rsidRPr="008978E5">
          <w:rPr>
            <w:rStyle w:val="Hyperlink"/>
            <w:noProof/>
          </w:rPr>
          <w:t>9</w:t>
        </w:r>
        <w:r w:rsidR="00720E9F">
          <w:rPr>
            <w:rFonts w:asciiTheme="minorHAnsi" w:eastAsiaTheme="minorEastAsia" w:hAnsiTheme="minorHAnsi"/>
            <w:b w:val="0"/>
            <w:caps w:val="0"/>
            <w:noProof/>
            <w:color w:val="auto"/>
            <w:lang w:eastAsia="en-NZ"/>
          </w:rPr>
          <w:tab/>
        </w:r>
        <w:r w:rsidR="00720E9F" w:rsidRPr="008978E5">
          <w:rPr>
            <w:rStyle w:val="Hyperlink"/>
            <w:noProof/>
          </w:rPr>
          <w:t>Right of first refusal</w:t>
        </w:r>
        <w:r w:rsidR="00720E9F">
          <w:rPr>
            <w:noProof/>
            <w:webHidden/>
          </w:rPr>
          <w:tab/>
        </w:r>
        <w:r w:rsidR="00720E9F">
          <w:rPr>
            <w:noProof/>
            <w:webHidden/>
          </w:rPr>
          <w:fldChar w:fldCharType="begin"/>
        </w:r>
        <w:r w:rsidR="00720E9F">
          <w:rPr>
            <w:noProof/>
            <w:webHidden/>
          </w:rPr>
          <w:instrText xml:space="preserve"> PAGEREF _Toc378160869 \h </w:instrText>
        </w:r>
        <w:r w:rsidR="00720E9F">
          <w:rPr>
            <w:noProof/>
            <w:webHidden/>
          </w:rPr>
        </w:r>
        <w:r w:rsidR="00720E9F">
          <w:rPr>
            <w:noProof/>
            <w:webHidden/>
          </w:rPr>
          <w:fldChar w:fldCharType="separate"/>
        </w:r>
        <w:r w:rsidR="00720E9F">
          <w:rPr>
            <w:noProof/>
            <w:webHidden/>
          </w:rPr>
          <w:t>23</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70"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_Toc378160870 \h </w:instrText>
        </w:r>
        <w:r w:rsidR="00720E9F">
          <w:rPr>
            <w:noProof/>
            <w:webHidden/>
          </w:rPr>
        </w:r>
        <w:r w:rsidR="00720E9F">
          <w:rPr>
            <w:noProof/>
            <w:webHidden/>
          </w:rPr>
          <w:fldChar w:fldCharType="separate"/>
        </w:r>
        <w:r w:rsidR="00720E9F">
          <w:rPr>
            <w:noProof/>
            <w:webHidden/>
          </w:rPr>
          <w:t>23</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71" w:history="1">
        <w:r w:rsidR="00720E9F" w:rsidRPr="008978E5">
          <w:rPr>
            <w:rStyle w:val="Hyperlink"/>
            <w:noProof/>
          </w:rPr>
          <w:t>Action—memorials record RFR land</w:t>
        </w:r>
        <w:r w:rsidR="00720E9F">
          <w:rPr>
            <w:noProof/>
            <w:webHidden/>
          </w:rPr>
          <w:tab/>
        </w:r>
        <w:r w:rsidR="00720E9F">
          <w:rPr>
            <w:noProof/>
            <w:webHidden/>
          </w:rPr>
          <w:fldChar w:fldCharType="begin"/>
        </w:r>
        <w:r w:rsidR="00720E9F">
          <w:rPr>
            <w:noProof/>
            <w:webHidden/>
          </w:rPr>
          <w:instrText xml:space="preserve"> PAGEREF _Toc378160871 \h </w:instrText>
        </w:r>
        <w:r w:rsidR="00720E9F">
          <w:rPr>
            <w:noProof/>
            <w:webHidden/>
          </w:rPr>
        </w:r>
        <w:r w:rsidR="00720E9F">
          <w:rPr>
            <w:noProof/>
            <w:webHidden/>
          </w:rPr>
          <w:fldChar w:fldCharType="separate"/>
        </w:r>
        <w:r w:rsidR="00720E9F">
          <w:rPr>
            <w:noProof/>
            <w:webHidden/>
          </w:rPr>
          <w:t>23</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72" w:history="1">
        <w:r w:rsidR="00720E9F" w:rsidRPr="008978E5">
          <w:rPr>
            <w:rStyle w:val="Hyperlink"/>
            <w:noProof/>
          </w:rPr>
          <w:t>Trigger –s 123 certificate</w:t>
        </w:r>
        <w:r w:rsidR="00720E9F">
          <w:rPr>
            <w:noProof/>
            <w:webHidden/>
          </w:rPr>
          <w:tab/>
        </w:r>
        <w:r w:rsidR="00720E9F">
          <w:rPr>
            <w:noProof/>
            <w:webHidden/>
          </w:rPr>
          <w:fldChar w:fldCharType="begin"/>
        </w:r>
        <w:r w:rsidR="00720E9F">
          <w:rPr>
            <w:noProof/>
            <w:webHidden/>
          </w:rPr>
          <w:instrText xml:space="preserve"> PAGEREF _Toc378160872 \h </w:instrText>
        </w:r>
        <w:r w:rsidR="00720E9F">
          <w:rPr>
            <w:noProof/>
            <w:webHidden/>
          </w:rPr>
        </w:r>
        <w:r w:rsidR="00720E9F">
          <w:rPr>
            <w:noProof/>
            <w:webHidden/>
          </w:rPr>
          <w:fldChar w:fldCharType="separate"/>
        </w:r>
        <w:r w:rsidR="00720E9F">
          <w:rPr>
            <w:noProof/>
            <w:webHidden/>
          </w:rPr>
          <w:t>23</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73" w:history="1">
        <w:r w:rsidR="00720E9F" w:rsidRPr="008978E5">
          <w:rPr>
            <w:rStyle w:val="Hyperlink"/>
            <w:noProof/>
          </w:rPr>
          <w:t>Action – registration requirements</w:t>
        </w:r>
        <w:r w:rsidR="00720E9F">
          <w:rPr>
            <w:noProof/>
            <w:webHidden/>
          </w:rPr>
          <w:tab/>
        </w:r>
        <w:r w:rsidR="00720E9F">
          <w:rPr>
            <w:noProof/>
            <w:webHidden/>
          </w:rPr>
          <w:fldChar w:fldCharType="begin"/>
        </w:r>
        <w:r w:rsidR="00720E9F">
          <w:rPr>
            <w:noProof/>
            <w:webHidden/>
          </w:rPr>
          <w:instrText xml:space="preserve"> PAGEREF _Toc378160873 \h </w:instrText>
        </w:r>
        <w:r w:rsidR="00720E9F">
          <w:rPr>
            <w:noProof/>
            <w:webHidden/>
          </w:rPr>
        </w:r>
        <w:r w:rsidR="00720E9F">
          <w:rPr>
            <w:noProof/>
            <w:webHidden/>
          </w:rPr>
          <w:fldChar w:fldCharType="separate"/>
        </w:r>
        <w:r w:rsidR="00720E9F">
          <w:rPr>
            <w:noProof/>
            <w:webHidden/>
          </w:rPr>
          <w:t>23</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74" w:history="1">
        <w:r w:rsidR="00720E9F" w:rsidRPr="008978E5">
          <w:rPr>
            <w:rStyle w:val="Hyperlink"/>
            <w:noProof/>
          </w:rPr>
          <w:t>Trigger –s 124 certificate</w:t>
        </w:r>
        <w:r w:rsidR="00720E9F">
          <w:rPr>
            <w:noProof/>
            <w:webHidden/>
          </w:rPr>
          <w:tab/>
        </w:r>
        <w:r w:rsidR="00720E9F">
          <w:rPr>
            <w:noProof/>
            <w:webHidden/>
          </w:rPr>
          <w:fldChar w:fldCharType="begin"/>
        </w:r>
        <w:r w:rsidR="00720E9F">
          <w:rPr>
            <w:noProof/>
            <w:webHidden/>
          </w:rPr>
          <w:instrText xml:space="preserve"> PAGEREF _Toc378160874 \h </w:instrText>
        </w:r>
        <w:r w:rsidR="00720E9F">
          <w:rPr>
            <w:noProof/>
            <w:webHidden/>
          </w:rPr>
        </w:r>
        <w:r w:rsidR="00720E9F">
          <w:rPr>
            <w:noProof/>
            <w:webHidden/>
          </w:rPr>
          <w:fldChar w:fldCharType="separate"/>
        </w:r>
        <w:r w:rsidR="00720E9F">
          <w:rPr>
            <w:noProof/>
            <w:webHidden/>
          </w:rPr>
          <w:t>24</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75" w:history="1">
        <w:r w:rsidR="00720E9F" w:rsidRPr="008978E5">
          <w:rPr>
            <w:rStyle w:val="Hyperlink"/>
            <w:noProof/>
          </w:rPr>
          <w:t>Action – registration requirements</w:t>
        </w:r>
        <w:r w:rsidR="00720E9F">
          <w:rPr>
            <w:noProof/>
            <w:webHidden/>
          </w:rPr>
          <w:tab/>
        </w:r>
        <w:r w:rsidR="00720E9F">
          <w:rPr>
            <w:noProof/>
            <w:webHidden/>
          </w:rPr>
          <w:fldChar w:fldCharType="begin"/>
        </w:r>
        <w:r w:rsidR="00720E9F">
          <w:rPr>
            <w:noProof/>
            <w:webHidden/>
          </w:rPr>
          <w:instrText xml:space="preserve"> PAGEREF _Toc378160875 \h </w:instrText>
        </w:r>
        <w:r w:rsidR="00720E9F">
          <w:rPr>
            <w:noProof/>
            <w:webHidden/>
          </w:rPr>
        </w:r>
        <w:r w:rsidR="00720E9F">
          <w:rPr>
            <w:noProof/>
            <w:webHidden/>
          </w:rPr>
          <w:fldChar w:fldCharType="separate"/>
        </w:r>
        <w:r w:rsidR="00720E9F">
          <w:rPr>
            <w:noProof/>
            <w:webHidden/>
          </w:rPr>
          <w:t>24</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76" w:history="1">
        <w:r w:rsidR="00720E9F" w:rsidRPr="008978E5">
          <w:rPr>
            <w:rStyle w:val="Hyperlink"/>
            <w:noProof/>
          </w:rPr>
          <w:t>Action - ongoing monitoring of RFR land</w:t>
        </w:r>
        <w:r w:rsidR="00720E9F">
          <w:rPr>
            <w:noProof/>
            <w:webHidden/>
          </w:rPr>
          <w:tab/>
        </w:r>
        <w:r w:rsidR="00720E9F">
          <w:rPr>
            <w:noProof/>
            <w:webHidden/>
          </w:rPr>
          <w:fldChar w:fldCharType="begin"/>
        </w:r>
        <w:r w:rsidR="00720E9F">
          <w:rPr>
            <w:noProof/>
            <w:webHidden/>
          </w:rPr>
          <w:instrText xml:space="preserve"> PAGEREF _Toc378160876 \h </w:instrText>
        </w:r>
        <w:r w:rsidR="00720E9F">
          <w:rPr>
            <w:noProof/>
            <w:webHidden/>
          </w:rPr>
        </w:r>
        <w:r w:rsidR="00720E9F">
          <w:rPr>
            <w:noProof/>
            <w:webHidden/>
          </w:rPr>
          <w:fldChar w:fldCharType="separate"/>
        </w:r>
        <w:r w:rsidR="00720E9F">
          <w:rPr>
            <w:noProof/>
            <w:webHidden/>
          </w:rPr>
          <w:t>24</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77" w:history="1">
        <w:r w:rsidR="00720E9F" w:rsidRPr="008978E5">
          <w:rPr>
            <w:rStyle w:val="Hyperlink"/>
            <w:noProof/>
          </w:rPr>
          <w:t>10</w:t>
        </w:r>
        <w:r w:rsidR="00720E9F">
          <w:rPr>
            <w:rFonts w:asciiTheme="minorHAnsi" w:eastAsiaTheme="minorEastAsia" w:hAnsiTheme="minorHAnsi"/>
            <w:b w:val="0"/>
            <w:caps w:val="0"/>
            <w:noProof/>
            <w:color w:val="auto"/>
            <w:lang w:eastAsia="en-NZ"/>
          </w:rPr>
          <w:tab/>
        </w:r>
        <w:r w:rsidR="00720E9F" w:rsidRPr="008978E5">
          <w:rPr>
            <w:rStyle w:val="Hyperlink"/>
            <w:noProof/>
          </w:rPr>
          <w:t>Vesting of land under s 128(2) of Part 4 of the Act</w:t>
        </w:r>
        <w:r w:rsidR="00720E9F">
          <w:rPr>
            <w:noProof/>
            <w:webHidden/>
          </w:rPr>
          <w:tab/>
        </w:r>
        <w:r w:rsidR="00720E9F">
          <w:rPr>
            <w:noProof/>
            <w:webHidden/>
          </w:rPr>
          <w:fldChar w:fldCharType="begin"/>
        </w:r>
        <w:r w:rsidR="00720E9F">
          <w:rPr>
            <w:noProof/>
            <w:webHidden/>
          </w:rPr>
          <w:instrText xml:space="preserve"> PAGEREF _Toc378160877 \h </w:instrText>
        </w:r>
        <w:r w:rsidR="00720E9F">
          <w:rPr>
            <w:noProof/>
            <w:webHidden/>
          </w:rPr>
        </w:r>
        <w:r w:rsidR="00720E9F">
          <w:rPr>
            <w:noProof/>
            <w:webHidden/>
          </w:rPr>
          <w:fldChar w:fldCharType="separate"/>
        </w:r>
        <w:r w:rsidR="00720E9F">
          <w:rPr>
            <w:noProof/>
            <w:webHidden/>
          </w:rPr>
          <w:t>25</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78" w:history="1">
        <w:r w:rsidR="00720E9F" w:rsidRPr="008978E5">
          <w:rPr>
            <w:rStyle w:val="Hyperlink"/>
            <w:noProof/>
          </w:rPr>
          <w:t>Legislation</w:t>
        </w:r>
        <w:r w:rsidR="00720E9F">
          <w:rPr>
            <w:noProof/>
            <w:webHidden/>
          </w:rPr>
          <w:tab/>
        </w:r>
        <w:r w:rsidR="00720E9F">
          <w:rPr>
            <w:noProof/>
            <w:webHidden/>
          </w:rPr>
          <w:fldChar w:fldCharType="begin"/>
        </w:r>
        <w:r w:rsidR="00720E9F">
          <w:rPr>
            <w:noProof/>
            <w:webHidden/>
          </w:rPr>
          <w:instrText xml:space="preserve"> PAGEREF _Toc378160878 \h </w:instrText>
        </w:r>
        <w:r w:rsidR="00720E9F">
          <w:rPr>
            <w:noProof/>
            <w:webHidden/>
          </w:rPr>
        </w:r>
        <w:r w:rsidR="00720E9F">
          <w:rPr>
            <w:noProof/>
            <w:webHidden/>
          </w:rPr>
          <w:fldChar w:fldCharType="separate"/>
        </w:r>
        <w:r w:rsidR="00720E9F">
          <w:rPr>
            <w:noProof/>
            <w:webHidden/>
          </w:rPr>
          <w:t>25</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79"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_Toc378160879 \h </w:instrText>
        </w:r>
        <w:r w:rsidR="00720E9F">
          <w:rPr>
            <w:noProof/>
            <w:webHidden/>
          </w:rPr>
        </w:r>
        <w:r w:rsidR="00720E9F">
          <w:rPr>
            <w:noProof/>
            <w:webHidden/>
          </w:rPr>
          <w:fldChar w:fldCharType="separate"/>
        </w:r>
        <w:r w:rsidR="00720E9F">
          <w:rPr>
            <w:noProof/>
            <w:webHidden/>
          </w:rPr>
          <w:t>25</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80" w:history="1">
        <w:r w:rsidR="00720E9F" w:rsidRPr="008978E5">
          <w:rPr>
            <w:rStyle w:val="Hyperlink"/>
            <w:noProof/>
          </w:rPr>
          <w:t>Action – register trustees as the proprietors</w:t>
        </w:r>
        <w:r w:rsidR="00720E9F">
          <w:rPr>
            <w:noProof/>
            <w:webHidden/>
          </w:rPr>
          <w:tab/>
        </w:r>
        <w:r w:rsidR="00720E9F">
          <w:rPr>
            <w:noProof/>
            <w:webHidden/>
          </w:rPr>
          <w:fldChar w:fldCharType="begin"/>
        </w:r>
        <w:r w:rsidR="00720E9F">
          <w:rPr>
            <w:noProof/>
            <w:webHidden/>
          </w:rPr>
          <w:instrText xml:space="preserve"> PAGEREF _Toc378160880 \h </w:instrText>
        </w:r>
        <w:r w:rsidR="00720E9F">
          <w:rPr>
            <w:noProof/>
            <w:webHidden/>
          </w:rPr>
        </w:r>
        <w:r w:rsidR="00720E9F">
          <w:rPr>
            <w:noProof/>
            <w:webHidden/>
          </w:rPr>
          <w:fldChar w:fldCharType="separate"/>
        </w:r>
        <w:r w:rsidR="00720E9F">
          <w:rPr>
            <w:noProof/>
            <w:webHidden/>
          </w:rPr>
          <w:t>25</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81" w:history="1">
        <w:r w:rsidR="00720E9F" w:rsidRPr="008978E5">
          <w:rPr>
            <w:rStyle w:val="Hyperlink"/>
            <w:noProof/>
          </w:rPr>
          <w:t>Action – registration memorials</w:t>
        </w:r>
        <w:r w:rsidR="00720E9F">
          <w:rPr>
            <w:noProof/>
            <w:webHidden/>
          </w:rPr>
          <w:tab/>
        </w:r>
        <w:r w:rsidR="00720E9F">
          <w:rPr>
            <w:noProof/>
            <w:webHidden/>
          </w:rPr>
          <w:fldChar w:fldCharType="begin"/>
        </w:r>
        <w:r w:rsidR="00720E9F">
          <w:rPr>
            <w:noProof/>
            <w:webHidden/>
          </w:rPr>
          <w:instrText xml:space="preserve"> PAGEREF _Toc378160881 \h </w:instrText>
        </w:r>
        <w:r w:rsidR="00720E9F">
          <w:rPr>
            <w:noProof/>
            <w:webHidden/>
          </w:rPr>
        </w:r>
        <w:r w:rsidR="00720E9F">
          <w:rPr>
            <w:noProof/>
            <w:webHidden/>
          </w:rPr>
          <w:fldChar w:fldCharType="separate"/>
        </w:r>
        <w:r w:rsidR="00720E9F">
          <w:rPr>
            <w:noProof/>
            <w:webHidden/>
          </w:rPr>
          <w:t>25</w:t>
        </w:r>
        <w:r w:rsidR="00720E9F">
          <w:rPr>
            <w:noProof/>
            <w:webHidden/>
          </w:rPr>
          <w:fldChar w:fldCharType="end"/>
        </w:r>
      </w:hyperlink>
    </w:p>
    <w:p w:rsidR="00720E9F" w:rsidRDefault="00F013D3">
      <w:pPr>
        <w:pStyle w:val="TOC1"/>
        <w:rPr>
          <w:rFonts w:asciiTheme="minorHAnsi" w:eastAsiaTheme="minorEastAsia" w:hAnsiTheme="minorHAnsi"/>
          <w:b w:val="0"/>
          <w:caps w:val="0"/>
          <w:noProof/>
          <w:color w:val="auto"/>
          <w:lang w:eastAsia="en-NZ"/>
        </w:rPr>
      </w:pPr>
      <w:hyperlink w:anchor="_Toc378160882" w:history="1">
        <w:r w:rsidR="00720E9F" w:rsidRPr="008978E5">
          <w:rPr>
            <w:rStyle w:val="Hyperlink"/>
            <w:noProof/>
          </w:rPr>
          <w:t>11</w:t>
        </w:r>
        <w:r w:rsidR="00720E9F">
          <w:rPr>
            <w:rFonts w:asciiTheme="minorHAnsi" w:eastAsiaTheme="minorEastAsia" w:hAnsiTheme="minorHAnsi"/>
            <w:b w:val="0"/>
            <w:caps w:val="0"/>
            <w:noProof/>
            <w:color w:val="auto"/>
            <w:lang w:eastAsia="en-NZ"/>
          </w:rPr>
          <w:tab/>
        </w:r>
        <w:r w:rsidR="00720E9F" w:rsidRPr="008978E5">
          <w:rPr>
            <w:rStyle w:val="Hyperlink"/>
            <w:noProof/>
          </w:rPr>
          <w:t>Vesting of land under s 129(3) of Part 4 of the Act</w:t>
        </w:r>
        <w:r w:rsidR="00720E9F">
          <w:rPr>
            <w:noProof/>
            <w:webHidden/>
          </w:rPr>
          <w:tab/>
        </w:r>
        <w:r w:rsidR="00720E9F">
          <w:rPr>
            <w:noProof/>
            <w:webHidden/>
          </w:rPr>
          <w:fldChar w:fldCharType="begin"/>
        </w:r>
        <w:r w:rsidR="00720E9F">
          <w:rPr>
            <w:noProof/>
            <w:webHidden/>
          </w:rPr>
          <w:instrText xml:space="preserve"> PAGEREF _Toc378160882 \h </w:instrText>
        </w:r>
        <w:r w:rsidR="00720E9F">
          <w:rPr>
            <w:noProof/>
            <w:webHidden/>
          </w:rPr>
        </w:r>
        <w:r w:rsidR="00720E9F">
          <w:rPr>
            <w:noProof/>
            <w:webHidden/>
          </w:rPr>
          <w:fldChar w:fldCharType="separate"/>
        </w:r>
        <w:r w:rsidR="00720E9F">
          <w:rPr>
            <w:noProof/>
            <w:webHidden/>
          </w:rPr>
          <w:t>26</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83" w:history="1">
        <w:r w:rsidR="00720E9F" w:rsidRPr="008978E5">
          <w:rPr>
            <w:rStyle w:val="Hyperlink"/>
            <w:noProof/>
          </w:rPr>
          <w:t>Legislation</w:t>
        </w:r>
        <w:r w:rsidR="00720E9F">
          <w:rPr>
            <w:noProof/>
            <w:webHidden/>
          </w:rPr>
          <w:tab/>
        </w:r>
        <w:r w:rsidR="00720E9F">
          <w:rPr>
            <w:noProof/>
            <w:webHidden/>
          </w:rPr>
          <w:fldChar w:fldCharType="begin"/>
        </w:r>
        <w:r w:rsidR="00720E9F">
          <w:rPr>
            <w:noProof/>
            <w:webHidden/>
          </w:rPr>
          <w:instrText xml:space="preserve"> PAGEREF _Toc378160883 \h </w:instrText>
        </w:r>
        <w:r w:rsidR="00720E9F">
          <w:rPr>
            <w:noProof/>
            <w:webHidden/>
          </w:rPr>
        </w:r>
        <w:r w:rsidR="00720E9F">
          <w:rPr>
            <w:noProof/>
            <w:webHidden/>
          </w:rPr>
          <w:fldChar w:fldCharType="separate"/>
        </w:r>
        <w:r w:rsidR="00720E9F">
          <w:rPr>
            <w:noProof/>
            <w:webHidden/>
          </w:rPr>
          <w:t>26</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84" w:history="1">
        <w:r w:rsidR="00720E9F" w:rsidRPr="008978E5">
          <w:rPr>
            <w:rStyle w:val="Hyperlink"/>
            <w:noProof/>
          </w:rPr>
          <w:t>Trigger</w:t>
        </w:r>
        <w:r w:rsidR="00720E9F">
          <w:rPr>
            <w:noProof/>
            <w:webHidden/>
          </w:rPr>
          <w:tab/>
        </w:r>
        <w:r w:rsidR="00720E9F">
          <w:rPr>
            <w:noProof/>
            <w:webHidden/>
          </w:rPr>
          <w:fldChar w:fldCharType="begin"/>
        </w:r>
        <w:r w:rsidR="00720E9F">
          <w:rPr>
            <w:noProof/>
            <w:webHidden/>
          </w:rPr>
          <w:instrText xml:space="preserve"> PAGEREF _Toc378160884 \h </w:instrText>
        </w:r>
        <w:r w:rsidR="00720E9F">
          <w:rPr>
            <w:noProof/>
            <w:webHidden/>
          </w:rPr>
        </w:r>
        <w:r w:rsidR="00720E9F">
          <w:rPr>
            <w:noProof/>
            <w:webHidden/>
          </w:rPr>
          <w:fldChar w:fldCharType="separate"/>
        </w:r>
        <w:r w:rsidR="00720E9F">
          <w:rPr>
            <w:noProof/>
            <w:webHidden/>
          </w:rPr>
          <w:t>26</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85" w:history="1">
        <w:r w:rsidR="00720E9F" w:rsidRPr="008978E5">
          <w:rPr>
            <w:rStyle w:val="Hyperlink"/>
            <w:noProof/>
          </w:rPr>
          <w:t>Action – register trustees of the Development Trust as the proprietors</w:t>
        </w:r>
        <w:r w:rsidR="00720E9F">
          <w:rPr>
            <w:noProof/>
            <w:webHidden/>
          </w:rPr>
          <w:tab/>
        </w:r>
        <w:r w:rsidR="00720E9F">
          <w:rPr>
            <w:noProof/>
            <w:webHidden/>
          </w:rPr>
          <w:fldChar w:fldCharType="begin"/>
        </w:r>
        <w:r w:rsidR="00720E9F">
          <w:rPr>
            <w:noProof/>
            <w:webHidden/>
          </w:rPr>
          <w:instrText xml:space="preserve"> PAGEREF _Toc378160885 \h </w:instrText>
        </w:r>
        <w:r w:rsidR="00720E9F">
          <w:rPr>
            <w:noProof/>
            <w:webHidden/>
          </w:rPr>
        </w:r>
        <w:r w:rsidR="00720E9F">
          <w:rPr>
            <w:noProof/>
            <w:webHidden/>
          </w:rPr>
          <w:fldChar w:fldCharType="separate"/>
        </w:r>
        <w:r w:rsidR="00720E9F">
          <w:rPr>
            <w:noProof/>
            <w:webHidden/>
          </w:rPr>
          <w:t>26</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86" w:history="1">
        <w:r w:rsidR="00720E9F" w:rsidRPr="008978E5">
          <w:rPr>
            <w:rStyle w:val="Hyperlink"/>
            <w:noProof/>
          </w:rPr>
          <w:t>Action – registration memorials</w:t>
        </w:r>
        <w:r w:rsidR="00720E9F">
          <w:rPr>
            <w:noProof/>
            <w:webHidden/>
          </w:rPr>
          <w:tab/>
        </w:r>
        <w:r w:rsidR="00720E9F">
          <w:rPr>
            <w:noProof/>
            <w:webHidden/>
          </w:rPr>
          <w:fldChar w:fldCharType="begin"/>
        </w:r>
        <w:r w:rsidR="00720E9F">
          <w:rPr>
            <w:noProof/>
            <w:webHidden/>
          </w:rPr>
          <w:instrText xml:space="preserve"> PAGEREF _Toc378160886 \h </w:instrText>
        </w:r>
        <w:r w:rsidR="00720E9F">
          <w:rPr>
            <w:noProof/>
            <w:webHidden/>
          </w:rPr>
        </w:r>
        <w:r w:rsidR="00720E9F">
          <w:rPr>
            <w:noProof/>
            <w:webHidden/>
          </w:rPr>
          <w:fldChar w:fldCharType="separate"/>
        </w:r>
        <w:r w:rsidR="00720E9F">
          <w:rPr>
            <w:noProof/>
            <w:webHidden/>
          </w:rPr>
          <w:t>26</w:t>
        </w:r>
        <w:r w:rsidR="00720E9F">
          <w:rPr>
            <w:noProof/>
            <w:webHidden/>
          </w:rPr>
          <w:fldChar w:fldCharType="end"/>
        </w:r>
      </w:hyperlink>
    </w:p>
    <w:p w:rsidR="00720E9F" w:rsidRDefault="00F013D3">
      <w:pPr>
        <w:pStyle w:val="TOC2"/>
        <w:rPr>
          <w:rFonts w:asciiTheme="minorHAnsi" w:eastAsiaTheme="minorEastAsia" w:hAnsiTheme="minorHAnsi"/>
          <w:noProof/>
          <w:sz w:val="22"/>
          <w:lang w:eastAsia="en-NZ"/>
        </w:rPr>
      </w:pPr>
      <w:hyperlink w:anchor="_Toc378160887" w:history="1">
        <w:r w:rsidR="00720E9F" w:rsidRPr="008978E5">
          <w:rPr>
            <w:rStyle w:val="Hyperlink"/>
            <w:noProof/>
          </w:rPr>
          <w:t>Revocation of Reserves Act 1977 status</w:t>
        </w:r>
        <w:r w:rsidR="00720E9F">
          <w:rPr>
            <w:noProof/>
            <w:webHidden/>
          </w:rPr>
          <w:tab/>
        </w:r>
        <w:r w:rsidR="00720E9F">
          <w:rPr>
            <w:noProof/>
            <w:webHidden/>
          </w:rPr>
          <w:fldChar w:fldCharType="begin"/>
        </w:r>
        <w:r w:rsidR="00720E9F">
          <w:rPr>
            <w:noProof/>
            <w:webHidden/>
          </w:rPr>
          <w:instrText xml:space="preserve"> PAGEREF _Toc378160887 \h </w:instrText>
        </w:r>
        <w:r w:rsidR="00720E9F">
          <w:rPr>
            <w:noProof/>
            <w:webHidden/>
          </w:rPr>
        </w:r>
        <w:r w:rsidR="00720E9F">
          <w:rPr>
            <w:noProof/>
            <w:webHidden/>
          </w:rPr>
          <w:fldChar w:fldCharType="separate"/>
        </w:r>
        <w:r w:rsidR="00720E9F">
          <w:rPr>
            <w:noProof/>
            <w:webHidden/>
          </w:rPr>
          <w:t>26</w:t>
        </w:r>
        <w:r w:rsidR="00720E9F">
          <w:rPr>
            <w:noProof/>
            <w:webHidden/>
          </w:rPr>
          <w:fldChar w:fldCharType="end"/>
        </w:r>
      </w:hyperlink>
    </w:p>
    <w:p w:rsidR="00121D53" w:rsidRDefault="00121D53">
      <w:r>
        <w:fldChar w:fldCharType="end"/>
      </w:r>
    </w:p>
    <w:p w:rsidR="00121D53" w:rsidRDefault="00121D53" w:rsidP="00121D53"/>
    <w:p w:rsidR="00102BED" w:rsidRDefault="00102BED" w:rsidP="00121D53">
      <w:pPr>
        <w:pStyle w:val="5Forewordappendixheading"/>
        <w:sectPr w:rsidR="00102BED" w:rsidSect="00102BED">
          <w:headerReference w:type="default" r:id="rId11"/>
          <w:footerReference w:type="default" r:id="rId12"/>
          <w:pgSz w:w="11906" w:h="16838" w:code="9"/>
          <w:pgMar w:top="1134" w:right="1134" w:bottom="1134" w:left="1134" w:header="567" w:footer="567" w:gutter="0"/>
          <w:cols w:space="708"/>
          <w:docGrid w:linePitch="360"/>
        </w:sectPr>
      </w:pPr>
    </w:p>
    <w:p w:rsidR="00121D53" w:rsidRDefault="00121D53" w:rsidP="00121D53">
      <w:pPr>
        <w:pStyle w:val="5Forewordappendixheading"/>
      </w:pPr>
      <w:bookmarkStart w:id="1" w:name="_Toc378160812"/>
      <w:r>
        <w:lastRenderedPageBreak/>
        <w:t>Terms and definitions</w:t>
      </w:r>
      <w:bookmarkEnd w:id="1"/>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035DE2" w:rsidP="00876B3F">
            <w:pPr>
              <w:pStyle w:val="Heading2"/>
            </w:pPr>
            <w:bookmarkStart w:id="2" w:name="_Toc378160813"/>
            <w:r w:rsidRPr="00876B3F">
              <w:t>General</w:t>
            </w:r>
            <w:bookmarkEnd w:id="2"/>
          </w:p>
        </w:tc>
        <w:tc>
          <w:tcPr>
            <w:tcW w:w="7938" w:type="dxa"/>
          </w:tcPr>
          <w:p w:rsidR="00035DE2" w:rsidRDefault="00035DE2" w:rsidP="00692186">
            <w:pPr>
              <w:pStyle w:val="Indent1abc"/>
            </w:pPr>
            <w:r>
              <w:t xml:space="preserve">For the purposes of this guideline, the terms and definitions in the Ngāti Whātua o Kaipara Claims Settlement Act </w:t>
            </w:r>
            <w:r w:rsidR="00FC6395">
              <w:t>2013</w:t>
            </w:r>
            <w:r>
              <w:t xml:space="preserve"> apply, unless stated otherwise.  Refer to ss 10, 11, 12, 13, 20, </w:t>
            </w:r>
            <w:r w:rsidRPr="003519A7">
              <w:t>82</w:t>
            </w:r>
            <w:r w:rsidR="00FC6395" w:rsidRPr="003519A7">
              <w:t xml:space="preserve">, </w:t>
            </w:r>
            <w:r w:rsidRPr="003519A7">
              <w:t>91</w:t>
            </w:r>
            <w:r>
              <w:t xml:space="preserve">, and </w:t>
            </w:r>
            <w:r w:rsidRPr="003519A7">
              <w:t>95</w:t>
            </w:r>
            <w:r>
              <w:t xml:space="preserve"> of the Act for interpretation</w:t>
            </w:r>
            <w:r w:rsidR="003519A7">
              <w:t>.</w:t>
            </w:r>
          </w:p>
          <w:p w:rsidR="00035DE2" w:rsidRDefault="00035DE2" w:rsidP="00692186">
            <w:pPr>
              <w:pStyle w:val="Indent1abc"/>
            </w:pPr>
            <w:r>
              <w:t>Terms and abbreviations used in this guideline that are not defined in the Act are defined below.</w:t>
            </w:r>
          </w:p>
          <w:p w:rsidR="00035DE2" w:rsidRDefault="00035DE2" w:rsidP="00692186">
            <w:pPr>
              <w:pStyle w:val="Indent1abc"/>
            </w:pPr>
            <w:r>
              <w:t>Any reference to a section in this guideline is a reference to that section of the Act.</w:t>
            </w:r>
          </w:p>
        </w:tc>
      </w:tr>
    </w:tbl>
    <w:p w:rsidR="00035DE2" w:rsidRPr="00035DE2" w:rsidRDefault="00035DE2" w:rsidP="00035DE2">
      <w:pPr>
        <w:pStyle w:val="blockline"/>
      </w:pPr>
    </w:p>
    <w:tbl>
      <w:tblPr>
        <w:tblW w:w="9889" w:type="dxa"/>
        <w:tblLook w:val="04A0" w:firstRow="1" w:lastRow="0" w:firstColumn="1" w:lastColumn="0" w:noHBand="0" w:noVBand="1"/>
      </w:tblPr>
      <w:tblGrid>
        <w:gridCol w:w="2943"/>
        <w:gridCol w:w="6946"/>
      </w:tblGrid>
      <w:tr w:rsidR="00035DE2" w:rsidTr="00C5546B">
        <w:tc>
          <w:tcPr>
            <w:tcW w:w="2943" w:type="dxa"/>
          </w:tcPr>
          <w:p w:rsidR="00035DE2" w:rsidRDefault="00035DE2" w:rsidP="00035DE2">
            <w:pPr>
              <w:pStyle w:val="Tableheading9font"/>
            </w:pPr>
            <w:r>
              <w:t>Term/abbreviation</w:t>
            </w:r>
          </w:p>
        </w:tc>
        <w:tc>
          <w:tcPr>
            <w:tcW w:w="6946" w:type="dxa"/>
          </w:tcPr>
          <w:p w:rsidR="00035DE2" w:rsidRDefault="00035DE2" w:rsidP="00035DE2">
            <w:pPr>
              <w:pStyle w:val="Tableheading9font"/>
            </w:pPr>
            <w:r>
              <w:t>Definition</w:t>
            </w:r>
          </w:p>
        </w:tc>
      </w:tr>
      <w:tr w:rsidR="00035DE2" w:rsidTr="00C5546B">
        <w:tc>
          <w:tcPr>
            <w:tcW w:w="2943" w:type="dxa"/>
          </w:tcPr>
          <w:p w:rsidR="00035DE2" w:rsidRDefault="00035DE2" w:rsidP="00035DE2">
            <w:pPr>
              <w:pStyle w:val="Tabletext9font"/>
            </w:pPr>
            <w:r>
              <w:t>Act</w:t>
            </w:r>
          </w:p>
        </w:tc>
        <w:tc>
          <w:tcPr>
            <w:tcW w:w="6946" w:type="dxa"/>
          </w:tcPr>
          <w:p w:rsidR="00035DE2" w:rsidRDefault="00035DE2" w:rsidP="00FC6395">
            <w:pPr>
              <w:pStyle w:val="Tabletext9font"/>
            </w:pPr>
            <w:r>
              <w:t xml:space="preserve">Ngāti Whātua o Kaipara Claims Settlement Act </w:t>
            </w:r>
            <w:r w:rsidR="00FC6395">
              <w:t>2013</w:t>
            </w:r>
          </w:p>
        </w:tc>
      </w:tr>
      <w:tr w:rsidR="00035DE2" w:rsidTr="00C5546B">
        <w:tc>
          <w:tcPr>
            <w:tcW w:w="2943" w:type="dxa"/>
          </w:tcPr>
          <w:p w:rsidR="00035DE2" w:rsidRDefault="00C5546B" w:rsidP="00035DE2">
            <w:pPr>
              <w:pStyle w:val="Tabletext9font"/>
            </w:pPr>
            <w:r>
              <w:t>authorised person</w:t>
            </w:r>
          </w:p>
        </w:tc>
        <w:tc>
          <w:tcPr>
            <w:tcW w:w="6946" w:type="dxa"/>
          </w:tcPr>
          <w:p w:rsidR="00035DE2" w:rsidRDefault="00C5546B" w:rsidP="0036359A">
            <w:pPr>
              <w:pStyle w:val="Tabletext9font"/>
            </w:pPr>
            <w:r>
              <w:t>an authorised person as defined in ss 31(6)(a)</w:t>
            </w:r>
            <w:r w:rsidR="0036359A">
              <w:t xml:space="preserve"> and</w:t>
            </w:r>
            <w:r>
              <w:t xml:space="preserve"> (b)</w:t>
            </w:r>
            <w:r w:rsidR="00FC6395">
              <w:t>,</w:t>
            </w:r>
            <w:r>
              <w:t xml:space="preserve"> 85(7), or 94(4)</w:t>
            </w:r>
            <w:r w:rsidR="00FC6395">
              <w:t xml:space="preserve"> of the Act</w:t>
            </w:r>
            <w:r>
              <w:t>, as the case may be</w:t>
            </w:r>
          </w:p>
        </w:tc>
      </w:tr>
      <w:tr w:rsidR="00035DE2" w:rsidTr="00C5546B">
        <w:tc>
          <w:tcPr>
            <w:tcW w:w="2943" w:type="dxa"/>
          </w:tcPr>
          <w:p w:rsidR="00035DE2" w:rsidRDefault="00C5546B" w:rsidP="00035DE2">
            <w:pPr>
              <w:pStyle w:val="Tabletext9font"/>
            </w:pPr>
            <w:r>
              <w:t>Chief Executive</w:t>
            </w:r>
          </w:p>
        </w:tc>
        <w:tc>
          <w:tcPr>
            <w:tcW w:w="6946" w:type="dxa"/>
          </w:tcPr>
          <w:p w:rsidR="00035DE2" w:rsidRDefault="00C5546B" w:rsidP="00035DE2">
            <w:pPr>
              <w:pStyle w:val="Tabletext9font"/>
            </w:pPr>
            <w:r>
              <w:t>Chief Executive of Land Information New Zealand</w:t>
            </w:r>
          </w:p>
        </w:tc>
      </w:tr>
      <w:tr w:rsidR="00C5546B" w:rsidTr="00C5546B">
        <w:tc>
          <w:tcPr>
            <w:tcW w:w="2943" w:type="dxa"/>
          </w:tcPr>
          <w:p w:rsidR="00C5546B" w:rsidRDefault="00C5546B" w:rsidP="00035DE2">
            <w:pPr>
              <w:pStyle w:val="Tabletext9font"/>
            </w:pPr>
            <w:r>
              <w:t>cultural redress property</w:t>
            </w:r>
          </w:p>
        </w:tc>
        <w:tc>
          <w:tcPr>
            <w:tcW w:w="6946" w:type="dxa"/>
          </w:tcPr>
          <w:p w:rsidR="00C5546B" w:rsidRDefault="00C5546B" w:rsidP="00FC6395">
            <w:pPr>
              <w:pStyle w:val="Tabletext9font"/>
            </w:pPr>
            <w:r>
              <w:t xml:space="preserve">a property listed in s 20 and described in Part A of </w:t>
            </w:r>
            <w:r w:rsidR="00FC6395">
              <w:t>S</w:t>
            </w:r>
            <w:r>
              <w:t>chedule 1</w:t>
            </w:r>
            <w:r w:rsidR="00FC6395">
              <w:t xml:space="preserve"> </w:t>
            </w:r>
            <w:r>
              <w:t>of the Act</w:t>
            </w:r>
          </w:p>
        </w:tc>
      </w:tr>
      <w:tr w:rsidR="00C5546B" w:rsidTr="00C5546B">
        <w:tc>
          <w:tcPr>
            <w:tcW w:w="2943" w:type="dxa"/>
          </w:tcPr>
          <w:p w:rsidR="00C5546B" w:rsidRDefault="00C5546B" w:rsidP="00035DE2">
            <w:pPr>
              <w:pStyle w:val="Tabletext9font"/>
            </w:pPr>
            <w:r>
              <w:t>commercial redress property</w:t>
            </w:r>
          </w:p>
        </w:tc>
        <w:tc>
          <w:tcPr>
            <w:tcW w:w="6946" w:type="dxa"/>
          </w:tcPr>
          <w:p w:rsidR="00C5546B" w:rsidRDefault="00C5546B" w:rsidP="003519A7">
            <w:pPr>
              <w:pStyle w:val="Tabletext9font"/>
            </w:pPr>
            <w:r>
              <w:t>a property defined as commercial redress property in s 8</w:t>
            </w:r>
            <w:r w:rsidR="003519A7">
              <w:t>2</w:t>
            </w:r>
            <w:r>
              <w:t xml:space="preserve"> of the Act</w:t>
            </w:r>
          </w:p>
        </w:tc>
      </w:tr>
      <w:tr w:rsidR="00C5546B" w:rsidTr="00C5546B">
        <w:tc>
          <w:tcPr>
            <w:tcW w:w="2943" w:type="dxa"/>
          </w:tcPr>
          <w:p w:rsidR="00C5546B" w:rsidRDefault="00C5546B" w:rsidP="00035DE2">
            <w:pPr>
              <w:pStyle w:val="Tabletext9font"/>
            </w:pPr>
            <w:r>
              <w:t>deed of settlement</w:t>
            </w:r>
          </w:p>
        </w:tc>
        <w:tc>
          <w:tcPr>
            <w:tcW w:w="6946" w:type="dxa"/>
          </w:tcPr>
          <w:p w:rsidR="00C5546B" w:rsidRDefault="00C5546B" w:rsidP="00035DE2">
            <w:pPr>
              <w:pStyle w:val="Tabletext9font"/>
            </w:pPr>
            <w:r>
              <w:t>the deed of settlement made between Ngāti Whātua o Kaipara and the Crown dated 9 September 2011 referred to in s 3 of the Act and as defined in s 11 of the Act</w:t>
            </w:r>
          </w:p>
        </w:tc>
      </w:tr>
      <w:tr w:rsidR="00C5546B" w:rsidTr="00C5546B">
        <w:tc>
          <w:tcPr>
            <w:tcW w:w="2943" w:type="dxa"/>
          </w:tcPr>
          <w:p w:rsidR="00C5546B" w:rsidRDefault="00C5546B" w:rsidP="00035DE2">
            <w:pPr>
              <w:pStyle w:val="Tabletext9font"/>
            </w:pPr>
            <w:r>
              <w:t>LINZ</w:t>
            </w:r>
          </w:p>
        </w:tc>
        <w:tc>
          <w:tcPr>
            <w:tcW w:w="6946" w:type="dxa"/>
          </w:tcPr>
          <w:p w:rsidR="00C5546B" w:rsidRDefault="00C5546B" w:rsidP="00035DE2">
            <w:pPr>
              <w:pStyle w:val="Tabletext9font"/>
            </w:pPr>
            <w:r>
              <w:t>Land Information New Zealand</w:t>
            </w:r>
          </w:p>
        </w:tc>
      </w:tr>
      <w:tr w:rsidR="00C5546B" w:rsidTr="00C5546B">
        <w:tc>
          <w:tcPr>
            <w:tcW w:w="2943" w:type="dxa"/>
          </w:tcPr>
          <w:p w:rsidR="00C5546B" w:rsidRDefault="00A61ED7" w:rsidP="00035DE2">
            <w:pPr>
              <w:pStyle w:val="Tabletext9font"/>
            </w:pPr>
            <w:r>
              <w:t>land holding agency</w:t>
            </w:r>
          </w:p>
        </w:tc>
        <w:tc>
          <w:tcPr>
            <w:tcW w:w="6946" w:type="dxa"/>
          </w:tcPr>
          <w:p w:rsidR="00C5546B" w:rsidRDefault="00A61ED7" w:rsidP="00FC6395">
            <w:pPr>
              <w:pStyle w:val="Tabletext9font"/>
            </w:pPr>
            <w:r>
              <w:t xml:space="preserve">the </w:t>
            </w:r>
            <w:r w:rsidR="00692186">
              <w:t>land holding agency defined in s</w:t>
            </w:r>
            <w:r w:rsidR="00FC6395">
              <w:t> </w:t>
            </w:r>
            <w:r>
              <w:t>82</w:t>
            </w:r>
            <w:r w:rsidR="00FC6395">
              <w:t xml:space="preserve"> of the Act</w:t>
            </w:r>
          </w:p>
        </w:tc>
      </w:tr>
      <w:tr w:rsidR="00C5546B" w:rsidTr="00C5546B">
        <w:tc>
          <w:tcPr>
            <w:tcW w:w="2943" w:type="dxa"/>
          </w:tcPr>
          <w:p w:rsidR="00C5546B" w:rsidRDefault="00A61ED7" w:rsidP="00035DE2">
            <w:pPr>
              <w:pStyle w:val="Tabletext9font"/>
            </w:pPr>
            <w:r>
              <w:t>RFR land</w:t>
            </w:r>
          </w:p>
        </w:tc>
        <w:tc>
          <w:tcPr>
            <w:tcW w:w="6946" w:type="dxa"/>
          </w:tcPr>
          <w:p w:rsidR="00C5546B" w:rsidRDefault="00A61ED7" w:rsidP="00035DE2">
            <w:pPr>
              <w:pStyle w:val="Tabletext9font"/>
            </w:pPr>
            <w:r>
              <w:t xml:space="preserve">land defined as RFR land in s 95 </w:t>
            </w:r>
            <w:r w:rsidR="00FC6395">
              <w:t>of the Act</w:t>
            </w:r>
            <w:r>
              <w:t>(right of first refusal)</w:t>
            </w:r>
          </w:p>
        </w:tc>
      </w:tr>
      <w:tr w:rsidR="00A61ED7" w:rsidTr="00C5546B">
        <w:tc>
          <w:tcPr>
            <w:tcW w:w="2943" w:type="dxa"/>
          </w:tcPr>
          <w:p w:rsidR="00A61ED7" w:rsidRDefault="00A61ED7" w:rsidP="00035DE2">
            <w:pPr>
              <w:pStyle w:val="Tabletext9font"/>
            </w:pPr>
            <w:r>
              <w:t>RGL</w:t>
            </w:r>
          </w:p>
        </w:tc>
        <w:tc>
          <w:tcPr>
            <w:tcW w:w="6946" w:type="dxa"/>
          </w:tcPr>
          <w:p w:rsidR="00A61ED7" w:rsidRDefault="00A61ED7" w:rsidP="00035DE2">
            <w:pPr>
              <w:pStyle w:val="Tabletext9font"/>
            </w:pPr>
            <w:r>
              <w:t>Registrar-General of Land appointed under s 4 of the Land Transfer Act 1952</w:t>
            </w:r>
          </w:p>
        </w:tc>
      </w:tr>
      <w:tr w:rsidR="00A61ED7" w:rsidTr="00C5546B">
        <w:tc>
          <w:tcPr>
            <w:tcW w:w="2943" w:type="dxa"/>
          </w:tcPr>
          <w:p w:rsidR="00A61ED7" w:rsidRDefault="00FC6395" w:rsidP="008A0484">
            <w:pPr>
              <w:pStyle w:val="Tabletext9font"/>
            </w:pPr>
            <w:r>
              <w:t>t</w:t>
            </w:r>
            <w:r w:rsidR="00A61ED7">
              <w:t xml:space="preserve">rustees and trustees of the </w:t>
            </w:r>
            <w:r>
              <w:t>d</w:t>
            </w:r>
            <w:r w:rsidR="00A61ED7">
              <w:t xml:space="preserve">evelopment </w:t>
            </w:r>
            <w:r>
              <w:t>t</w:t>
            </w:r>
            <w:r w:rsidR="00A61ED7">
              <w:t>rust</w:t>
            </w:r>
          </w:p>
        </w:tc>
        <w:tc>
          <w:tcPr>
            <w:tcW w:w="6946" w:type="dxa"/>
          </w:tcPr>
          <w:p w:rsidR="00A61ED7" w:rsidRDefault="00BA7E41" w:rsidP="0036359A">
            <w:pPr>
              <w:pStyle w:val="Tabletext9font"/>
            </w:pPr>
            <w:r>
              <w:t xml:space="preserve">trustees from time to time of </w:t>
            </w:r>
            <w:r w:rsidR="00A61ED7">
              <w:t>Ngā Maunga Whakahi</w:t>
            </w:r>
            <w:r w:rsidR="00F244A0">
              <w:t>i</w:t>
            </w:r>
            <w:r w:rsidR="00A61ED7">
              <w:t xml:space="preserve"> o Kaipara </w:t>
            </w:r>
            <w:r w:rsidR="00692186">
              <w:t>Development</w:t>
            </w:r>
            <w:r w:rsidR="00A61ED7">
              <w:t xml:space="preserve"> </w:t>
            </w:r>
            <w:r w:rsidR="00692186">
              <w:t>Trust</w:t>
            </w:r>
            <w:r w:rsidR="00A61ED7">
              <w:t xml:space="preserve"> as defined in s 11 of the Act</w:t>
            </w:r>
          </w:p>
        </w:tc>
      </w:tr>
      <w:tr w:rsidR="00A61ED7" w:rsidTr="00C5546B">
        <w:tc>
          <w:tcPr>
            <w:tcW w:w="2943" w:type="dxa"/>
          </w:tcPr>
          <w:p w:rsidR="00A61ED7" w:rsidRDefault="00FC6395" w:rsidP="00692186">
            <w:pPr>
              <w:pStyle w:val="Tabletext9font"/>
            </w:pPr>
            <w:r>
              <w:t>t</w:t>
            </w:r>
            <w:r w:rsidR="00A61ED7">
              <w:t>rustees of the Tari Pupuritaonga Trust</w:t>
            </w:r>
          </w:p>
        </w:tc>
        <w:tc>
          <w:tcPr>
            <w:tcW w:w="6946" w:type="dxa"/>
          </w:tcPr>
          <w:p w:rsidR="00A61ED7" w:rsidRDefault="00A61ED7" w:rsidP="00FC6395">
            <w:pPr>
              <w:pStyle w:val="Tabletext9font"/>
            </w:pPr>
            <w:r>
              <w:t>the trustees from time to time of the Tari Pup</w:t>
            </w:r>
            <w:r w:rsidR="00692186">
              <w:t>uritaonga Trust as defined in s</w:t>
            </w:r>
            <w:r w:rsidR="00FC6395">
              <w:t> </w:t>
            </w:r>
            <w:r>
              <w:t>11 of the Act</w:t>
            </w:r>
          </w:p>
        </w:tc>
      </w:tr>
    </w:tbl>
    <w:p w:rsidR="00121D53" w:rsidRDefault="00121D53" w:rsidP="00B132F0">
      <w:pPr>
        <w:pStyle w:val="blockline"/>
      </w:pPr>
    </w:p>
    <w:p w:rsidR="00B132F0" w:rsidRDefault="00B132F0">
      <w:pPr>
        <w:spacing w:before="0" w:line="276" w:lineRule="auto"/>
      </w:pPr>
      <w:r>
        <w:br w:type="page"/>
      </w:r>
    </w:p>
    <w:p w:rsidR="00121D53" w:rsidRDefault="00121D53" w:rsidP="00B132F0">
      <w:pPr>
        <w:pStyle w:val="5Forewordappendixheading"/>
      </w:pPr>
      <w:bookmarkStart w:id="3" w:name="_Toc378160814"/>
      <w:r>
        <w:lastRenderedPageBreak/>
        <w:t>Foreword</w:t>
      </w:r>
      <w:bookmarkEnd w:id="3"/>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4" w:name="_Toc378160815"/>
            <w:r w:rsidRPr="00876B3F">
              <w:t>Introduction</w:t>
            </w:r>
            <w:bookmarkEnd w:id="4"/>
          </w:p>
        </w:tc>
        <w:tc>
          <w:tcPr>
            <w:tcW w:w="7938" w:type="dxa"/>
          </w:tcPr>
          <w:p w:rsidR="00B730A5" w:rsidRDefault="00B730A5" w:rsidP="00D727B0">
            <w:pPr>
              <w:pStyle w:val="Indent1abc"/>
              <w:numPr>
                <w:ilvl w:val="0"/>
                <w:numId w:val="11"/>
              </w:numPr>
            </w:pPr>
            <w:r>
              <w:t>The Ngāti Whātua o Kaipara Claims Settlement Act</w:t>
            </w:r>
            <w:r w:rsidR="00FC6395">
              <w:t xml:space="preserve"> 2013</w:t>
            </w:r>
            <w:r>
              <w:t xml:space="preserve"> (Act) came into force on </w:t>
            </w:r>
            <w:r w:rsidR="009558A5">
              <w:t>13 June 2013</w:t>
            </w:r>
            <w:r>
              <w:t>.</w:t>
            </w:r>
          </w:p>
          <w:p w:rsidR="00A977BB" w:rsidRDefault="00B730A5" w:rsidP="00C358CF">
            <w:pPr>
              <w:pStyle w:val="Indent1abc"/>
            </w:pPr>
            <w:r>
              <w:t>The land concerned is in the North Auckland Land Registration District.</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5" w:name="_Toc378160816"/>
            <w:r w:rsidRPr="00876B3F">
              <w:t>Purpose</w:t>
            </w:r>
            <w:bookmarkEnd w:id="5"/>
          </w:p>
        </w:tc>
        <w:tc>
          <w:tcPr>
            <w:tcW w:w="7938" w:type="dxa"/>
          </w:tcPr>
          <w:p w:rsidR="00B730A5" w:rsidRDefault="00B730A5" w:rsidP="00F946FD">
            <w:pPr>
              <w:pStyle w:val="BlockText"/>
            </w:pPr>
            <w:r>
              <w:t>The Registrar-General of Land (RGL) has issued this guideline to ensure that applications received by Land Information New Zealand (LINZ) under the Act are dealt with correctly.</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6" w:name="_Toc378160817"/>
            <w:r w:rsidRPr="00876B3F">
              <w:t>Scope</w:t>
            </w:r>
            <w:bookmarkEnd w:id="6"/>
          </w:p>
        </w:tc>
        <w:tc>
          <w:tcPr>
            <w:tcW w:w="7938" w:type="dxa"/>
          </w:tcPr>
          <w:p w:rsidR="00B730A5" w:rsidRDefault="00B730A5" w:rsidP="00D727B0">
            <w:pPr>
              <w:pStyle w:val="Indent1abc"/>
              <w:numPr>
                <w:ilvl w:val="0"/>
                <w:numId w:val="12"/>
              </w:numPr>
            </w:pPr>
            <w:r>
              <w:t>This document contains guidelines for compliance with the Act. It covers:</w:t>
            </w:r>
          </w:p>
          <w:p w:rsidR="00B730A5" w:rsidRDefault="00B730A5" w:rsidP="00C358CF">
            <w:pPr>
              <w:pStyle w:val="indent2iiiiii"/>
            </w:pPr>
            <w:r>
              <w:t>the requirements for certificates, applications, and other transactions to be lodged for registration with the RGL, and</w:t>
            </w:r>
          </w:p>
          <w:p w:rsidR="00B730A5" w:rsidRDefault="00B730A5" w:rsidP="00C358CF">
            <w:pPr>
              <w:pStyle w:val="indent2iiiiii"/>
            </w:pPr>
            <w:r>
              <w:t>registration requirements and memorial formats.</w:t>
            </w:r>
          </w:p>
          <w:p w:rsidR="00B730A5" w:rsidRDefault="00B730A5" w:rsidP="00D727B0">
            <w:pPr>
              <w:pStyle w:val="Indent1abc"/>
              <w:numPr>
                <w:ilvl w:val="0"/>
                <w:numId w:val="11"/>
              </w:numPr>
            </w:pPr>
            <w:r>
              <w:t>The guideline focuses primarily on the provisions of the Act that impact on the registration process.</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7" w:name="_Toc378160818"/>
            <w:r w:rsidRPr="00876B3F">
              <w:t>Intended use of guideline</w:t>
            </w:r>
            <w:bookmarkEnd w:id="7"/>
          </w:p>
        </w:tc>
        <w:tc>
          <w:tcPr>
            <w:tcW w:w="7938" w:type="dxa"/>
          </w:tcPr>
          <w:p w:rsidR="00B730A5" w:rsidRDefault="00B730A5" w:rsidP="00F946FD">
            <w:pPr>
              <w:pStyle w:val="BlockText"/>
            </w:pPr>
            <w:r>
              <w:t>The RGL has issued this guideline for employees of LINZ with delegated authority to exercise registration functions under the Land Transfer Act 1952.</w:t>
            </w:r>
          </w:p>
        </w:tc>
      </w:tr>
    </w:tbl>
    <w:p w:rsidR="00B730A5" w:rsidRPr="00035DE2" w:rsidRDefault="00B730A5" w:rsidP="00B730A5">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8" w:name="_Toc378160819"/>
            <w:r w:rsidRPr="00876B3F">
              <w:t>References</w:t>
            </w:r>
            <w:bookmarkEnd w:id="8"/>
          </w:p>
        </w:tc>
        <w:tc>
          <w:tcPr>
            <w:tcW w:w="7938" w:type="dxa"/>
          </w:tcPr>
          <w:p w:rsidR="00B730A5" w:rsidRDefault="00B730A5" w:rsidP="00B730A5">
            <w:pPr>
              <w:tabs>
                <w:tab w:val="left" w:pos="2835"/>
              </w:tabs>
              <w:ind w:left="2835" w:hanging="2835"/>
            </w:pPr>
            <w:r>
              <w:t>The following documents are necessary for the application of this guideline:</w:t>
            </w:r>
          </w:p>
          <w:p w:rsidR="003519A7" w:rsidRDefault="003519A7" w:rsidP="00D727B0">
            <w:pPr>
              <w:pStyle w:val="Indent1abc"/>
              <w:numPr>
                <w:ilvl w:val="0"/>
                <w:numId w:val="13"/>
              </w:numPr>
            </w:pPr>
            <w:r>
              <w:t xml:space="preserve">Ngāti Whātua o Kaipara Claims Settlement Act 2013 </w:t>
            </w:r>
          </w:p>
          <w:p w:rsidR="00B730A5" w:rsidRDefault="00B730A5" w:rsidP="003519A7">
            <w:pPr>
              <w:pStyle w:val="Indent1abc"/>
              <w:numPr>
                <w:ilvl w:val="0"/>
                <w:numId w:val="13"/>
              </w:numPr>
            </w:pPr>
            <w:r>
              <w:t>deed of settlement for Ngāti Whātua o Kaipara dated 9 September 2011</w:t>
            </w:r>
            <w:r w:rsidR="008A0484">
              <w:rPr>
                <w:rStyle w:val="FootnoteReference"/>
              </w:rPr>
              <w:footnoteReference w:id="1"/>
            </w:r>
            <w:r w:rsidR="003519A7">
              <w:t>.</w:t>
            </w:r>
          </w:p>
        </w:tc>
      </w:tr>
    </w:tbl>
    <w:p w:rsidR="00B730A5" w:rsidRPr="00035DE2" w:rsidRDefault="00B730A5" w:rsidP="00B730A5">
      <w:pPr>
        <w:pStyle w:val="blockline"/>
      </w:pPr>
    </w:p>
    <w:p w:rsidR="00B132F0" w:rsidRDefault="00B132F0" w:rsidP="00B730A5">
      <w:pPr>
        <w:tabs>
          <w:tab w:val="left" w:pos="2835"/>
        </w:tabs>
        <w:rPr>
          <w:rFonts w:eastAsiaTheme="majorEastAsia" w:cstheme="majorBidi"/>
          <w:b/>
          <w:bCs/>
          <w:color w:val="00AA9C"/>
          <w:sz w:val="30"/>
          <w:szCs w:val="28"/>
        </w:rPr>
      </w:pPr>
      <w:r>
        <w:br w:type="page"/>
      </w:r>
    </w:p>
    <w:p w:rsidR="002410E8" w:rsidRDefault="002410E8" w:rsidP="002410E8">
      <w:pPr>
        <w:pStyle w:val="Heading1"/>
      </w:pPr>
      <w:bookmarkStart w:id="9" w:name="_Toc378160820"/>
      <w:r>
        <w:lastRenderedPageBreak/>
        <w:t>Noting Statutory restrictions on registration</w:t>
      </w:r>
      <w:bookmarkEnd w:id="9"/>
    </w:p>
    <w:p w:rsidR="002410E8" w:rsidRDefault="002410E8" w:rsidP="00A21CFD">
      <w:pPr>
        <w:pStyle w:val="blockline"/>
      </w:pPr>
    </w:p>
    <w:tbl>
      <w:tblPr>
        <w:tblW w:w="0" w:type="auto"/>
        <w:tblLayout w:type="fixed"/>
        <w:tblLook w:val="04A0" w:firstRow="1" w:lastRow="0" w:firstColumn="1" w:lastColumn="0" w:noHBand="0" w:noVBand="1"/>
      </w:tblPr>
      <w:tblGrid>
        <w:gridCol w:w="1951"/>
        <w:gridCol w:w="7938"/>
      </w:tblGrid>
      <w:tr w:rsidR="002410E8" w:rsidTr="00A21CFD">
        <w:tc>
          <w:tcPr>
            <w:tcW w:w="1951" w:type="dxa"/>
          </w:tcPr>
          <w:p w:rsidR="002410E8" w:rsidRPr="002410E8" w:rsidRDefault="002410E8" w:rsidP="000F7F6E">
            <w:pPr>
              <w:pStyle w:val="Heading2"/>
            </w:pPr>
            <w:bookmarkStart w:id="10" w:name="_Toc378160821"/>
            <w:r w:rsidRPr="002410E8">
              <w:t>Statutory</w:t>
            </w:r>
            <w:r w:rsidR="000F7F6E">
              <w:t xml:space="preserve"> </w:t>
            </w:r>
            <w:r w:rsidRPr="002410E8">
              <w:t xml:space="preserve">prohibitions </w:t>
            </w:r>
            <w:r>
              <w:t xml:space="preserve"> </w:t>
            </w:r>
            <w:r w:rsidRPr="002410E8">
              <w:t>restricting dealing with computer registers</w:t>
            </w:r>
            <w:bookmarkEnd w:id="10"/>
          </w:p>
        </w:tc>
        <w:tc>
          <w:tcPr>
            <w:tcW w:w="7938" w:type="dxa"/>
          </w:tcPr>
          <w:p w:rsidR="002410E8" w:rsidRDefault="002410E8" w:rsidP="002410E8">
            <w:pPr>
              <w:pStyle w:val="BlockText"/>
              <w:ind w:left="360"/>
            </w:pPr>
            <w:r>
              <w:t>Sections 36, 39, 45 and 122 of the Act contain restrictions against dealing with land held in computer registers. In each case a memorial of the statutory restrictions on registration should be entered on the relevant computer register.</w:t>
            </w:r>
          </w:p>
        </w:tc>
      </w:tr>
    </w:tbl>
    <w:p w:rsidR="002410E8" w:rsidRDefault="002410E8" w:rsidP="00A21CFD">
      <w:pPr>
        <w:pStyle w:val="blockline"/>
      </w:pPr>
    </w:p>
    <w:tbl>
      <w:tblPr>
        <w:tblW w:w="0" w:type="auto"/>
        <w:tblLayout w:type="fixed"/>
        <w:tblLook w:val="04A0" w:firstRow="1" w:lastRow="0" w:firstColumn="1" w:lastColumn="0" w:noHBand="0" w:noVBand="1"/>
      </w:tblPr>
      <w:tblGrid>
        <w:gridCol w:w="1951"/>
        <w:gridCol w:w="7938"/>
      </w:tblGrid>
      <w:tr w:rsidR="002410E8" w:rsidTr="00A21CFD">
        <w:tc>
          <w:tcPr>
            <w:tcW w:w="1951" w:type="dxa"/>
          </w:tcPr>
          <w:p w:rsidR="002410E8" w:rsidRDefault="002410E8" w:rsidP="00A21CFD">
            <w:pPr>
              <w:pStyle w:val="Heading2"/>
            </w:pPr>
            <w:r>
              <w:br w:type="page"/>
            </w:r>
            <w:bookmarkStart w:id="11" w:name="_Toc378160822"/>
            <w:r>
              <w:t>Follow up action for L</w:t>
            </w:r>
            <w:r w:rsidRPr="002410E8">
              <w:t>andonline</w:t>
            </w:r>
            <w:bookmarkEnd w:id="11"/>
          </w:p>
        </w:tc>
        <w:tc>
          <w:tcPr>
            <w:tcW w:w="7938" w:type="dxa"/>
          </w:tcPr>
          <w:p w:rsidR="002410E8" w:rsidRDefault="002410E8" w:rsidP="00A94AD4">
            <w:pPr>
              <w:pStyle w:val="BlockText"/>
            </w:pPr>
            <w:r>
              <w:t>When a computer register contains the following memorials:</w:t>
            </w:r>
          </w:p>
          <w:p w:rsidR="002410E8" w:rsidRDefault="002410E8" w:rsidP="002410E8">
            <w:pPr>
              <w:pStyle w:val="Memorial1cm"/>
              <w:rPr>
                <w:rFonts w:eastAsia="Times New Roman"/>
                <w:lang w:eastAsia="en-NZ"/>
              </w:rPr>
            </w:pPr>
            <w:r>
              <w:t>Subject to (any of) sections 36, 39, and 45 of the Ngāti Whātua o Kaipara Claims Settlement Act 2013.</w:t>
            </w:r>
          </w:p>
          <w:p w:rsidR="002410E8" w:rsidRDefault="002410E8" w:rsidP="002410E8">
            <w:pPr>
              <w:pStyle w:val="Memorial1cm"/>
            </w:pPr>
            <w:r>
              <w:t>[</w:t>
            </w:r>
            <w:r>
              <w:rPr>
                <w:i/>
                <w:iCs/>
              </w:rPr>
              <w:t>certificate identifier</w:t>
            </w:r>
            <w:r>
              <w:t xml:space="preserve">] Certificate under s 122(1) of the </w:t>
            </w:r>
            <w:r w:rsidR="00B2592E">
              <w:t>Ngāti Whātua o Kaipara</w:t>
            </w:r>
            <w:r>
              <w:t xml:space="preserve"> Claims Settlement Act 2013 that the within land is RFR land as defined in s 110 and is subject to Subpart 4 of Part 3 of the Act (which restricts disposal, including leasing, of the land) [</w:t>
            </w:r>
            <w:r w:rsidRPr="002410E8">
              <w:rPr>
                <w:i/>
              </w:rPr>
              <w:t>date and time</w:t>
            </w:r>
            <w:r>
              <w:t>]</w:t>
            </w:r>
          </w:p>
          <w:p w:rsidR="002410E8" w:rsidRDefault="002410E8" w:rsidP="00A94AD4">
            <w:pPr>
              <w:pStyle w:val="Indent1abc"/>
              <w:numPr>
                <w:ilvl w:val="0"/>
                <w:numId w:val="0"/>
              </w:numPr>
              <w:ind w:left="567"/>
            </w:pPr>
            <w:r>
              <w:t>a 'prevents registration' flag should be created.</w:t>
            </w:r>
          </w:p>
        </w:tc>
      </w:tr>
    </w:tbl>
    <w:p w:rsidR="002410E8" w:rsidRDefault="002410E8" w:rsidP="00A21CFD">
      <w:pPr>
        <w:pStyle w:val="blockline"/>
      </w:pPr>
    </w:p>
    <w:p w:rsidR="002410E8" w:rsidRDefault="002410E8" w:rsidP="002410E8">
      <w:pPr>
        <w:pStyle w:val="BlockText"/>
      </w:pPr>
    </w:p>
    <w:p w:rsidR="000F7F6E" w:rsidRDefault="000F7F6E">
      <w:pPr>
        <w:rPr>
          <w:rFonts w:eastAsiaTheme="majorEastAsia" w:cstheme="majorBidi"/>
          <w:b/>
          <w:bCs/>
          <w:color w:val="00AA9C"/>
          <w:sz w:val="30"/>
          <w:szCs w:val="28"/>
        </w:rPr>
      </w:pPr>
      <w:r>
        <w:br w:type="page"/>
      </w:r>
    </w:p>
    <w:p w:rsidR="00121D53" w:rsidRDefault="00121D53" w:rsidP="00BA7E41">
      <w:pPr>
        <w:pStyle w:val="Heading1"/>
      </w:pPr>
      <w:bookmarkStart w:id="12" w:name="_Toc378160823"/>
      <w:r w:rsidRPr="00BA7E41">
        <w:lastRenderedPageBreak/>
        <w:t>Removal</w:t>
      </w:r>
      <w:r>
        <w:t xml:space="preserve"> of memorials</w:t>
      </w:r>
      <w:bookmarkEnd w:id="12"/>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B730A5" w:rsidP="00876B3F">
            <w:pPr>
              <w:pStyle w:val="Heading2"/>
            </w:pPr>
            <w:bookmarkStart w:id="13" w:name="_Toc378160824"/>
            <w:r w:rsidRPr="00876B3F">
              <w:t>Trigger</w:t>
            </w:r>
            <w:bookmarkEnd w:id="13"/>
          </w:p>
        </w:tc>
        <w:tc>
          <w:tcPr>
            <w:tcW w:w="7938" w:type="dxa"/>
          </w:tcPr>
          <w:p w:rsidR="00035DE2" w:rsidRDefault="00B730A5" w:rsidP="00F946FD">
            <w:pPr>
              <w:pStyle w:val="BlockText"/>
            </w:pPr>
            <w:r>
              <w:t>Receipt of a certificate under s 17 for the removal of certain memorials from a computer register.</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730A5" w:rsidTr="00F946FD">
        <w:tc>
          <w:tcPr>
            <w:tcW w:w="1951" w:type="dxa"/>
          </w:tcPr>
          <w:p w:rsidR="00B730A5" w:rsidRPr="00876B3F" w:rsidRDefault="00B730A5" w:rsidP="00876B3F">
            <w:pPr>
              <w:pStyle w:val="Heading2"/>
            </w:pPr>
            <w:bookmarkStart w:id="14" w:name="_Toc378160825"/>
            <w:r w:rsidRPr="00876B3F">
              <w:t>Authorised person</w:t>
            </w:r>
            <w:bookmarkEnd w:id="14"/>
          </w:p>
        </w:tc>
        <w:tc>
          <w:tcPr>
            <w:tcW w:w="7938" w:type="dxa"/>
          </w:tcPr>
          <w:p w:rsidR="00B730A5" w:rsidRDefault="00B730A5" w:rsidP="00187E40">
            <w:pPr>
              <w:pStyle w:val="BlockText"/>
            </w:pPr>
            <w:r>
              <w:t>A statement in the certificate that the signatory is acting on delegation or authority of the Chief Executive shall be taken as evidence of the authority of the person to execute the certificate on behalf of the Chief Executive.</w:t>
            </w:r>
          </w:p>
        </w:tc>
      </w:tr>
    </w:tbl>
    <w:p w:rsidR="00B730A5" w:rsidRDefault="00B730A5" w:rsidP="00B730A5">
      <w:pPr>
        <w:pStyle w:val="blockline"/>
      </w:pPr>
    </w:p>
    <w:tbl>
      <w:tblPr>
        <w:tblW w:w="9889" w:type="dxa"/>
        <w:tblLook w:val="04A0" w:firstRow="1" w:lastRow="0" w:firstColumn="1" w:lastColumn="0" w:noHBand="0" w:noVBand="1"/>
      </w:tblPr>
      <w:tblGrid>
        <w:gridCol w:w="1951"/>
        <w:gridCol w:w="7938"/>
      </w:tblGrid>
      <w:tr w:rsidR="00B730A5" w:rsidTr="008A0484">
        <w:trPr>
          <w:cantSplit/>
        </w:trPr>
        <w:tc>
          <w:tcPr>
            <w:tcW w:w="1951" w:type="dxa"/>
          </w:tcPr>
          <w:p w:rsidR="00B730A5" w:rsidRPr="00876B3F" w:rsidRDefault="00B730A5" w:rsidP="00876B3F">
            <w:pPr>
              <w:pStyle w:val="Heading2"/>
            </w:pPr>
            <w:bookmarkStart w:id="15" w:name="_Toc378160826"/>
            <w:r w:rsidRPr="00876B3F">
              <w:t>Legislation</w:t>
            </w:r>
            <w:bookmarkEnd w:id="15"/>
          </w:p>
        </w:tc>
        <w:tc>
          <w:tcPr>
            <w:tcW w:w="7938" w:type="dxa"/>
          </w:tcPr>
          <w:p w:rsidR="00B730A5" w:rsidRDefault="00B730A5" w:rsidP="00D727B0">
            <w:pPr>
              <w:pStyle w:val="Indent1abc"/>
              <w:numPr>
                <w:ilvl w:val="0"/>
                <w:numId w:val="14"/>
              </w:numPr>
            </w:pPr>
            <w:r>
              <w:t xml:space="preserve">Section </w:t>
            </w:r>
            <w:r w:rsidRPr="00C358CF">
              <w:t>16</w:t>
            </w:r>
            <w:r>
              <w:t xml:space="preserve"> provides that certain legislative provisions do not apply to:</w:t>
            </w:r>
          </w:p>
          <w:p w:rsidR="00BA7E41" w:rsidRDefault="00BA7E41" w:rsidP="00D727B0">
            <w:pPr>
              <w:pStyle w:val="indent2iiiiii"/>
              <w:numPr>
                <w:ilvl w:val="0"/>
                <w:numId w:val="19"/>
              </w:numPr>
            </w:pPr>
            <w:r>
              <w:t>a cultural redress property,</w:t>
            </w:r>
          </w:p>
          <w:p w:rsidR="00BA7E41" w:rsidRDefault="00BA7E41" w:rsidP="00D727B0">
            <w:pPr>
              <w:pStyle w:val="indent2iiiiii"/>
              <w:numPr>
                <w:ilvl w:val="0"/>
                <w:numId w:val="19"/>
              </w:numPr>
            </w:pPr>
            <w:r>
              <w:t>a commercial redress property,</w:t>
            </w:r>
          </w:p>
          <w:p w:rsidR="00BA7E41" w:rsidRDefault="00BA7E41" w:rsidP="00D727B0">
            <w:pPr>
              <w:pStyle w:val="indent2iiiiii"/>
              <w:numPr>
                <w:ilvl w:val="0"/>
                <w:numId w:val="19"/>
              </w:numPr>
            </w:pPr>
            <w:r>
              <w:t>RFR land,</w:t>
            </w:r>
          </w:p>
          <w:p w:rsidR="00BA7E41" w:rsidRDefault="00BA7E41" w:rsidP="00D727B0">
            <w:pPr>
              <w:pStyle w:val="indent2iiiiii"/>
              <w:numPr>
                <w:ilvl w:val="0"/>
                <w:numId w:val="19"/>
              </w:numPr>
            </w:pPr>
            <w:r>
              <w:t>a purchased non-forest commercial property if its purchase is effected under the deed of settlement,</w:t>
            </w:r>
          </w:p>
          <w:p w:rsidR="00BA7E41" w:rsidRDefault="00BA7E41" w:rsidP="00D727B0">
            <w:pPr>
              <w:pStyle w:val="indent2iiiiii"/>
              <w:numPr>
                <w:ilvl w:val="0"/>
                <w:numId w:val="19"/>
              </w:numPr>
            </w:pPr>
            <w:r>
              <w:t>a purchased Riverhead Forest property, if it is not commercial redress property but its purchase is effected under the deed of settlement,</w:t>
            </w:r>
          </w:p>
          <w:p w:rsidR="00BA7E41" w:rsidRDefault="00BA7E41" w:rsidP="00D727B0">
            <w:pPr>
              <w:pStyle w:val="indent2iiiiii"/>
              <w:numPr>
                <w:ilvl w:val="0"/>
                <w:numId w:val="19"/>
              </w:numPr>
            </w:pPr>
            <w:r>
              <w:t>the Housing Block, if it is purchased and its purchase is effected under the deed of settlement</w:t>
            </w:r>
            <w:r w:rsidRPr="003519A7">
              <w:t>, or</w:t>
            </w:r>
          </w:p>
          <w:p w:rsidR="00B730A5" w:rsidRDefault="00BA7E41" w:rsidP="00D727B0">
            <w:pPr>
              <w:pStyle w:val="indent2iiiiii"/>
              <w:numPr>
                <w:ilvl w:val="0"/>
                <w:numId w:val="19"/>
              </w:numPr>
            </w:pPr>
            <w:r>
              <w:t>for the benefit of Ngāti Whātua o Kaipara or a representative entity.</w:t>
            </w:r>
          </w:p>
          <w:p w:rsidR="00B730A5" w:rsidRDefault="00B730A5" w:rsidP="004411AF">
            <w:pPr>
              <w:pStyle w:val="Indent1abc"/>
            </w:pPr>
            <w:r>
              <w:t>Section 16(2) lists the legislative provisions as:</w:t>
            </w:r>
          </w:p>
          <w:p w:rsidR="00BA7E41" w:rsidRDefault="00BA7E41" w:rsidP="00D727B0">
            <w:pPr>
              <w:pStyle w:val="indent2iiiiii"/>
              <w:numPr>
                <w:ilvl w:val="0"/>
                <w:numId w:val="18"/>
              </w:numPr>
            </w:pPr>
            <w:r>
              <w:t>sections 8A to 8HJ of the Treaty of Waitangi Act 1975,</w:t>
            </w:r>
          </w:p>
          <w:p w:rsidR="00BA7E41" w:rsidRDefault="00BA7E41" w:rsidP="00D727B0">
            <w:pPr>
              <w:pStyle w:val="indent2iiiiii"/>
              <w:numPr>
                <w:ilvl w:val="0"/>
                <w:numId w:val="18"/>
              </w:numPr>
            </w:pPr>
            <w:r>
              <w:t>sections 27A to 27C of the State Owned Enterprises Act 1986,</w:t>
            </w:r>
          </w:p>
          <w:p w:rsidR="00BA7E41" w:rsidRDefault="00BA7E41" w:rsidP="00D727B0">
            <w:pPr>
              <w:pStyle w:val="indent2iiiiii"/>
              <w:numPr>
                <w:ilvl w:val="0"/>
                <w:numId w:val="18"/>
              </w:numPr>
            </w:pPr>
            <w:r>
              <w:t>sections 211 to 213 of the Education Act 1989,</w:t>
            </w:r>
          </w:p>
          <w:p w:rsidR="00BA7E41" w:rsidRDefault="00BA7E41" w:rsidP="00D727B0">
            <w:pPr>
              <w:pStyle w:val="indent2iiiiii"/>
              <w:numPr>
                <w:ilvl w:val="0"/>
                <w:numId w:val="18"/>
              </w:numPr>
            </w:pPr>
            <w:r>
              <w:t>Part 3 of the Crown Forest Assets Act 1989, and</w:t>
            </w:r>
          </w:p>
          <w:p w:rsidR="00B730A5" w:rsidRDefault="00BA7E41" w:rsidP="00D727B0">
            <w:pPr>
              <w:pStyle w:val="indent2iiiiii"/>
              <w:numPr>
                <w:ilvl w:val="0"/>
                <w:numId w:val="18"/>
              </w:numPr>
            </w:pPr>
            <w:r>
              <w:t>Part 3 of the New Zealand Railways Corporation Restructuring Act 1990.</w:t>
            </w:r>
          </w:p>
          <w:p w:rsidR="00B730A5" w:rsidRDefault="00B730A5" w:rsidP="00B730A5">
            <w:pPr>
              <w:pStyle w:val="Blocktextnote1"/>
            </w:pPr>
            <w:r w:rsidRPr="00271C66">
              <w:rPr>
                <w:b/>
              </w:rPr>
              <w:t>Note</w:t>
            </w:r>
            <w:r w:rsidRPr="00271C66">
              <w:t>:</w:t>
            </w:r>
            <w:r w:rsidRPr="00271C66">
              <w:tab/>
              <w:t>These legislative provisions, being statutory notations, do not fall within the definition of 'encumbrance' in treaty settlement legislation, so must be brought down onto the computer registers created for the relevant entity or trustees.  They are only to be noted as 'cancelled' by the RGL, acting on the certificate issued as below.</w:t>
            </w:r>
            <w:r>
              <w:t xml:space="preserve"> </w:t>
            </w:r>
          </w:p>
        </w:tc>
      </w:tr>
    </w:tbl>
    <w:p w:rsidR="00483438" w:rsidRDefault="00483438" w:rsidP="00483438">
      <w:pPr>
        <w:pStyle w:val="continuedonnextpage"/>
      </w:pPr>
      <w:r>
        <w:t>continued on next page</w:t>
      </w:r>
    </w:p>
    <w:p w:rsidR="00FC7C8E" w:rsidRDefault="00483438" w:rsidP="00FC7C8E">
      <w:pPr>
        <w:pStyle w:val="BlockText"/>
      </w:pPr>
      <w:r>
        <w:rPr>
          <w:rStyle w:val="MaptitlecontinuedChar"/>
        </w:rPr>
        <w:br w:type="page"/>
      </w:r>
      <w:r w:rsidR="00FC7C8E">
        <w:rPr>
          <w:rStyle w:val="MaptitlecontinuedChar"/>
        </w:rPr>
        <w:lastRenderedPageBreak/>
        <w:fldChar w:fldCharType="begin"/>
      </w:r>
      <w:r w:rsidR="00FC7C8E">
        <w:rPr>
          <w:rStyle w:val="MaptitlecontinuedChar"/>
        </w:rPr>
        <w:instrText xml:space="preserve"> STYLEREF  "Heading 1,Map title"  \* MERGEFORMAT </w:instrText>
      </w:r>
      <w:r w:rsidR="00FC7C8E">
        <w:rPr>
          <w:rStyle w:val="MaptitlecontinuedChar"/>
        </w:rPr>
        <w:fldChar w:fldCharType="separate"/>
      </w:r>
      <w:r w:rsidR="00A22D02">
        <w:rPr>
          <w:rStyle w:val="MaptitlecontinuedChar"/>
          <w:noProof/>
        </w:rPr>
        <w:t>Removal of memorials</w:t>
      </w:r>
      <w:r w:rsidR="00FC7C8E">
        <w:rPr>
          <w:rStyle w:val="MaptitlecontinuedChar"/>
        </w:rPr>
        <w:fldChar w:fldCharType="end"/>
      </w:r>
      <w:r w:rsidR="00FC7C8E">
        <w:rPr>
          <w:rStyle w:val="MaptitlecontinuedChar"/>
        </w:rPr>
        <w:t>,</w:t>
      </w:r>
      <w:r w:rsidR="00FC7C8E" w:rsidRPr="00B132F0">
        <w:rPr>
          <w:rStyle w:val="Maptitlecontinued2Char"/>
        </w:rPr>
        <w:t xml:space="preserve"> continued</w:t>
      </w:r>
    </w:p>
    <w:p w:rsidR="00035DE2" w:rsidRDefault="00035DE2" w:rsidP="00FC7C8E">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8A0484" w:rsidP="00876B3F">
            <w:pPr>
              <w:pStyle w:val="Heading2"/>
            </w:pPr>
            <w:bookmarkStart w:id="16" w:name="_Toc378160827"/>
            <w:r w:rsidRPr="00876B3F">
              <w:t>Certificate</w:t>
            </w:r>
            <w:bookmarkEnd w:id="16"/>
          </w:p>
        </w:tc>
        <w:tc>
          <w:tcPr>
            <w:tcW w:w="7938" w:type="dxa"/>
          </w:tcPr>
          <w:p w:rsidR="008A0484" w:rsidRDefault="008A0484" w:rsidP="008A0484">
            <w:pPr>
              <w:pStyle w:val="BlockText"/>
            </w:pPr>
            <w:r>
              <w:t>Section 17(4) requires the RGL to register a certificate against the affected registers, cancelling any rel</w:t>
            </w:r>
            <w:r w:rsidR="00DA71B3">
              <w:t>evant memorial referred to in s </w:t>
            </w:r>
            <w:r>
              <w:t>16. The certificate must:</w:t>
            </w:r>
          </w:p>
          <w:p w:rsidR="008A0484" w:rsidRDefault="008A0484" w:rsidP="00D727B0">
            <w:pPr>
              <w:pStyle w:val="Indent1abc"/>
              <w:numPr>
                <w:ilvl w:val="0"/>
                <w:numId w:val="15"/>
              </w:numPr>
            </w:pPr>
            <w:r>
              <w:t xml:space="preserve">be issued by the Chief Executive (s 17(1)) as soon as reasonably practicable after the settlement date or </w:t>
            </w:r>
            <w:r w:rsidRPr="008B257F">
              <w:t>actual</w:t>
            </w:r>
            <w:r>
              <w:t xml:space="preserve"> deferred settlement date,</w:t>
            </w:r>
          </w:p>
          <w:p w:rsidR="008A0484" w:rsidRDefault="008A0484" w:rsidP="008A0484">
            <w:pPr>
              <w:pStyle w:val="Indent1abc"/>
            </w:pPr>
            <w:r>
              <w:t>identify each allotment, which is all, or part, of a settlement property, and computer register which contains such a memorial (s 17(1))</w:t>
            </w:r>
            <w:r w:rsidR="009D699B">
              <w:t>,</w:t>
            </w:r>
            <w:r>
              <w:t xml:space="preserve"> and</w:t>
            </w:r>
          </w:p>
          <w:p w:rsidR="00035DE2" w:rsidRDefault="008A0484" w:rsidP="008A0484">
            <w:pPr>
              <w:pStyle w:val="BlockText"/>
            </w:pPr>
            <w:r>
              <w:t>(c)</w:t>
            </w:r>
            <w:r>
              <w:tab/>
              <w:t>state that it is issued under s 17(3).</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8A0484" w:rsidTr="00152359">
        <w:tc>
          <w:tcPr>
            <w:tcW w:w="1951" w:type="dxa"/>
          </w:tcPr>
          <w:p w:rsidR="008A0484" w:rsidRPr="00876B3F" w:rsidRDefault="008A0484" w:rsidP="00876B3F">
            <w:pPr>
              <w:pStyle w:val="Heading2"/>
            </w:pPr>
            <w:bookmarkStart w:id="17" w:name="_Toc378160828"/>
            <w:r w:rsidRPr="00876B3F">
              <w:t>Action</w:t>
            </w:r>
            <w:bookmarkEnd w:id="17"/>
          </w:p>
        </w:tc>
        <w:tc>
          <w:tcPr>
            <w:tcW w:w="7938" w:type="dxa"/>
          </w:tcPr>
          <w:p w:rsidR="008A0484" w:rsidRDefault="008A0484" w:rsidP="008A0484">
            <w:pPr>
              <w:pStyle w:val="BlockText"/>
            </w:pPr>
            <w:r>
              <w:t>When a certificate under s 17 is presented for registration:</w:t>
            </w:r>
          </w:p>
          <w:p w:rsidR="008A0484" w:rsidRDefault="008A0484" w:rsidP="00D727B0">
            <w:pPr>
              <w:pStyle w:val="Indent1abc"/>
              <w:numPr>
                <w:ilvl w:val="0"/>
                <w:numId w:val="16"/>
              </w:numPr>
            </w:pPr>
            <w:r>
              <w:t>any memorial on the current view of the computer register which relates to an enactment referred to in s 16(2) should be removed,</w:t>
            </w:r>
          </w:p>
          <w:p w:rsidR="008A0484" w:rsidRDefault="008A0484" w:rsidP="008A0484">
            <w:pPr>
              <w:pStyle w:val="Indent1abc"/>
            </w:pPr>
            <w:r>
              <w:t>the following memorial should be recorded on the historic view of that register:</w:t>
            </w:r>
          </w:p>
          <w:p w:rsidR="008A0484" w:rsidRDefault="008A0484" w:rsidP="008A0484">
            <w:pPr>
              <w:pStyle w:val="Memorial2cm"/>
            </w:pPr>
            <w:r>
              <w:t>'</w:t>
            </w:r>
            <w:r w:rsidRPr="008A0484">
              <w:rPr>
                <w:i/>
              </w:rPr>
              <w:t>[instrument number]</w:t>
            </w:r>
            <w:r>
              <w:t xml:space="preserve"> Certificate under section 17 of Ngāti Whātua o Kaipara Claims Settlement Act</w:t>
            </w:r>
            <w:r w:rsidR="00DA71B3">
              <w:t xml:space="preserve"> 2013</w:t>
            </w:r>
            <w:r>
              <w:t xml:space="preserve"> cancelling </w:t>
            </w:r>
            <w:r w:rsidRPr="008A0484">
              <w:rPr>
                <w:i/>
              </w:rPr>
              <w:t>[memorial identifier] [date and time]</w:t>
            </w:r>
            <w:r>
              <w:t>',</w:t>
            </w:r>
          </w:p>
          <w:p w:rsidR="008A0484" w:rsidRDefault="008A0484" w:rsidP="008A0484">
            <w:r>
              <w:t>(c)</w:t>
            </w:r>
            <w:r>
              <w:tab/>
              <w:t>the Landonline registration code is RRSM, and</w:t>
            </w:r>
          </w:p>
          <w:p w:rsidR="008A0484" w:rsidRDefault="008A0484" w:rsidP="008A0484">
            <w:r>
              <w:t>(d)</w:t>
            </w:r>
            <w:r>
              <w:tab/>
              <w:t>the standard registration fee is payable.</w:t>
            </w:r>
          </w:p>
          <w:p w:rsidR="008A0484" w:rsidRDefault="008A0484" w:rsidP="009D699B">
            <w:pPr>
              <w:pStyle w:val="Blocktextnote1"/>
            </w:pPr>
            <w:r w:rsidRPr="008A0484">
              <w:rPr>
                <w:b/>
              </w:rPr>
              <w:t>Note</w:t>
            </w:r>
            <w:r>
              <w:t>:</w:t>
            </w:r>
            <w:r>
              <w:tab/>
              <w:t>If the existing memorial on the title refers to an Act in general, such as 'subject to the Crown Forest Assets Act 1989', the original notation remains on the computer register, but it should be recorded on the computer register that 'Part 3 of the Crown Forest Assets Act 1989 (or any other relevant section mentioned in s</w:t>
            </w:r>
            <w:r w:rsidR="009D699B">
              <w:t> </w:t>
            </w:r>
            <w:r>
              <w:t>16(2)) does not apply'.</w:t>
            </w:r>
          </w:p>
        </w:tc>
      </w:tr>
    </w:tbl>
    <w:p w:rsidR="008A0484" w:rsidRPr="00035DE2" w:rsidRDefault="008A0484" w:rsidP="00035DE2">
      <w:pPr>
        <w:pStyle w:val="blockline"/>
      </w:pPr>
    </w:p>
    <w:p w:rsidR="00DE2882" w:rsidRDefault="00DE2882">
      <w:pPr>
        <w:spacing w:before="0" w:line="276" w:lineRule="auto"/>
        <w:rPr>
          <w:rFonts w:eastAsiaTheme="majorEastAsia" w:cstheme="majorBidi"/>
          <w:b/>
          <w:bCs/>
          <w:color w:val="00AA9C"/>
          <w:sz w:val="30"/>
          <w:szCs w:val="28"/>
        </w:rPr>
      </w:pPr>
      <w:r>
        <w:br w:type="page"/>
      </w:r>
    </w:p>
    <w:p w:rsidR="00121D53" w:rsidRDefault="00144EC6" w:rsidP="00A441D5">
      <w:pPr>
        <w:pStyle w:val="Heading1"/>
      </w:pPr>
      <w:bookmarkStart w:id="18" w:name="_Toc378160829"/>
      <w:r>
        <w:lastRenderedPageBreak/>
        <w:t>C</w:t>
      </w:r>
      <w:r w:rsidR="00121D53">
        <w:t xml:space="preserve">ultural redress properties </w:t>
      </w:r>
      <w:r>
        <w:t>- legislation</w:t>
      </w:r>
      <w:bookmarkEnd w:id="18"/>
    </w:p>
    <w:p w:rsidR="00035DE2" w:rsidRDefault="00035DE2" w:rsidP="00035DE2">
      <w:pPr>
        <w:pStyle w:val="blockline"/>
      </w:pPr>
    </w:p>
    <w:tbl>
      <w:tblPr>
        <w:tblW w:w="9889" w:type="dxa"/>
        <w:tblLayout w:type="fixed"/>
        <w:tblLook w:val="04A0" w:firstRow="1" w:lastRow="0" w:firstColumn="1" w:lastColumn="0" w:noHBand="0" w:noVBand="1"/>
      </w:tblPr>
      <w:tblGrid>
        <w:gridCol w:w="1951"/>
        <w:gridCol w:w="7938"/>
      </w:tblGrid>
      <w:tr w:rsidR="00035DE2" w:rsidTr="00ED3D45">
        <w:trPr>
          <w:trHeight w:val="12646"/>
        </w:trPr>
        <w:tc>
          <w:tcPr>
            <w:tcW w:w="1951" w:type="dxa"/>
          </w:tcPr>
          <w:p w:rsidR="00035DE2" w:rsidRPr="00876B3F" w:rsidRDefault="00144EC6" w:rsidP="00144EC6">
            <w:pPr>
              <w:pStyle w:val="Heading2"/>
            </w:pPr>
            <w:bookmarkStart w:id="19" w:name="_Toc378160830"/>
            <w:r>
              <w:t>Legislation</w:t>
            </w:r>
            <w:bookmarkEnd w:id="19"/>
          </w:p>
        </w:tc>
        <w:tc>
          <w:tcPr>
            <w:tcW w:w="7938" w:type="dxa"/>
          </w:tcPr>
          <w:p w:rsidR="00035DE2" w:rsidRDefault="00144EC6" w:rsidP="00F946FD">
            <w:pPr>
              <w:pStyle w:val="BlockText"/>
            </w:pPr>
            <w:r>
              <w:t>Each cultural redress property vests in the relevant trustees subject to, or together with, any encumbrances listed in relation to the property in Schedule 1 of the Act.  The details are set out below.</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63"/>
              <w:gridCol w:w="3402"/>
              <w:gridCol w:w="16"/>
              <w:gridCol w:w="3244"/>
            </w:tblGrid>
            <w:tr w:rsidR="003A7E2C" w:rsidTr="00271C66">
              <w:tc>
                <w:tcPr>
                  <w:tcW w:w="1163" w:type="dxa"/>
                </w:tcPr>
                <w:p w:rsidR="003A7E2C" w:rsidRDefault="003A7E2C" w:rsidP="00E93F56">
                  <w:pPr>
                    <w:pStyle w:val="Tableheading9font"/>
                    <w:spacing w:before="60" w:after="60"/>
                  </w:pPr>
                  <w:r>
                    <w:t>Site</w:t>
                  </w:r>
                </w:p>
              </w:tc>
              <w:tc>
                <w:tcPr>
                  <w:tcW w:w="3418" w:type="dxa"/>
                  <w:gridSpan w:val="2"/>
                </w:tcPr>
                <w:p w:rsidR="003A7E2C" w:rsidRDefault="003A7E2C" w:rsidP="00E93F56">
                  <w:pPr>
                    <w:pStyle w:val="Tableheading9font"/>
                    <w:spacing w:before="60" w:after="60"/>
                  </w:pPr>
                  <w:r>
                    <w:t>Land description (all North Auckland Land District)</w:t>
                  </w:r>
                </w:p>
              </w:tc>
              <w:tc>
                <w:tcPr>
                  <w:tcW w:w="3244" w:type="dxa"/>
                </w:tcPr>
                <w:p w:rsidR="003A7E2C" w:rsidRDefault="003A7E2C" w:rsidP="00E93F56">
                  <w:pPr>
                    <w:pStyle w:val="Tableheading9font"/>
                    <w:spacing w:before="60" w:after="60"/>
                  </w:pPr>
                  <w:r>
                    <w:t>Subject to and together with</w:t>
                  </w:r>
                </w:p>
              </w:tc>
            </w:tr>
            <w:tr w:rsidR="00C8666C" w:rsidTr="00C8666C">
              <w:tc>
                <w:tcPr>
                  <w:tcW w:w="7825" w:type="dxa"/>
                  <w:gridSpan w:val="4"/>
                </w:tcPr>
                <w:p w:rsidR="00C8666C" w:rsidRDefault="00271C66" w:rsidP="00271C66">
                  <w:pPr>
                    <w:pStyle w:val="Tableheading9font"/>
                    <w:spacing w:before="60" w:after="60"/>
                  </w:pPr>
                  <w:r>
                    <w:t>Property vesting in fee simple</w:t>
                  </w:r>
                </w:p>
              </w:tc>
            </w:tr>
            <w:tr w:rsidR="003A7E2C" w:rsidTr="00EC3AC5">
              <w:tc>
                <w:tcPr>
                  <w:tcW w:w="1163" w:type="dxa"/>
                </w:tcPr>
                <w:p w:rsidR="003A7E2C" w:rsidRDefault="00271C66" w:rsidP="00271C66">
                  <w:pPr>
                    <w:pStyle w:val="Tabletext85font3pt"/>
                  </w:pPr>
                  <w:r>
                    <w:t>Makarau</w:t>
                  </w:r>
                </w:p>
              </w:tc>
              <w:tc>
                <w:tcPr>
                  <w:tcW w:w="3402" w:type="dxa"/>
                </w:tcPr>
                <w:p w:rsidR="003A7E2C" w:rsidRDefault="00C8666C" w:rsidP="00E93F56">
                  <w:pPr>
                    <w:pStyle w:val="Tabletext85font3pt"/>
                  </w:pPr>
                  <w:r w:rsidRPr="00C8666C">
                    <w:t>5.0862 hectares, more or less, being Section 1 SO 444818 and Section 36 Block II Kaipara Survey District</w:t>
                  </w:r>
                </w:p>
              </w:tc>
              <w:tc>
                <w:tcPr>
                  <w:tcW w:w="3260" w:type="dxa"/>
                  <w:gridSpan w:val="2"/>
                </w:tcPr>
                <w:p w:rsidR="003A7E2C" w:rsidRDefault="003A7E2C" w:rsidP="00E93F56">
                  <w:pPr>
                    <w:pStyle w:val="Tabletext85font3pt"/>
                  </w:pPr>
                </w:p>
              </w:tc>
            </w:tr>
            <w:tr w:rsidR="00ED64FD" w:rsidTr="00C8666C">
              <w:tc>
                <w:tcPr>
                  <w:tcW w:w="7825" w:type="dxa"/>
                  <w:gridSpan w:val="4"/>
                </w:tcPr>
                <w:p w:rsidR="00ED64FD" w:rsidRDefault="00271C66" w:rsidP="00271C66">
                  <w:pPr>
                    <w:pStyle w:val="Tableheading9font"/>
                    <w:spacing w:before="60" w:after="60"/>
                  </w:pPr>
                  <w:r>
                    <w:t xml:space="preserve">Properties vesting </w:t>
                  </w:r>
                  <w:r w:rsidR="00ED64FD" w:rsidRPr="00695C9F">
                    <w:t>in fee simple to be administered as reserves</w:t>
                  </w:r>
                </w:p>
              </w:tc>
            </w:tr>
            <w:tr w:rsidR="003A7E2C" w:rsidTr="00EC3AC5">
              <w:tc>
                <w:tcPr>
                  <w:tcW w:w="1163" w:type="dxa"/>
                </w:tcPr>
                <w:p w:rsidR="003A7E2C" w:rsidRDefault="00C8666C" w:rsidP="00E93F56">
                  <w:pPr>
                    <w:pStyle w:val="Tabletext85font3pt"/>
                  </w:pPr>
                  <w:r w:rsidRPr="00C8666C">
                    <w:t>Atuanui Scenic Reserve</w:t>
                  </w:r>
                </w:p>
              </w:tc>
              <w:tc>
                <w:tcPr>
                  <w:tcW w:w="3402" w:type="dxa"/>
                </w:tcPr>
                <w:p w:rsidR="003A7E2C" w:rsidRDefault="00C8666C" w:rsidP="00E93F56">
                  <w:pPr>
                    <w:pStyle w:val="Tabletext85font3pt"/>
                  </w:pPr>
                  <w:r w:rsidRPr="00C8666C">
                    <w:t>625.6540 hectares, more or less, being Section 1 SO 440005. All Gazette C465246.1 and parts Gazette D376064.1 and Gazette D376064.2.</w:t>
                  </w:r>
                </w:p>
              </w:tc>
              <w:tc>
                <w:tcPr>
                  <w:tcW w:w="3260" w:type="dxa"/>
                  <w:gridSpan w:val="2"/>
                </w:tcPr>
                <w:p w:rsidR="003A7E2C" w:rsidRDefault="00C8666C" w:rsidP="00E93F56">
                  <w:pPr>
                    <w:pStyle w:val="Tabletext85font3pt"/>
                  </w:pPr>
                  <w:r w:rsidRPr="00C8666C">
                    <w:t>Scenic reserve subject to section 19(1)(a) of the Reserves Act 1977.</w:t>
                  </w:r>
                </w:p>
              </w:tc>
            </w:tr>
            <w:tr w:rsidR="003A7E2C" w:rsidTr="00EC3AC5">
              <w:tc>
                <w:tcPr>
                  <w:tcW w:w="1163" w:type="dxa"/>
                </w:tcPr>
                <w:p w:rsidR="003A7E2C" w:rsidRDefault="00C8666C" w:rsidP="00E93F56">
                  <w:pPr>
                    <w:pStyle w:val="Tabletext85font3pt"/>
                  </w:pPr>
                  <w:r w:rsidRPr="00C8666C">
                    <w:t>Makarau Bridge Reserve</w:t>
                  </w:r>
                </w:p>
              </w:tc>
              <w:tc>
                <w:tcPr>
                  <w:tcW w:w="3402" w:type="dxa"/>
                </w:tcPr>
                <w:p w:rsidR="003A7E2C" w:rsidRDefault="00C8666C" w:rsidP="00E93F56">
                  <w:pPr>
                    <w:pStyle w:val="Tabletext85font3pt"/>
                  </w:pPr>
                  <w:r w:rsidRPr="00C8666C">
                    <w:t>4.1644 hectares, more or less, being Section 1 SO 446489. Part Gazette 1973, p 895</w:t>
                  </w:r>
                </w:p>
              </w:tc>
              <w:tc>
                <w:tcPr>
                  <w:tcW w:w="3260" w:type="dxa"/>
                  <w:gridSpan w:val="2"/>
                </w:tcPr>
                <w:p w:rsidR="00DA71B3" w:rsidRDefault="00C8666C" w:rsidP="00E93F56">
                  <w:pPr>
                    <w:pStyle w:val="Tabletext85font3pt"/>
                  </w:pPr>
                  <w:r>
                    <w:t>Local purpose (estuarine habitat) reserve subject to section 23 of the Reserves Act 1977.</w:t>
                  </w:r>
                </w:p>
                <w:p w:rsidR="003A7E2C" w:rsidRDefault="00C8666C" w:rsidP="00E93F56">
                  <w:pPr>
                    <w:pStyle w:val="Tabletext85font3pt"/>
                  </w:pPr>
                  <w:r>
                    <w:t>Subject to right of way easement referred to in section 23(4).</w:t>
                  </w:r>
                </w:p>
              </w:tc>
            </w:tr>
            <w:tr w:rsidR="003A7E2C" w:rsidTr="00EC3AC5">
              <w:tc>
                <w:tcPr>
                  <w:tcW w:w="1163" w:type="dxa"/>
                </w:tcPr>
                <w:p w:rsidR="003A7E2C" w:rsidRDefault="00C8666C" w:rsidP="00E93F56">
                  <w:pPr>
                    <w:pStyle w:val="Tabletext85font3pt"/>
                  </w:pPr>
                  <w:r w:rsidRPr="00C8666C">
                    <w:t>Parakai</w:t>
                  </w:r>
                </w:p>
              </w:tc>
              <w:tc>
                <w:tcPr>
                  <w:tcW w:w="3402" w:type="dxa"/>
                </w:tcPr>
                <w:p w:rsidR="003A7E2C" w:rsidRDefault="00C8666C" w:rsidP="00E93F56">
                  <w:pPr>
                    <w:pStyle w:val="Tabletext85font3pt"/>
                  </w:pPr>
                  <w:r w:rsidRPr="00C8666C">
                    <w:t>26.2754 hectares, more or less, being Sections 1 to 189 SO 441418.</w:t>
                  </w:r>
                </w:p>
              </w:tc>
              <w:tc>
                <w:tcPr>
                  <w:tcW w:w="3260" w:type="dxa"/>
                  <w:gridSpan w:val="2"/>
                </w:tcPr>
                <w:p w:rsidR="003A7E2C" w:rsidRDefault="00C8666C" w:rsidP="00E93F56">
                  <w:pPr>
                    <w:pStyle w:val="Tabletext85font3pt"/>
                  </w:pPr>
                  <w:r w:rsidRPr="00C8666C">
                    <w:t>Local purpose (estuarine habitat) reserve subject to section 23 of the Reserves Act 1977.</w:t>
                  </w:r>
                </w:p>
              </w:tc>
            </w:tr>
            <w:tr w:rsidR="003A7E2C" w:rsidTr="00EC3AC5">
              <w:tc>
                <w:tcPr>
                  <w:tcW w:w="1163" w:type="dxa"/>
                </w:tcPr>
                <w:p w:rsidR="003A7E2C" w:rsidRDefault="00C8666C" w:rsidP="00E93F56">
                  <w:pPr>
                    <w:pStyle w:val="Tabletext85font3pt"/>
                  </w:pPr>
                  <w:r w:rsidRPr="00C8666C">
                    <w:t>Ten Acre Block Recreation Reserve</w:t>
                  </w:r>
                </w:p>
              </w:tc>
              <w:tc>
                <w:tcPr>
                  <w:tcW w:w="3402" w:type="dxa"/>
                </w:tcPr>
                <w:p w:rsidR="003A7E2C" w:rsidRDefault="00C8666C" w:rsidP="00E93F56">
                  <w:pPr>
                    <w:pStyle w:val="Tabletext85font3pt"/>
                  </w:pPr>
                  <w:r w:rsidRPr="00C8666C">
                    <w:t>0.0195 hectares, more or less, being Section 37 Block XIV Kaipara Survey District. All Gazette 16275</w:t>
                  </w:r>
                </w:p>
              </w:tc>
              <w:tc>
                <w:tcPr>
                  <w:tcW w:w="3260" w:type="dxa"/>
                  <w:gridSpan w:val="2"/>
                </w:tcPr>
                <w:p w:rsidR="003A7E2C" w:rsidRDefault="00C8666C" w:rsidP="00E93F56">
                  <w:pPr>
                    <w:pStyle w:val="Tabletext85font3pt"/>
                  </w:pPr>
                  <w:r w:rsidRPr="00C8666C">
                    <w:t>Recreation reserve subject to section 17 of the Reserves Act 1977</w:t>
                  </w:r>
                </w:p>
              </w:tc>
            </w:tr>
            <w:tr w:rsidR="00ED64FD" w:rsidTr="00C8666C">
              <w:tc>
                <w:tcPr>
                  <w:tcW w:w="7825" w:type="dxa"/>
                  <w:gridSpan w:val="4"/>
                </w:tcPr>
                <w:p w:rsidR="00ED64FD" w:rsidRDefault="00271C66" w:rsidP="00271C66">
                  <w:pPr>
                    <w:pStyle w:val="Tableheading9font"/>
                    <w:spacing w:before="60" w:after="60"/>
                  </w:pPr>
                  <w:r>
                    <w:t xml:space="preserve">Properties vesting </w:t>
                  </w:r>
                  <w:r w:rsidR="00ED64FD" w:rsidRPr="00695C9F">
                    <w:t>in fee simple subject to conservation covenant</w:t>
                  </w:r>
                </w:p>
              </w:tc>
            </w:tr>
            <w:tr w:rsidR="003A7E2C" w:rsidTr="00EC3AC5">
              <w:tc>
                <w:tcPr>
                  <w:tcW w:w="1163" w:type="dxa"/>
                </w:tcPr>
                <w:p w:rsidR="003A7E2C" w:rsidRDefault="00C8666C" w:rsidP="00E93F56">
                  <w:pPr>
                    <w:pStyle w:val="Tabletext85font3pt"/>
                  </w:pPr>
                  <w:r w:rsidRPr="00C8666C">
                    <w:t>Mairetahi Landing</w:t>
                  </w:r>
                </w:p>
              </w:tc>
              <w:tc>
                <w:tcPr>
                  <w:tcW w:w="3402" w:type="dxa"/>
                </w:tcPr>
                <w:p w:rsidR="003A7E2C" w:rsidRDefault="00C8666C" w:rsidP="00E93F56">
                  <w:pPr>
                    <w:pStyle w:val="Tabletext85font3pt"/>
                  </w:pPr>
                  <w:r w:rsidRPr="00C8666C">
                    <w:t>4.3250 hectares, more or less, being Section 1 SO 439996. Part Gazette 1936, p 1530</w:t>
                  </w:r>
                </w:p>
              </w:tc>
              <w:tc>
                <w:tcPr>
                  <w:tcW w:w="3260" w:type="dxa"/>
                  <w:gridSpan w:val="2"/>
                </w:tcPr>
                <w:p w:rsidR="003A7E2C" w:rsidRDefault="00C8666C" w:rsidP="00E93F56">
                  <w:pPr>
                    <w:pStyle w:val="Tabletext85font3pt"/>
                  </w:pPr>
                  <w:r w:rsidRPr="00C8666C">
                    <w:t>Subject to the conservation covenant referred to in section 26(3).</w:t>
                  </w:r>
                </w:p>
              </w:tc>
            </w:tr>
            <w:tr w:rsidR="003A7E2C" w:rsidTr="00EC3AC5">
              <w:tc>
                <w:tcPr>
                  <w:tcW w:w="1163" w:type="dxa"/>
                </w:tcPr>
                <w:p w:rsidR="003A7E2C" w:rsidRDefault="00C8666C" w:rsidP="00E93F56">
                  <w:pPr>
                    <w:pStyle w:val="Tabletext85font3pt"/>
                  </w:pPr>
                  <w:r w:rsidRPr="00C8666C">
                    <w:t>Mauiniu Island</w:t>
                  </w:r>
                </w:p>
              </w:tc>
              <w:tc>
                <w:tcPr>
                  <w:tcW w:w="3402" w:type="dxa"/>
                </w:tcPr>
                <w:p w:rsidR="003A7E2C" w:rsidRDefault="00C8666C" w:rsidP="00E93F56">
                  <w:pPr>
                    <w:pStyle w:val="Tabletext85font3pt"/>
                  </w:pPr>
                  <w:r w:rsidRPr="00C8666C">
                    <w:t>2.1868 hectares, more or less, being Section 1 SO 440002. All computer freehold register NA98D/745</w:t>
                  </w:r>
                </w:p>
              </w:tc>
              <w:tc>
                <w:tcPr>
                  <w:tcW w:w="3260" w:type="dxa"/>
                  <w:gridSpan w:val="2"/>
                </w:tcPr>
                <w:p w:rsidR="00C8666C" w:rsidRDefault="00C8666C" w:rsidP="00E93F56">
                  <w:pPr>
                    <w:pStyle w:val="Tabletext85font3pt"/>
                  </w:pPr>
                  <w:r>
                    <w:t>Subject to the conservation covenant referred to in section 27(3).</w:t>
                  </w:r>
                </w:p>
                <w:p w:rsidR="00C8666C" w:rsidRDefault="00C8666C" w:rsidP="00E93F56">
                  <w:pPr>
                    <w:pStyle w:val="Tabletext85font3pt"/>
                  </w:pPr>
                  <w:r>
                    <w:t>Together with a right to enter into and upon and use the lakes on the land created by Transfer 306110.</w:t>
                  </w:r>
                </w:p>
                <w:p w:rsidR="00C8666C" w:rsidRDefault="00C8666C" w:rsidP="00E93F56">
                  <w:pPr>
                    <w:pStyle w:val="Tabletext85font3pt"/>
                  </w:pPr>
                  <w:r>
                    <w:t xml:space="preserve">The within land to be added to a water area (Crosland Farm Settlement) for the purposes of section 50 of the Land Act 1948 created by Gazette A187922. </w:t>
                  </w:r>
                </w:p>
                <w:p w:rsidR="003A7E2C" w:rsidRDefault="00C8666C" w:rsidP="00E93F56">
                  <w:pPr>
                    <w:pStyle w:val="Tabletext85font3pt"/>
                  </w:pPr>
                  <w:r>
                    <w:t>Resolution pursuant to section 321(3)(b) of the Local Government Act 1974 created by C709584.3.</w:t>
                  </w:r>
                </w:p>
              </w:tc>
            </w:tr>
            <w:tr w:rsidR="003A7E2C" w:rsidTr="00EC3AC5">
              <w:tc>
                <w:tcPr>
                  <w:tcW w:w="1163" w:type="dxa"/>
                </w:tcPr>
                <w:p w:rsidR="003A7E2C" w:rsidRDefault="00C8666C" w:rsidP="00E93F56">
                  <w:pPr>
                    <w:pStyle w:val="Tabletext85font3pt"/>
                  </w:pPr>
                  <w:r w:rsidRPr="00C8666C">
                    <w:t>Moturemu Island</w:t>
                  </w:r>
                </w:p>
              </w:tc>
              <w:tc>
                <w:tcPr>
                  <w:tcW w:w="3402" w:type="dxa"/>
                </w:tcPr>
                <w:p w:rsidR="003A7E2C" w:rsidRDefault="00C8666C" w:rsidP="00E93F56">
                  <w:pPr>
                    <w:pStyle w:val="Tabletext85font3pt"/>
                  </w:pPr>
                  <w:r w:rsidRPr="00C8666C">
                    <w:t>5.0500 hectares, more or less, being Section 1 SO 440003. All computer freehold register NA23/186</w:t>
                  </w:r>
                </w:p>
              </w:tc>
              <w:tc>
                <w:tcPr>
                  <w:tcW w:w="3260" w:type="dxa"/>
                  <w:gridSpan w:val="2"/>
                </w:tcPr>
                <w:p w:rsidR="003A7E2C" w:rsidRDefault="00C8666C" w:rsidP="00E93F56">
                  <w:pPr>
                    <w:pStyle w:val="Tabletext85font3pt"/>
                  </w:pPr>
                  <w:r w:rsidRPr="00C8666C">
                    <w:t>Subject to the conservation covenant referred to in section 28(3)</w:t>
                  </w:r>
                </w:p>
              </w:tc>
            </w:tr>
            <w:tr w:rsidR="003A7E2C" w:rsidTr="00EC3AC5">
              <w:tc>
                <w:tcPr>
                  <w:tcW w:w="1163" w:type="dxa"/>
                </w:tcPr>
                <w:p w:rsidR="003A7E2C" w:rsidRDefault="00C8666C" w:rsidP="00E93F56">
                  <w:pPr>
                    <w:pStyle w:val="Tabletext85font3pt"/>
                  </w:pPr>
                  <w:r w:rsidRPr="00C8666C">
                    <w:t>Tīpare</w:t>
                  </w:r>
                </w:p>
              </w:tc>
              <w:tc>
                <w:tcPr>
                  <w:tcW w:w="3402" w:type="dxa"/>
                </w:tcPr>
                <w:p w:rsidR="003A7E2C" w:rsidRDefault="00C8666C" w:rsidP="00E93F56">
                  <w:pPr>
                    <w:pStyle w:val="Tabletext85font3pt"/>
                  </w:pPr>
                  <w:r w:rsidRPr="00C8666C">
                    <w:t>2.3300 hectares, more or less, being Section 1 SO 440004. Part Gazette notice C465397.2</w:t>
                  </w:r>
                </w:p>
              </w:tc>
              <w:tc>
                <w:tcPr>
                  <w:tcW w:w="3260" w:type="dxa"/>
                  <w:gridSpan w:val="2"/>
                </w:tcPr>
                <w:p w:rsidR="00EC3AC5" w:rsidRDefault="00EC3AC5" w:rsidP="00EC3AC5">
                  <w:pPr>
                    <w:pStyle w:val="Tabletext85font3pt"/>
                  </w:pPr>
                  <w:r w:rsidRPr="00C8666C">
                    <w:t>Subject to the conservation covenant referred to in section 2</w:t>
                  </w:r>
                  <w:r>
                    <w:t>9</w:t>
                  </w:r>
                  <w:r w:rsidRPr="00C8666C">
                    <w:t>(3)</w:t>
                  </w:r>
                </w:p>
              </w:tc>
            </w:tr>
          </w:tbl>
          <w:p w:rsidR="00EC3AC5" w:rsidRDefault="00EC3AC5" w:rsidP="00F946FD">
            <w:pPr>
              <w:pStyle w:val="BlockText"/>
            </w:pPr>
          </w:p>
        </w:tc>
      </w:tr>
    </w:tbl>
    <w:p w:rsidR="00EC3AC5" w:rsidRDefault="00EC3AC5" w:rsidP="00EC3AC5">
      <w:pPr>
        <w:pStyle w:val="blockline"/>
      </w:pPr>
    </w:p>
    <w:p w:rsidR="00035DE2" w:rsidRPr="002C2E9F" w:rsidRDefault="00144EC6" w:rsidP="00FE0B19">
      <w:pPr>
        <w:pStyle w:val="Heading1"/>
        <w:jc w:val="left"/>
        <w:rPr>
          <w:sz w:val="32"/>
        </w:rPr>
      </w:pPr>
      <w:bookmarkStart w:id="20" w:name="_Toc378160831"/>
      <w:r>
        <w:lastRenderedPageBreak/>
        <w:t>Cultural redress properties – registration of ownership</w:t>
      </w:r>
      <w:bookmarkEnd w:id="20"/>
    </w:p>
    <w:p w:rsidR="00144EC6" w:rsidRPr="00035DE2" w:rsidRDefault="00144EC6" w:rsidP="002C2E9F">
      <w:pPr>
        <w:pStyle w:val="blockline"/>
        <w:spacing w:before="120"/>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8E750A" w:rsidP="00876B3F">
            <w:pPr>
              <w:pStyle w:val="Heading2"/>
            </w:pPr>
            <w:bookmarkStart w:id="21" w:name="_Toc378160832"/>
            <w:r w:rsidRPr="00876B3F">
              <w:t>Trigger</w:t>
            </w:r>
            <w:bookmarkEnd w:id="21"/>
          </w:p>
        </w:tc>
        <w:tc>
          <w:tcPr>
            <w:tcW w:w="7938" w:type="dxa"/>
          </w:tcPr>
          <w:p w:rsidR="00035DE2" w:rsidRDefault="00E93F56" w:rsidP="00144EC6">
            <w:pPr>
              <w:pStyle w:val="BlockText"/>
            </w:pPr>
            <w:r w:rsidRPr="00E93F56">
              <w:t xml:space="preserve">Receipt of a written application under s 31 by </w:t>
            </w:r>
            <w:r w:rsidRPr="00271C66">
              <w:t>an authorised person</w:t>
            </w:r>
            <w:r w:rsidRPr="00E93F56">
              <w:t xml:space="preserve"> to register the trustees </w:t>
            </w:r>
            <w:r w:rsidR="00144EC6">
              <w:t xml:space="preserve">specified in the application </w:t>
            </w:r>
            <w:r w:rsidRPr="00E93F56">
              <w:t>as proprietors of the fee simple estate.</w:t>
            </w:r>
          </w:p>
        </w:tc>
      </w:tr>
    </w:tbl>
    <w:p w:rsidR="00035DE2" w:rsidRPr="00035DE2" w:rsidRDefault="00035DE2" w:rsidP="002C2E9F">
      <w:pPr>
        <w:pStyle w:val="blockline"/>
        <w:spacing w:before="120"/>
      </w:pPr>
    </w:p>
    <w:tbl>
      <w:tblPr>
        <w:tblW w:w="9889" w:type="dxa"/>
        <w:tblLook w:val="04A0" w:firstRow="1" w:lastRow="0" w:firstColumn="1" w:lastColumn="0" w:noHBand="0" w:noVBand="1"/>
      </w:tblPr>
      <w:tblGrid>
        <w:gridCol w:w="1951"/>
        <w:gridCol w:w="7938"/>
      </w:tblGrid>
      <w:tr w:rsidR="008E750A" w:rsidTr="00152359">
        <w:tc>
          <w:tcPr>
            <w:tcW w:w="1951" w:type="dxa"/>
          </w:tcPr>
          <w:p w:rsidR="008E750A" w:rsidRPr="00876B3F" w:rsidRDefault="008E750A" w:rsidP="00876B3F">
            <w:pPr>
              <w:pStyle w:val="Heading2"/>
            </w:pPr>
            <w:bookmarkStart w:id="22" w:name="_Toc378160833"/>
            <w:r w:rsidRPr="00876B3F">
              <w:t>Action - registration of trustees</w:t>
            </w:r>
            <w:bookmarkEnd w:id="22"/>
            <w:r w:rsidRPr="00876B3F">
              <w:t xml:space="preserve">  </w:t>
            </w:r>
          </w:p>
        </w:tc>
        <w:tc>
          <w:tcPr>
            <w:tcW w:w="7938" w:type="dxa"/>
          </w:tcPr>
          <w:p w:rsidR="00144EC6" w:rsidRDefault="00213D7D" w:rsidP="00055AFB">
            <w:pPr>
              <w:pStyle w:val="Indent1abc"/>
              <w:numPr>
                <w:ilvl w:val="0"/>
                <w:numId w:val="17"/>
              </w:numPr>
              <w:spacing w:before="120" w:after="120"/>
            </w:pPr>
            <w:r>
              <w:t xml:space="preserve">In the case of Makarau, create a computer freehold register in the name of the </w:t>
            </w:r>
            <w:r w:rsidR="00F244A0">
              <w:t xml:space="preserve">trustees of the </w:t>
            </w:r>
            <w:r>
              <w:t>Development Trust.</w:t>
            </w:r>
          </w:p>
          <w:p w:rsidR="00E93F56" w:rsidRDefault="00E93F56" w:rsidP="002C2E9F">
            <w:pPr>
              <w:pStyle w:val="Indent1abc"/>
              <w:numPr>
                <w:ilvl w:val="0"/>
                <w:numId w:val="17"/>
              </w:numPr>
              <w:spacing w:before="120" w:after="120"/>
            </w:pPr>
            <w:r>
              <w:t xml:space="preserve">If </w:t>
            </w:r>
            <w:r w:rsidR="00213D7D">
              <w:t xml:space="preserve">any other </w:t>
            </w:r>
            <w:r>
              <w:t xml:space="preserve">cultural redress property (other than Mauiniu Island) is all of the land contained </w:t>
            </w:r>
            <w:r w:rsidR="00525416">
              <w:t>in a computer freehold register</w:t>
            </w:r>
            <w:r>
              <w:t>:</w:t>
            </w:r>
          </w:p>
          <w:p w:rsidR="00E93F56" w:rsidRDefault="00E93F56" w:rsidP="00144EC6">
            <w:pPr>
              <w:pStyle w:val="indent2iiiiii"/>
              <w:numPr>
                <w:ilvl w:val="0"/>
                <w:numId w:val="20"/>
              </w:numPr>
              <w:spacing w:before="160" w:after="160"/>
            </w:pPr>
            <w:r>
              <w:t xml:space="preserve">register the trustees of the Tari Pupuritaonga Trust as the proprietors of the fee simple, and </w:t>
            </w:r>
          </w:p>
          <w:p w:rsidR="00E93F56" w:rsidRDefault="00F244A0" w:rsidP="00144EC6">
            <w:pPr>
              <w:pStyle w:val="indent2iiiiii"/>
              <w:spacing w:before="160" w:after="160"/>
            </w:pPr>
            <w:r>
              <w:t>record</w:t>
            </w:r>
            <w:r w:rsidR="00E93F56">
              <w:t xml:space="preserve"> any entry </w:t>
            </w:r>
            <w:r>
              <w:t xml:space="preserve">on the computer freehold register </w:t>
            </w:r>
            <w:r w:rsidR="00E93F56">
              <w:t xml:space="preserve">and do </w:t>
            </w:r>
            <w:r>
              <w:t xml:space="preserve">anything else that is </w:t>
            </w:r>
            <w:r w:rsidR="00E93F56">
              <w:t>necessary to give effect to Part</w:t>
            </w:r>
            <w:r w:rsidR="002C2E9F">
              <w:t> </w:t>
            </w:r>
            <w:r w:rsidR="00E93F56">
              <w:t>2</w:t>
            </w:r>
            <w:r w:rsidR="002C2E9F">
              <w:t>,</w:t>
            </w:r>
            <w:r w:rsidR="00E93F56">
              <w:t xml:space="preserve"> subpart 1 of the Act and Part 5 of the deed of settlement (s</w:t>
            </w:r>
            <w:r w:rsidR="009D699B">
              <w:t> </w:t>
            </w:r>
            <w:r w:rsidR="00E93F56">
              <w:t>31(2)(b)).</w:t>
            </w:r>
          </w:p>
          <w:p w:rsidR="00E93F56" w:rsidRDefault="00E93F56" w:rsidP="00144EC6">
            <w:pPr>
              <w:pStyle w:val="Indent1abc"/>
              <w:numPr>
                <w:ilvl w:val="0"/>
                <w:numId w:val="17"/>
              </w:numPr>
              <w:spacing w:before="160" w:after="160"/>
            </w:pPr>
            <w:r>
              <w:t xml:space="preserve">If </w:t>
            </w:r>
            <w:r w:rsidR="00213D7D">
              <w:t xml:space="preserve">any other </w:t>
            </w:r>
            <w:r>
              <w:t xml:space="preserve">cultural redress property is not all of the land in a computer freehold register, or there is no computer freehold register for all or part of the property, </w:t>
            </w:r>
            <w:r w:rsidR="00F244A0">
              <w:t>and,</w:t>
            </w:r>
            <w:r>
              <w:t xml:space="preserve"> in the case of Mauiniu Island:</w:t>
            </w:r>
          </w:p>
          <w:p w:rsidR="00E93F56" w:rsidRDefault="00E93F56" w:rsidP="00144EC6">
            <w:pPr>
              <w:pStyle w:val="indent2iiiiii"/>
              <w:numPr>
                <w:ilvl w:val="0"/>
                <w:numId w:val="21"/>
              </w:numPr>
              <w:spacing w:before="160" w:after="160"/>
            </w:pPr>
            <w:r>
              <w:t xml:space="preserve">create a computer freehold register </w:t>
            </w:r>
            <w:r w:rsidR="00055AFB">
              <w:t xml:space="preserve">for the fee simple estate </w:t>
            </w:r>
            <w:r>
              <w:t xml:space="preserve">in the name of the trustees of the Tari Pupuritaonga Trust, and </w:t>
            </w:r>
          </w:p>
          <w:p w:rsidR="00E93F56" w:rsidRDefault="00F244A0" w:rsidP="00144EC6">
            <w:pPr>
              <w:pStyle w:val="indent2iiiiii"/>
              <w:spacing w:before="160" w:after="160"/>
            </w:pPr>
            <w:r>
              <w:t xml:space="preserve">record on the computer freehold register </w:t>
            </w:r>
            <w:r w:rsidR="00E93F56">
              <w:t xml:space="preserve">any </w:t>
            </w:r>
            <w:r>
              <w:t xml:space="preserve">interests that are registered, notified, or notifiable, and that are </w:t>
            </w:r>
            <w:r w:rsidR="00E93F56">
              <w:t>described in the application (s</w:t>
            </w:r>
            <w:r w:rsidR="009D699B">
              <w:t> </w:t>
            </w:r>
            <w:r w:rsidR="00E93F56">
              <w:t>31(3)(</w:t>
            </w:r>
            <w:r w:rsidR="00055AFB">
              <w:t>b</w:t>
            </w:r>
            <w:r w:rsidR="00E93F56">
              <w:t>)).</w:t>
            </w:r>
          </w:p>
          <w:p w:rsidR="00E93F56" w:rsidRDefault="00E93F56" w:rsidP="00144EC6">
            <w:pPr>
              <w:pStyle w:val="Indent1abc"/>
              <w:numPr>
                <w:ilvl w:val="0"/>
                <w:numId w:val="17"/>
              </w:numPr>
              <w:spacing w:before="160" w:after="160"/>
            </w:pPr>
            <w:r>
              <w:t>Creation of the above computer register</w:t>
            </w:r>
            <w:r w:rsidR="00F244A0">
              <w:t>s</w:t>
            </w:r>
            <w:r>
              <w:t xml:space="preserve"> is subject to completion of any necessary survey.</w:t>
            </w:r>
          </w:p>
          <w:p w:rsidR="008E750A" w:rsidRDefault="00E93F56" w:rsidP="00144EC6">
            <w:pPr>
              <w:pStyle w:val="Indent1abc"/>
              <w:numPr>
                <w:ilvl w:val="0"/>
                <w:numId w:val="17"/>
              </w:numPr>
              <w:spacing w:before="160" w:after="160"/>
            </w:pPr>
            <w:r>
              <w:t>The standard registration fee is payable.</w:t>
            </w:r>
          </w:p>
        </w:tc>
      </w:tr>
    </w:tbl>
    <w:p w:rsidR="00E13615" w:rsidRDefault="00E13615" w:rsidP="00E13615">
      <w:pPr>
        <w:pStyle w:val="continuedonnextpage"/>
      </w:pPr>
      <w:r>
        <w:t>continued on next page</w:t>
      </w:r>
    </w:p>
    <w:p w:rsidR="00E13615" w:rsidRDefault="00E13615" w:rsidP="00E13615">
      <w:pPr>
        <w:pStyle w:val="BlockText"/>
        <w:jc w:val="left"/>
      </w:pPr>
      <w:r>
        <w:rPr>
          <w:rStyle w:val="MaptitlecontinuedChar"/>
        </w:rPr>
        <w:br w:type="page"/>
      </w:r>
      <w:r>
        <w:rPr>
          <w:rStyle w:val="MaptitlecontinuedChar"/>
        </w:rPr>
        <w:lastRenderedPageBreak/>
        <w:fldChar w:fldCharType="begin"/>
      </w:r>
      <w:r>
        <w:rPr>
          <w:rStyle w:val="MaptitlecontinuedChar"/>
        </w:rPr>
        <w:instrText xml:space="preserve"> STYLEREF  "Heading 1,Map title"  \* MERGEFORMAT </w:instrText>
      </w:r>
      <w:r>
        <w:rPr>
          <w:rStyle w:val="MaptitlecontinuedChar"/>
        </w:rPr>
        <w:fldChar w:fldCharType="separate"/>
      </w:r>
      <w:r w:rsidR="00A22D02">
        <w:rPr>
          <w:rStyle w:val="MaptitlecontinuedChar"/>
          <w:noProof/>
        </w:rPr>
        <w:t>Cultural redress properties – registration of ownership</w:t>
      </w:r>
      <w:r>
        <w:rPr>
          <w:rStyle w:val="MaptitlecontinuedChar"/>
        </w:rPr>
        <w:fldChar w:fldCharType="end"/>
      </w:r>
      <w:r>
        <w:rPr>
          <w:rStyle w:val="MaptitlecontinuedChar"/>
        </w:rPr>
        <w:t>,</w:t>
      </w:r>
      <w:r w:rsidRPr="00B132F0">
        <w:rPr>
          <w:rStyle w:val="Maptitlecontinued2Char"/>
        </w:rPr>
        <w:t xml:space="preserve"> continued</w:t>
      </w:r>
    </w:p>
    <w:p w:rsidR="00055AFB" w:rsidRPr="00035DE2" w:rsidRDefault="00055AFB" w:rsidP="00055AFB">
      <w:pPr>
        <w:pStyle w:val="blockline"/>
      </w:pPr>
    </w:p>
    <w:tbl>
      <w:tblPr>
        <w:tblW w:w="9889" w:type="dxa"/>
        <w:tblLook w:val="04A0" w:firstRow="1" w:lastRow="0" w:firstColumn="1" w:lastColumn="0" w:noHBand="0" w:noVBand="1"/>
      </w:tblPr>
      <w:tblGrid>
        <w:gridCol w:w="1951"/>
        <w:gridCol w:w="7938"/>
      </w:tblGrid>
      <w:tr w:rsidR="00055AFB" w:rsidTr="00055AFB">
        <w:tc>
          <w:tcPr>
            <w:tcW w:w="1951" w:type="dxa"/>
          </w:tcPr>
          <w:p w:rsidR="00055AFB" w:rsidRPr="00876B3F" w:rsidRDefault="00055AFB" w:rsidP="00055AFB">
            <w:pPr>
              <w:pStyle w:val="Heading2"/>
            </w:pPr>
            <w:bookmarkStart w:id="23" w:name="_Toc378160834"/>
            <w:r>
              <w:t>Action - memorials</w:t>
            </w:r>
            <w:bookmarkEnd w:id="23"/>
          </w:p>
        </w:tc>
        <w:tc>
          <w:tcPr>
            <w:tcW w:w="7938" w:type="dxa"/>
          </w:tcPr>
          <w:p w:rsidR="00055AFB" w:rsidRDefault="00055AFB" w:rsidP="007F08DA">
            <w:pPr>
              <w:pStyle w:val="Indent1abc"/>
              <w:numPr>
                <w:ilvl w:val="0"/>
                <w:numId w:val="41"/>
              </w:numPr>
              <w:spacing w:before="120" w:after="120"/>
            </w:pPr>
            <w:r>
              <w:t>The following is a suitable memorial to record the vesting on an existing computer register on registration of an application under s</w:t>
            </w:r>
            <w:r w:rsidR="00D6035C">
              <w:t> </w:t>
            </w:r>
            <w:r>
              <w:t>31:</w:t>
            </w:r>
          </w:p>
          <w:p w:rsidR="00055AFB" w:rsidRDefault="00055AFB" w:rsidP="00D6035C">
            <w:pPr>
              <w:pStyle w:val="Memorial2cm"/>
              <w:rPr>
                <w:rFonts w:eastAsia="Times New Roman" w:cs="Times New Roman"/>
                <w:szCs w:val="20"/>
              </w:rPr>
            </w:pPr>
            <w:r w:rsidRPr="00B53B94">
              <w:rPr>
                <w:rFonts w:eastAsia="Times New Roman" w:cs="Times New Roman"/>
                <w:szCs w:val="20"/>
              </w:rPr>
              <w:t>'[registration number] Application under section 3</w:t>
            </w:r>
            <w:r>
              <w:rPr>
                <w:rFonts w:eastAsia="Times New Roman" w:cs="Times New Roman"/>
                <w:szCs w:val="20"/>
              </w:rPr>
              <w:t>1</w:t>
            </w:r>
            <w:r w:rsidRPr="00B53B94">
              <w:rPr>
                <w:rFonts w:eastAsia="Times New Roman" w:cs="Times New Roman"/>
                <w:szCs w:val="20"/>
              </w:rPr>
              <w:t xml:space="preserve"> of the Ngāti Whātua o Kaipara Claims Settlement Act 2013 vesting the within land in [names of the trustees] [date and time]'</w:t>
            </w:r>
            <w:r>
              <w:rPr>
                <w:rFonts w:eastAsia="Times New Roman" w:cs="Times New Roman"/>
                <w:szCs w:val="20"/>
              </w:rPr>
              <w:t>.</w:t>
            </w:r>
          </w:p>
          <w:p w:rsidR="00055AFB" w:rsidRDefault="00055AFB" w:rsidP="007F08DA">
            <w:pPr>
              <w:pStyle w:val="Indent1abc"/>
              <w:numPr>
                <w:ilvl w:val="0"/>
                <w:numId w:val="41"/>
              </w:numPr>
              <w:spacing w:before="120" w:after="120"/>
            </w:pPr>
            <w:r>
              <w:t>The following memorials must be recorded to reflect the requirements of s</w:t>
            </w:r>
            <w:r w:rsidR="00F244A0">
              <w:t>s</w:t>
            </w:r>
            <w:r w:rsidR="00D6035C">
              <w:t> </w:t>
            </w:r>
            <w:r w:rsidR="00F244A0">
              <w:t xml:space="preserve">32, </w:t>
            </w:r>
            <w:r>
              <w:t>33</w:t>
            </w:r>
            <w:r w:rsidR="003A25DC">
              <w:t>,</w:t>
            </w:r>
            <w:r w:rsidR="00F244A0">
              <w:t xml:space="preserve"> and 34</w:t>
            </w:r>
            <w:r>
              <w:t>:</w:t>
            </w:r>
          </w:p>
          <w:p w:rsidR="00055AFB" w:rsidRDefault="00055AFB" w:rsidP="007F08DA">
            <w:pPr>
              <w:pStyle w:val="indent2iiiiii"/>
              <w:numPr>
                <w:ilvl w:val="0"/>
                <w:numId w:val="42"/>
              </w:numPr>
              <w:spacing w:before="120" w:after="120"/>
            </w:pPr>
            <w:r>
              <w:t>on the computer register for the Atuanui Scenic Reserve, Makarau Bridge Reserve, Parakai, and Ten Acre Block Recreation Reserve (reserve property (s 20)):</w:t>
            </w:r>
          </w:p>
          <w:p w:rsidR="00055AFB" w:rsidRDefault="00055AFB" w:rsidP="00055AFB">
            <w:pPr>
              <w:pStyle w:val="Memorial3cm"/>
              <w:spacing w:before="120" w:after="120"/>
              <w:ind w:left="1310"/>
            </w:pPr>
            <w:r>
              <w:t>'Subject to Part 4A of the Conservation Act 1987 but section 24 of that Act does not apply'</w:t>
            </w:r>
          </w:p>
          <w:p w:rsidR="00055AFB" w:rsidRDefault="00055AFB" w:rsidP="00055AFB">
            <w:pPr>
              <w:pStyle w:val="Memorial3cm"/>
              <w:spacing w:before="120" w:after="120"/>
              <w:ind w:left="1310"/>
            </w:pPr>
            <w:r>
              <w:t>'Subject to section 11 of the Crown Minerals Act 1991'</w:t>
            </w:r>
          </w:p>
          <w:p w:rsidR="00055AFB" w:rsidRDefault="00055AFB" w:rsidP="00E13615">
            <w:pPr>
              <w:pStyle w:val="Memorial3cm"/>
              <w:spacing w:before="120" w:after="120"/>
              <w:ind w:left="1310"/>
            </w:pPr>
            <w:r>
              <w:t>'subject to section 32(3) and 36 of the Ngāti Whātua o Kaipara Claims Settlement Act 2013</w:t>
            </w:r>
            <w:r w:rsidR="00E13615">
              <w:t>.</w:t>
            </w:r>
          </w:p>
          <w:p w:rsidR="00E13615" w:rsidRDefault="00E13615" w:rsidP="00E13615">
            <w:pPr>
              <w:pStyle w:val="indent2iiiiii"/>
              <w:spacing w:before="120" w:after="120"/>
            </w:pPr>
            <w:r>
              <w:t>on the computer register for Mauiniu Island, Moturemu Island,</w:t>
            </w:r>
            <w:r w:rsidR="00F244A0">
              <w:t xml:space="preserve"> and</w:t>
            </w:r>
            <w:r>
              <w:t xml:space="preserve"> Tipare:</w:t>
            </w:r>
          </w:p>
          <w:p w:rsidR="00E13615" w:rsidRDefault="00E13615" w:rsidP="00E13615">
            <w:pPr>
              <w:pStyle w:val="Memorial3cm"/>
              <w:spacing w:before="120" w:after="120"/>
              <w:ind w:left="1310"/>
            </w:pPr>
            <w:r>
              <w:t>'Subject to Part 4A of the Conservation Act 1987 but the marginal strip is reduced to 3 metres”</w:t>
            </w:r>
          </w:p>
          <w:p w:rsidR="00E13615" w:rsidRDefault="00E13615" w:rsidP="00E13615">
            <w:pPr>
              <w:pStyle w:val="Memorial3cm"/>
              <w:spacing w:before="120" w:after="120"/>
              <w:ind w:left="1310"/>
            </w:pPr>
            <w:r>
              <w:t>'Subject to section 11 of the Crown Minerals Act 1991'</w:t>
            </w:r>
          </w:p>
          <w:p w:rsidR="00E13615" w:rsidRDefault="00E13615" w:rsidP="007F08DA">
            <w:pPr>
              <w:pStyle w:val="indent2iiiiii"/>
              <w:numPr>
                <w:ilvl w:val="0"/>
                <w:numId w:val="42"/>
              </w:numPr>
              <w:spacing w:before="120" w:after="120"/>
            </w:pPr>
            <w:r>
              <w:t>On the computer register for Mairetahi landing:</w:t>
            </w:r>
          </w:p>
          <w:p w:rsidR="00E13615" w:rsidRDefault="00E13615" w:rsidP="00E13615">
            <w:pPr>
              <w:pStyle w:val="Memorial3cm"/>
              <w:spacing w:before="120" w:after="120"/>
              <w:ind w:left="1310"/>
            </w:pPr>
            <w:r>
              <w:t>'Subject to Part 4A of the Conservation Act 1987'</w:t>
            </w:r>
          </w:p>
          <w:p w:rsidR="00E13615" w:rsidRDefault="00E13615" w:rsidP="00E13615">
            <w:pPr>
              <w:pStyle w:val="Memorial3cm"/>
              <w:spacing w:before="120" w:after="120"/>
              <w:ind w:left="1310"/>
            </w:pPr>
            <w:r>
              <w:t>'Subject to section 11 of the Crown Minerals Act 1991'.</w:t>
            </w:r>
          </w:p>
          <w:p w:rsidR="00E13615" w:rsidRDefault="00E13615" w:rsidP="00E13615">
            <w:pPr>
              <w:pStyle w:val="indent2iiiiii"/>
            </w:pPr>
            <w:r>
              <w:t>On the computer register for Makarau:</w:t>
            </w:r>
          </w:p>
          <w:p w:rsidR="00E13615" w:rsidRDefault="00E13615" w:rsidP="00E13615">
            <w:pPr>
              <w:pStyle w:val="Memorial3cm"/>
              <w:spacing w:before="120" w:after="120"/>
              <w:ind w:left="1310"/>
            </w:pPr>
            <w:r>
              <w:t>'Subject to Part 4A of the Conservation Act 1987 but section 24 of that Act does not apply'</w:t>
            </w:r>
          </w:p>
          <w:p w:rsidR="00E13615" w:rsidRPr="00055AFB" w:rsidRDefault="00E13615" w:rsidP="00E13615">
            <w:pPr>
              <w:pStyle w:val="Memorial3cm"/>
              <w:spacing w:before="120" w:after="120"/>
              <w:ind w:left="1310"/>
              <w:rPr>
                <w:caps/>
              </w:rPr>
            </w:pPr>
            <w:r>
              <w:t>'Subject to section 11 of the Crown Minerals Act 1991'</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D97F5F" w:rsidTr="00152359">
        <w:tc>
          <w:tcPr>
            <w:tcW w:w="1951" w:type="dxa"/>
          </w:tcPr>
          <w:p w:rsidR="00D97F5F" w:rsidRPr="00876B3F" w:rsidRDefault="00D97F5F" w:rsidP="00876B3F">
            <w:pPr>
              <w:pStyle w:val="Heading2"/>
            </w:pPr>
            <w:bookmarkStart w:id="24" w:name="_Toc378160835"/>
            <w:r w:rsidRPr="00876B3F">
              <w:t>Statutory exemptions</w:t>
            </w:r>
            <w:bookmarkEnd w:id="24"/>
          </w:p>
        </w:tc>
        <w:tc>
          <w:tcPr>
            <w:tcW w:w="7938" w:type="dxa"/>
          </w:tcPr>
          <w:p w:rsidR="00D97F5F" w:rsidRPr="00D97F5F" w:rsidRDefault="00D97F5F" w:rsidP="00D97F5F">
            <w:pPr>
              <w:tabs>
                <w:tab w:val="left" w:pos="2835"/>
              </w:tabs>
              <w:ind w:left="2835" w:hanging="2835"/>
            </w:pPr>
            <w:r w:rsidRPr="00D97F5F">
              <w:t>Cultural redress properties are not subject to:</w:t>
            </w:r>
          </w:p>
          <w:p w:rsidR="00D97F5F" w:rsidRPr="00D97F5F" w:rsidRDefault="00D97F5F" w:rsidP="007F08DA">
            <w:pPr>
              <w:pStyle w:val="Indent1abc"/>
              <w:numPr>
                <w:ilvl w:val="0"/>
                <w:numId w:val="22"/>
              </w:numPr>
            </w:pPr>
            <w:r w:rsidRPr="00D97F5F">
              <w:t>the subdivision requirements of the Resource Management Act 1991, or</w:t>
            </w:r>
          </w:p>
          <w:p w:rsidR="00D97F5F" w:rsidRDefault="0036359A" w:rsidP="0036359A">
            <w:pPr>
              <w:pStyle w:val="Indent1abc"/>
            </w:pPr>
            <w:r>
              <w:t>Auckland</w:t>
            </w:r>
            <w:r w:rsidR="00F74984">
              <w:t xml:space="preserve"> </w:t>
            </w:r>
            <w:r w:rsidR="00D97F5F" w:rsidRPr="00D97F5F">
              <w:t>Council's r</w:t>
            </w:r>
            <w:r w:rsidR="00D6035C">
              <w:t>equirements for consent under s </w:t>
            </w:r>
            <w:r w:rsidR="00D97F5F" w:rsidRPr="00D97F5F">
              <w:t>348 of the Local Government Act 1974.</w:t>
            </w:r>
          </w:p>
        </w:tc>
      </w:tr>
    </w:tbl>
    <w:p w:rsidR="00483438" w:rsidRDefault="00483438" w:rsidP="00483438">
      <w:pPr>
        <w:pStyle w:val="continuedonnextpage"/>
      </w:pPr>
      <w:r>
        <w:t>continued on next page</w:t>
      </w:r>
    </w:p>
    <w:p w:rsidR="00FC7C8E" w:rsidRDefault="00483438" w:rsidP="002C2E9F">
      <w:pPr>
        <w:pStyle w:val="BlockText"/>
        <w:jc w:val="left"/>
      </w:pPr>
      <w:r>
        <w:rPr>
          <w:rStyle w:val="MaptitlecontinuedChar"/>
        </w:rPr>
        <w:br w:type="page"/>
      </w:r>
      <w:r w:rsidR="00FC7C8E">
        <w:rPr>
          <w:rStyle w:val="MaptitlecontinuedChar"/>
        </w:rPr>
        <w:lastRenderedPageBreak/>
        <w:fldChar w:fldCharType="begin"/>
      </w:r>
      <w:r w:rsidR="00FC7C8E">
        <w:rPr>
          <w:rStyle w:val="MaptitlecontinuedChar"/>
        </w:rPr>
        <w:instrText xml:space="preserve"> STYLEREF  "Heading 1,Map title"  \* MERGEFORMAT </w:instrText>
      </w:r>
      <w:r w:rsidR="00FC7C8E">
        <w:rPr>
          <w:rStyle w:val="MaptitlecontinuedChar"/>
        </w:rPr>
        <w:fldChar w:fldCharType="separate"/>
      </w:r>
      <w:r w:rsidR="00A22D02">
        <w:rPr>
          <w:rStyle w:val="MaptitlecontinuedChar"/>
          <w:noProof/>
        </w:rPr>
        <w:t>Cultural redress properties – registration of ownership</w:t>
      </w:r>
      <w:r w:rsidR="00FC7C8E">
        <w:rPr>
          <w:rStyle w:val="MaptitlecontinuedChar"/>
        </w:rPr>
        <w:fldChar w:fldCharType="end"/>
      </w:r>
      <w:r w:rsidR="00FC7C8E">
        <w:rPr>
          <w:rStyle w:val="MaptitlecontinuedChar"/>
        </w:rPr>
        <w:t>,</w:t>
      </w:r>
      <w:r w:rsidR="00FC7C8E" w:rsidRPr="00B132F0">
        <w:rPr>
          <w:rStyle w:val="Maptitlecontinued2Char"/>
        </w:rPr>
        <w:t xml:space="preserve"> continued</w:t>
      </w:r>
    </w:p>
    <w:p w:rsidR="00035DE2" w:rsidRDefault="00035DE2" w:rsidP="00FC7C8E">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760F5C" w:rsidP="00876B3F">
            <w:pPr>
              <w:pStyle w:val="Heading2"/>
            </w:pPr>
            <w:bookmarkStart w:id="25" w:name="_Toc378160836"/>
            <w:r w:rsidRPr="00876B3F">
              <w:t>Action - vestings subject to encumbrances</w:t>
            </w:r>
            <w:bookmarkEnd w:id="25"/>
          </w:p>
        </w:tc>
        <w:tc>
          <w:tcPr>
            <w:tcW w:w="7938" w:type="dxa"/>
          </w:tcPr>
          <w:p w:rsidR="00760F5C" w:rsidRDefault="00760F5C" w:rsidP="007F08DA">
            <w:pPr>
              <w:pStyle w:val="Indent1abc"/>
              <w:numPr>
                <w:ilvl w:val="0"/>
                <w:numId w:val="23"/>
              </w:numPr>
            </w:pPr>
            <w:r>
              <w:t>The cultural redress properties are vested subject to, or together with, the encumbrances or interests set out in the third column of the table in Part A of Schedule 1 of the Act (s 30).</w:t>
            </w:r>
          </w:p>
          <w:p w:rsidR="00760F5C" w:rsidRDefault="00760F5C" w:rsidP="00760F5C">
            <w:pPr>
              <w:pStyle w:val="Indent1abc"/>
            </w:pPr>
            <w:r>
              <w:t>The encumbrances may include unregistered instruments.</w:t>
            </w:r>
          </w:p>
          <w:p w:rsidR="00035DE2" w:rsidRDefault="00760F5C" w:rsidP="00760F5C">
            <w:pPr>
              <w:pStyle w:val="Indent1abc"/>
            </w:pPr>
            <w:r>
              <w:t>Only the encumbrances referred to in the application are required to be entered on the computer register.</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760F5C" w:rsidTr="00152359">
        <w:tc>
          <w:tcPr>
            <w:tcW w:w="1951" w:type="dxa"/>
          </w:tcPr>
          <w:p w:rsidR="00760F5C" w:rsidRPr="00876B3F" w:rsidRDefault="00760F5C" w:rsidP="00876B3F">
            <w:pPr>
              <w:pStyle w:val="Heading2"/>
            </w:pPr>
            <w:bookmarkStart w:id="26" w:name="_Toc378160837"/>
            <w:r w:rsidRPr="00876B3F">
              <w:t>Action - vestings subject to trustees' encumbrances or covenants</w:t>
            </w:r>
            <w:bookmarkEnd w:id="26"/>
          </w:p>
        </w:tc>
        <w:tc>
          <w:tcPr>
            <w:tcW w:w="7938" w:type="dxa"/>
          </w:tcPr>
          <w:p w:rsidR="00760F5C" w:rsidRDefault="00760F5C" w:rsidP="007F08DA">
            <w:pPr>
              <w:pStyle w:val="Indent1abc"/>
              <w:numPr>
                <w:ilvl w:val="0"/>
                <w:numId w:val="24"/>
              </w:numPr>
            </w:pPr>
            <w:r>
              <w:t>The cultural redress properties set out in the table below are vested subject to the trustees creating the encumbrances or covenants as stated.</w:t>
            </w:r>
          </w:p>
          <w:p w:rsidR="00760F5C" w:rsidRDefault="00760F5C" w:rsidP="00760F5C">
            <w:pPr>
              <w:pStyle w:val="Indent1abc"/>
            </w:pPr>
            <w:r>
              <w:t>The applications in respect of these sites must be accompanied by the instruments creating the encumbrances or covenants referred to.</w:t>
            </w:r>
          </w:p>
          <w:p w:rsidR="00760F5C" w:rsidRDefault="00760F5C" w:rsidP="00760F5C">
            <w:pPr>
              <w:pStyle w:val="Indent1abc"/>
            </w:pPr>
            <w:r>
              <w:t>Rights of way are not subject to s 348 of the Local Government Act 1974 (s 34(2).</w:t>
            </w:r>
          </w:p>
          <w:tbl>
            <w:tblPr>
              <w:tblStyle w:val="TableGrid"/>
              <w:tblW w:w="0" w:type="auto"/>
              <w:tblLook w:val="04A0" w:firstRow="1" w:lastRow="0" w:firstColumn="1" w:lastColumn="0" w:noHBand="0" w:noVBand="1"/>
            </w:tblPr>
            <w:tblGrid>
              <w:gridCol w:w="1588"/>
              <w:gridCol w:w="4678"/>
              <w:gridCol w:w="1417"/>
            </w:tblGrid>
            <w:tr w:rsidR="00760F5C" w:rsidTr="00760F5C">
              <w:tc>
                <w:tcPr>
                  <w:tcW w:w="1588" w:type="dxa"/>
                </w:tcPr>
                <w:p w:rsidR="00760F5C" w:rsidRDefault="00760F5C" w:rsidP="00760F5C">
                  <w:pPr>
                    <w:pStyle w:val="Tableheading9font"/>
                  </w:pPr>
                  <w:r>
                    <w:t>Property</w:t>
                  </w:r>
                </w:p>
              </w:tc>
              <w:tc>
                <w:tcPr>
                  <w:tcW w:w="4678" w:type="dxa"/>
                </w:tcPr>
                <w:p w:rsidR="00760F5C" w:rsidRDefault="00760F5C" w:rsidP="00760F5C">
                  <w:pPr>
                    <w:pStyle w:val="Tableheading9font"/>
                  </w:pPr>
                  <w:r>
                    <w:t>Encumbrance or covenants the trustees must create (register)</w:t>
                  </w:r>
                </w:p>
              </w:tc>
              <w:tc>
                <w:tcPr>
                  <w:tcW w:w="1417" w:type="dxa"/>
                </w:tcPr>
                <w:p w:rsidR="00760F5C" w:rsidRDefault="00760F5C" w:rsidP="00760F5C">
                  <w:pPr>
                    <w:pStyle w:val="Tableheading9font"/>
                  </w:pPr>
                  <w:r>
                    <w:t>Refer to …</w:t>
                  </w:r>
                </w:p>
              </w:tc>
            </w:tr>
            <w:tr w:rsidR="00E13615" w:rsidTr="00760F5C">
              <w:tc>
                <w:tcPr>
                  <w:tcW w:w="1588" w:type="dxa"/>
                </w:tcPr>
                <w:p w:rsidR="00E13615" w:rsidRDefault="00E13615" w:rsidP="00E13615">
                  <w:pPr>
                    <w:pStyle w:val="Tableheading9font"/>
                  </w:pPr>
                  <w:r>
                    <w:t>Makarau Bridge Reserve</w:t>
                  </w:r>
                </w:p>
              </w:tc>
              <w:tc>
                <w:tcPr>
                  <w:tcW w:w="4678" w:type="dxa"/>
                </w:tcPr>
                <w:p w:rsidR="00E13615" w:rsidRDefault="00E13615" w:rsidP="00E13615">
                  <w:pPr>
                    <w:pStyle w:val="Tabletext9font"/>
                  </w:pPr>
                  <w:r>
                    <w:t>T</w:t>
                  </w:r>
                  <w:r w:rsidRPr="00B50FB3">
                    <w:t xml:space="preserve">he trustees </w:t>
                  </w:r>
                  <w:r>
                    <w:t xml:space="preserve">must </w:t>
                  </w:r>
                  <w:r w:rsidRPr="00B50FB3">
                    <w:t xml:space="preserve">provide </w:t>
                  </w:r>
                  <w:r>
                    <w:t>Auckland</w:t>
                  </w:r>
                  <w:r w:rsidRPr="00B50FB3">
                    <w:t xml:space="preserve"> Council with a registrable right of way easement in gross  on the terms and conditions set out i</w:t>
                  </w:r>
                  <w:r>
                    <w:t>n p</w:t>
                  </w:r>
                  <w:r w:rsidRPr="00B50FB3">
                    <w:t>art 7 of the documents schedule</w:t>
                  </w:r>
                  <w:r>
                    <w:t xml:space="preserve"> of the Deed of Settlement</w:t>
                  </w:r>
                  <w:r w:rsidRPr="00B50FB3">
                    <w:t>.</w:t>
                  </w:r>
                </w:p>
              </w:tc>
              <w:tc>
                <w:tcPr>
                  <w:tcW w:w="1417" w:type="dxa"/>
                </w:tcPr>
                <w:p w:rsidR="00E13615" w:rsidRDefault="00E13615" w:rsidP="00E13615">
                  <w:pPr>
                    <w:pStyle w:val="Tabletext9font"/>
                  </w:pPr>
                  <w:r>
                    <w:t>23(4)</w:t>
                  </w:r>
                </w:p>
              </w:tc>
            </w:tr>
            <w:tr w:rsidR="00E13615" w:rsidTr="00760F5C">
              <w:tc>
                <w:tcPr>
                  <w:tcW w:w="1588" w:type="dxa"/>
                </w:tcPr>
                <w:p w:rsidR="00E13615" w:rsidRDefault="00E13615" w:rsidP="00760F5C">
                  <w:pPr>
                    <w:pStyle w:val="Tableheading9font"/>
                  </w:pPr>
                  <w:r>
                    <w:t>Mairetahi Landing</w:t>
                  </w:r>
                </w:p>
              </w:tc>
              <w:tc>
                <w:tcPr>
                  <w:tcW w:w="4678" w:type="dxa"/>
                </w:tcPr>
                <w:p w:rsidR="00E13615" w:rsidRDefault="00E13615" w:rsidP="002C2E9F">
                  <w:pPr>
                    <w:pStyle w:val="Tabletext9font"/>
                  </w:pPr>
                  <w:r>
                    <w:t>Conservation covenants to the Crown to be treated as conservation covenants for the purposes of s 77 of the Reserves Act 1977 and s 27 of the Conservation Act 1987.</w:t>
                  </w:r>
                </w:p>
              </w:tc>
              <w:tc>
                <w:tcPr>
                  <w:tcW w:w="1417" w:type="dxa"/>
                </w:tcPr>
                <w:p w:rsidR="00E13615" w:rsidRDefault="00E13615" w:rsidP="00760F5C">
                  <w:pPr>
                    <w:pStyle w:val="Tabletext9font"/>
                  </w:pPr>
                  <w:r>
                    <w:t>s 26(3)</w:t>
                  </w:r>
                </w:p>
              </w:tc>
            </w:tr>
            <w:tr w:rsidR="00E13615" w:rsidTr="00760F5C">
              <w:tc>
                <w:tcPr>
                  <w:tcW w:w="1588" w:type="dxa"/>
                </w:tcPr>
                <w:p w:rsidR="00E13615" w:rsidRDefault="00E13615" w:rsidP="00760F5C">
                  <w:pPr>
                    <w:pStyle w:val="Tableheading9font"/>
                  </w:pPr>
                  <w:r>
                    <w:t>Mauiniu Island</w:t>
                  </w:r>
                </w:p>
              </w:tc>
              <w:tc>
                <w:tcPr>
                  <w:tcW w:w="4678" w:type="dxa"/>
                </w:tcPr>
                <w:p w:rsidR="00E13615" w:rsidRDefault="00E13615" w:rsidP="00760F5C">
                  <w:pPr>
                    <w:pStyle w:val="Tabletext9font"/>
                  </w:pPr>
                  <w:r>
                    <w:t>Conservation covenants to the Crown to be treated as conservation covenants for the purposes of s 77 of the Reserves Act 1977 and s 27 of the Conservation Act 1987.</w:t>
                  </w:r>
                </w:p>
              </w:tc>
              <w:tc>
                <w:tcPr>
                  <w:tcW w:w="1417" w:type="dxa"/>
                </w:tcPr>
                <w:p w:rsidR="00E13615" w:rsidRDefault="00E13615" w:rsidP="00760F5C">
                  <w:pPr>
                    <w:pStyle w:val="Tabletext9font"/>
                  </w:pPr>
                  <w:r>
                    <w:t>s 27(3)</w:t>
                  </w:r>
                </w:p>
              </w:tc>
            </w:tr>
            <w:tr w:rsidR="00E13615" w:rsidTr="00760F5C">
              <w:tc>
                <w:tcPr>
                  <w:tcW w:w="1588" w:type="dxa"/>
                </w:tcPr>
                <w:p w:rsidR="00E13615" w:rsidRDefault="00E13615" w:rsidP="00760F5C">
                  <w:pPr>
                    <w:pStyle w:val="Tableheading9font"/>
                  </w:pPr>
                  <w:r>
                    <w:t>Moturemu Island</w:t>
                  </w:r>
                </w:p>
              </w:tc>
              <w:tc>
                <w:tcPr>
                  <w:tcW w:w="4678" w:type="dxa"/>
                </w:tcPr>
                <w:p w:rsidR="00E13615" w:rsidRDefault="00E13615" w:rsidP="00760F5C">
                  <w:pPr>
                    <w:pStyle w:val="Tabletext9font"/>
                  </w:pPr>
                  <w:r>
                    <w:t xml:space="preserve">Conservation covenants to the Crown to be treated as conservation covenants for the purposes of s 77 of the Reserves Act 1977. </w:t>
                  </w:r>
                </w:p>
              </w:tc>
              <w:tc>
                <w:tcPr>
                  <w:tcW w:w="1417" w:type="dxa"/>
                </w:tcPr>
                <w:p w:rsidR="00E13615" w:rsidRDefault="00E13615" w:rsidP="00760F5C">
                  <w:pPr>
                    <w:pStyle w:val="Tabletext9font"/>
                  </w:pPr>
                  <w:r>
                    <w:t>s 28(3)</w:t>
                  </w:r>
                </w:p>
              </w:tc>
            </w:tr>
            <w:tr w:rsidR="00E13615" w:rsidTr="00760F5C">
              <w:tc>
                <w:tcPr>
                  <w:tcW w:w="1588" w:type="dxa"/>
                </w:tcPr>
                <w:p w:rsidR="00E13615" w:rsidRDefault="00E13615" w:rsidP="00760F5C">
                  <w:pPr>
                    <w:pStyle w:val="Tableheading9font"/>
                  </w:pPr>
                  <w:r>
                    <w:t>Tīpare</w:t>
                  </w:r>
                </w:p>
              </w:tc>
              <w:tc>
                <w:tcPr>
                  <w:tcW w:w="4678" w:type="dxa"/>
                </w:tcPr>
                <w:p w:rsidR="00E13615" w:rsidRDefault="00E13615" w:rsidP="00760F5C">
                  <w:pPr>
                    <w:pStyle w:val="Tabletext9font"/>
                  </w:pPr>
                  <w:r>
                    <w:t>Conservation covenants to the Crown to be treated as conservation covenants for the purposes of s 77 of the Reserves Act 1977 and s 27 of the Conservation Act 1987.</w:t>
                  </w:r>
                </w:p>
              </w:tc>
              <w:tc>
                <w:tcPr>
                  <w:tcW w:w="1417" w:type="dxa"/>
                </w:tcPr>
                <w:p w:rsidR="00E13615" w:rsidRDefault="00E13615" w:rsidP="00760F5C">
                  <w:pPr>
                    <w:pStyle w:val="Tabletext9font"/>
                  </w:pPr>
                  <w:r>
                    <w:t>s 29(3)</w:t>
                  </w:r>
                </w:p>
              </w:tc>
            </w:tr>
          </w:tbl>
          <w:p w:rsidR="00760F5C" w:rsidRDefault="00760F5C" w:rsidP="00760F5C">
            <w:pPr>
              <w:pStyle w:val="BlockText"/>
            </w:pPr>
          </w:p>
        </w:tc>
      </w:tr>
    </w:tbl>
    <w:p w:rsidR="00483438" w:rsidRDefault="00483438" w:rsidP="00483438">
      <w:pPr>
        <w:pStyle w:val="continuedonnextpage"/>
      </w:pPr>
      <w:r>
        <w:t>continued on next page</w:t>
      </w:r>
    </w:p>
    <w:p w:rsidR="00FC7C8E" w:rsidRDefault="00483438" w:rsidP="00E13615">
      <w:pPr>
        <w:pStyle w:val="BlockText"/>
        <w:jc w:val="left"/>
      </w:pPr>
      <w:r>
        <w:rPr>
          <w:rStyle w:val="MaptitlecontinuedChar"/>
        </w:rPr>
        <w:br w:type="page"/>
      </w:r>
      <w:r w:rsidR="00FC7C8E">
        <w:rPr>
          <w:rStyle w:val="MaptitlecontinuedChar"/>
        </w:rPr>
        <w:lastRenderedPageBreak/>
        <w:fldChar w:fldCharType="begin"/>
      </w:r>
      <w:r w:rsidR="00FC7C8E">
        <w:rPr>
          <w:rStyle w:val="MaptitlecontinuedChar"/>
        </w:rPr>
        <w:instrText xml:space="preserve"> STYLEREF  "Heading 1,Map title"  \* MERGEFORMAT </w:instrText>
      </w:r>
      <w:r w:rsidR="00FC7C8E">
        <w:rPr>
          <w:rStyle w:val="MaptitlecontinuedChar"/>
        </w:rPr>
        <w:fldChar w:fldCharType="separate"/>
      </w:r>
      <w:r w:rsidR="00A22D02">
        <w:rPr>
          <w:rStyle w:val="MaptitlecontinuedChar"/>
          <w:noProof/>
        </w:rPr>
        <w:t>Cultural redress properties – registration of ownership</w:t>
      </w:r>
      <w:r w:rsidR="00FC7C8E">
        <w:rPr>
          <w:rStyle w:val="MaptitlecontinuedChar"/>
        </w:rPr>
        <w:fldChar w:fldCharType="end"/>
      </w:r>
      <w:r w:rsidR="00FC7C8E">
        <w:rPr>
          <w:rStyle w:val="MaptitlecontinuedChar"/>
        </w:rPr>
        <w:t>,</w:t>
      </w:r>
      <w:r w:rsidR="00FC7C8E" w:rsidRPr="00B132F0">
        <w:rPr>
          <w:rStyle w:val="Maptitlecontinued2Char"/>
        </w:rPr>
        <w:t xml:space="preserve"> continued</w:t>
      </w:r>
    </w:p>
    <w:p w:rsidR="00035DE2" w:rsidRDefault="00035DE2" w:rsidP="00FC7C8E">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3B5BA3" w:rsidP="00876B3F">
            <w:pPr>
              <w:pStyle w:val="Heading2"/>
            </w:pPr>
            <w:bookmarkStart w:id="27" w:name="_Toc378160838"/>
            <w:r w:rsidRPr="00876B3F">
              <w:t>Action - revocation and reconferring of reserve status</w:t>
            </w:r>
            <w:bookmarkEnd w:id="27"/>
          </w:p>
        </w:tc>
        <w:tc>
          <w:tcPr>
            <w:tcW w:w="7938" w:type="dxa"/>
          </w:tcPr>
          <w:p w:rsidR="00035DE2" w:rsidRDefault="003B5BA3" w:rsidP="00CE5FB5">
            <w:pPr>
              <w:pStyle w:val="BlockText"/>
              <w:spacing w:after="120"/>
            </w:pPr>
            <w:r>
              <w:t>The reserve status of the following sites is revoked and/or new reserve status or no reserve status conferred.</w:t>
            </w:r>
          </w:p>
          <w:tbl>
            <w:tblPr>
              <w:tblStyle w:val="TableGrid"/>
              <w:tblW w:w="0" w:type="auto"/>
              <w:tblLook w:val="04A0" w:firstRow="1" w:lastRow="0" w:firstColumn="1" w:lastColumn="0" w:noHBand="0" w:noVBand="1"/>
            </w:tblPr>
            <w:tblGrid>
              <w:gridCol w:w="1159"/>
              <w:gridCol w:w="1347"/>
              <w:gridCol w:w="950"/>
              <w:gridCol w:w="1348"/>
              <w:gridCol w:w="1943"/>
              <w:gridCol w:w="965"/>
            </w:tblGrid>
            <w:tr w:rsidR="00D6035C" w:rsidTr="00CE5FB5">
              <w:tc>
                <w:tcPr>
                  <w:tcW w:w="1163" w:type="dxa"/>
                </w:tcPr>
                <w:p w:rsidR="00FC6649" w:rsidRPr="00FC6649" w:rsidRDefault="00FC6649" w:rsidP="00FC6649">
                  <w:pPr>
                    <w:pStyle w:val="Tableheading9font"/>
                  </w:pPr>
                  <w:r w:rsidRPr="00FC6649">
                    <w:t>Property</w:t>
                  </w:r>
                </w:p>
              </w:tc>
              <w:tc>
                <w:tcPr>
                  <w:tcW w:w="1352" w:type="dxa"/>
                </w:tcPr>
                <w:p w:rsidR="00FC6649" w:rsidRPr="00FC6649" w:rsidRDefault="00FC6649" w:rsidP="00FC6649">
                  <w:pPr>
                    <w:pStyle w:val="Tableheading9font"/>
                  </w:pPr>
                  <w:r w:rsidRPr="00FC6649">
                    <w:t>Revoked status</w:t>
                  </w:r>
                </w:p>
              </w:tc>
              <w:tc>
                <w:tcPr>
                  <w:tcW w:w="950" w:type="dxa"/>
                </w:tcPr>
                <w:p w:rsidR="00FC6649" w:rsidRPr="00FC6649" w:rsidRDefault="00FC6649" w:rsidP="00D6035C">
                  <w:pPr>
                    <w:pStyle w:val="Tableheading9font"/>
                    <w:ind w:left="-15"/>
                  </w:pPr>
                  <w:r w:rsidRPr="00FC6649">
                    <w:t>Section</w:t>
                  </w:r>
                </w:p>
              </w:tc>
              <w:tc>
                <w:tcPr>
                  <w:tcW w:w="1242" w:type="dxa"/>
                </w:tcPr>
                <w:p w:rsidR="00FC6649" w:rsidRPr="00FC6649" w:rsidRDefault="00CE5FB5" w:rsidP="00CE5FB5">
                  <w:pPr>
                    <w:pStyle w:val="Tableheading9font"/>
                  </w:pPr>
                  <w:r>
                    <w:t>Trustees/</w:t>
                  </w:r>
                  <w:r w:rsidR="00E13615">
                    <w:t xml:space="preserve"> e</w:t>
                  </w:r>
                  <w:r w:rsidR="00FC6649" w:rsidRPr="00FC6649">
                    <w:t>state</w:t>
                  </w:r>
                </w:p>
              </w:tc>
              <w:tc>
                <w:tcPr>
                  <w:tcW w:w="2040" w:type="dxa"/>
                </w:tcPr>
                <w:p w:rsidR="00FC6649" w:rsidRPr="00FC6649" w:rsidRDefault="00FC6649" w:rsidP="00FC6649">
                  <w:pPr>
                    <w:pStyle w:val="Tableheading9font"/>
                  </w:pPr>
                  <w:r w:rsidRPr="00FC6649">
                    <w:t>New status/ purpose</w:t>
                  </w:r>
                </w:p>
              </w:tc>
              <w:tc>
                <w:tcPr>
                  <w:tcW w:w="965" w:type="dxa"/>
                </w:tcPr>
                <w:p w:rsidR="00FC6649" w:rsidRPr="00FC6649" w:rsidRDefault="00FC6649" w:rsidP="00FC6649">
                  <w:pPr>
                    <w:pStyle w:val="Tableheading9font"/>
                  </w:pPr>
                  <w:r w:rsidRPr="00FC6649">
                    <w:t>Section</w:t>
                  </w:r>
                </w:p>
              </w:tc>
            </w:tr>
            <w:tr w:rsidR="00D6035C" w:rsidTr="00CE5FB5">
              <w:tc>
                <w:tcPr>
                  <w:tcW w:w="1163" w:type="dxa"/>
                </w:tcPr>
                <w:p w:rsidR="00FC6649" w:rsidRPr="00CE5FB5" w:rsidRDefault="00FC6649" w:rsidP="00CE5FB5">
                  <w:pPr>
                    <w:pStyle w:val="Tabletext9font"/>
                    <w:spacing w:before="60" w:after="60"/>
                    <w:rPr>
                      <w:sz w:val="17"/>
                      <w:szCs w:val="17"/>
                    </w:rPr>
                  </w:pPr>
                  <w:r w:rsidRPr="00CE5FB5">
                    <w:rPr>
                      <w:sz w:val="17"/>
                      <w:szCs w:val="17"/>
                    </w:rPr>
                    <w:t>Makarau</w:t>
                  </w:r>
                </w:p>
              </w:tc>
              <w:tc>
                <w:tcPr>
                  <w:tcW w:w="1352" w:type="dxa"/>
                </w:tcPr>
                <w:p w:rsidR="00FC6649" w:rsidRPr="00CE5FB5" w:rsidRDefault="00FC6649" w:rsidP="00CE5FB5">
                  <w:pPr>
                    <w:pStyle w:val="Tabletext9font"/>
                    <w:spacing w:before="60" w:after="60"/>
                    <w:rPr>
                      <w:sz w:val="17"/>
                      <w:szCs w:val="17"/>
                    </w:rPr>
                  </w:pPr>
                  <w:r w:rsidRPr="00CE5FB5">
                    <w:rPr>
                      <w:sz w:val="17"/>
                      <w:szCs w:val="17"/>
                    </w:rPr>
                    <w:t>conservation area</w:t>
                  </w:r>
                </w:p>
              </w:tc>
              <w:tc>
                <w:tcPr>
                  <w:tcW w:w="950" w:type="dxa"/>
                </w:tcPr>
                <w:p w:rsidR="00FC6649" w:rsidRPr="00CE5FB5" w:rsidRDefault="00FC6649" w:rsidP="00CE5FB5">
                  <w:pPr>
                    <w:pStyle w:val="Tabletext9font"/>
                    <w:spacing w:before="60" w:after="60"/>
                    <w:rPr>
                      <w:sz w:val="17"/>
                      <w:szCs w:val="17"/>
                    </w:rPr>
                  </w:pPr>
                  <w:r w:rsidRPr="00CE5FB5">
                    <w:rPr>
                      <w:sz w:val="17"/>
                      <w:szCs w:val="17"/>
                    </w:rPr>
                    <w:t>21(1)</w:t>
                  </w:r>
                </w:p>
              </w:tc>
              <w:tc>
                <w:tcPr>
                  <w:tcW w:w="1242" w:type="dxa"/>
                </w:tcPr>
                <w:p w:rsidR="00525416" w:rsidRPr="00CE5FB5" w:rsidRDefault="00E13615" w:rsidP="00CE5FB5">
                  <w:pPr>
                    <w:pStyle w:val="Tabletext9font"/>
                    <w:spacing w:before="60" w:after="60"/>
                    <w:rPr>
                      <w:sz w:val="17"/>
                      <w:szCs w:val="17"/>
                    </w:rPr>
                  </w:pPr>
                  <w:r w:rsidRPr="00CE5FB5">
                    <w:rPr>
                      <w:sz w:val="17"/>
                      <w:szCs w:val="17"/>
                    </w:rPr>
                    <w:t>Trustees of the Development Trust</w:t>
                  </w:r>
                </w:p>
                <w:p w:rsidR="00FC6649" w:rsidRPr="00CE5FB5" w:rsidRDefault="00FC6649" w:rsidP="00CE5FB5">
                  <w:pPr>
                    <w:pStyle w:val="Tabletext9font"/>
                    <w:spacing w:before="60" w:after="60"/>
                    <w:rPr>
                      <w:sz w:val="17"/>
                      <w:szCs w:val="17"/>
                    </w:rPr>
                  </w:pPr>
                  <w:r w:rsidRPr="00CE5FB5">
                    <w:rPr>
                      <w:sz w:val="17"/>
                      <w:szCs w:val="17"/>
                    </w:rPr>
                    <w:t>fee simple</w:t>
                  </w:r>
                </w:p>
              </w:tc>
              <w:tc>
                <w:tcPr>
                  <w:tcW w:w="2040" w:type="dxa"/>
                </w:tcPr>
                <w:p w:rsidR="00FC6649" w:rsidRPr="00CE5FB5" w:rsidRDefault="00FC6649" w:rsidP="00CE5FB5">
                  <w:pPr>
                    <w:pStyle w:val="Tabletext9font"/>
                    <w:spacing w:before="60" w:after="60"/>
                    <w:rPr>
                      <w:sz w:val="17"/>
                      <w:szCs w:val="17"/>
                    </w:rPr>
                  </w:pPr>
                  <w:r w:rsidRPr="00CE5FB5">
                    <w:rPr>
                      <w:sz w:val="17"/>
                      <w:szCs w:val="17"/>
                    </w:rPr>
                    <w:t>no specified purpose</w:t>
                  </w:r>
                </w:p>
              </w:tc>
              <w:tc>
                <w:tcPr>
                  <w:tcW w:w="965" w:type="dxa"/>
                </w:tcPr>
                <w:p w:rsidR="00FC6649" w:rsidRPr="00CE5FB5" w:rsidRDefault="00FC6649" w:rsidP="00CE5FB5">
                  <w:pPr>
                    <w:pStyle w:val="Tabletext9font"/>
                    <w:spacing w:before="60" w:after="60"/>
                    <w:rPr>
                      <w:sz w:val="17"/>
                      <w:szCs w:val="17"/>
                    </w:rPr>
                  </w:pPr>
                  <w:r w:rsidRPr="00CE5FB5">
                    <w:rPr>
                      <w:sz w:val="17"/>
                      <w:szCs w:val="17"/>
                    </w:rPr>
                    <w:t>21(2)</w:t>
                  </w:r>
                </w:p>
              </w:tc>
            </w:tr>
            <w:tr w:rsidR="00D6035C" w:rsidTr="00CE5FB5">
              <w:tc>
                <w:tcPr>
                  <w:tcW w:w="1163" w:type="dxa"/>
                </w:tcPr>
                <w:p w:rsidR="00FC6649" w:rsidRPr="00CE5FB5" w:rsidRDefault="00FC6649" w:rsidP="00CE5FB5">
                  <w:pPr>
                    <w:pStyle w:val="Tabletext9font"/>
                    <w:spacing w:before="60" w:after="60"/>
                    <w:rPr>
                      <w:sz w:val="17"/>
                      <w:szCs w:val="17"/>
                    </w:rPr>
                  </w:pPr>
                  <w:r w:rsidRPr="00CE5FB5">
                    <w:rPr>
                      <w:sz w:val="17"/>
                      <w:szCs w:val="17"/>
                    </w:rPr>
                    <w:t>Atuanui Scenic Reserve</w:t>
                  </w:r>
                </w:p>
              </w:tc>
              <w:tc>
                <w:tcPr>
                  <w:tcW w:w="1352" w:type="dxa"/>
                </w:tcPr>
                <w:p w:rsidR="00FC6649" w:rsidRPr="00CE5FB5" w:rsidRDefault="00FC6649" w:rsidP="00CE5FB5">
                  <w:pPr>
                    <w:pStyle w:val="Tabletext9font"/>
                    <w:spacing w:before="60" w:after="60"/>
                    <w:rPr>
                      <w:sz w:val="17"/>
                      <w:szCs w:val="17"/>
                    </w:rPr>
                  </w:pPr>
                  <w:r w:rsidRPr="00CE5FB5">
                    <w:rPr>
                      <w:sz w:val="17"/>
                      <w:szCs w:val="17"/>
                    </w:rPr>
                    <w:t>scenic reserve</w:t>
                  </w:r>
                </w:p>
              </w:tc>
              <w:tc>
                <w:tcPr>
                  <w:tcW w:w="950" w:type="dxa"/>
                </w:tcPr>
                <w:p w:rsidR="00FC6649" w:rsidRPr="00CE5FB5" w:rsidRDefault="00FC6649" w:rsidP="00CE5FB5">
                  <w:pPr>
                    <w:pStyle w:val="Tabletext9font"/>
                    <w:spacing w:before="60" w:after="60"/>
                    <w:rPr>
                      <w:sz w:val="17"/>
                      <w:szCs w:val="17"/>
                    </w:rPr>
                  </w:pPr>
                  <w:r w:rsidRPr="00CE5FB5">
                    <w:rPr>
                      <w:sz w:val="17"/>
                      <w:szCs w:val="17"/>
                    </w:rPr>
                    <w:t>22(1)</w:t>
                  </w:r>
                </w:p>
              </w:tc>
              <w:tc>
                <w:tcPr>
                  <w:tcW w:w="1242" w:type="dxa"/>
                </w:tcPr>
                <w:p w:rsidR="00525416" w:rsidRPr="00CE5FB5" w:rsidRDefault="00525416" w:rsidP="00CE5FB5">
                  <w:pPr>
                    <w:pStyle w:val="Tabletext9font"/>
                    <w:spacing w:before="60" w:after="60"/>
                    <w:rPr>
                      <w:sz w:val="17"/>
                      <w:szCs w:val="17"/>
                    </w:rPr>
                  </w:pPr>
                  <w:r w:rsidRPr="00CE5FB5">
                    <w:rPr>
                      <w:sz w:val="17"/>
                      <w:szCs w:val="17"/>
                    </w:rPr>
                    <w:t>trustees of the Tari Pupuritaonga Trust</w:t>
                  </w:r>
                </w:p>
                <w:p w:rsidR="00FC6649" w:rsidRPr="00CE5FB5" w:rsidRDefault="00FC6649" w:rsidP="00CE5FB5">
                  <w:pPr>
                    <w:pStyle w:val="Tabletext9font"/>
                    <w:spacing w:before="60" w:after="60"/>
                    <w:rPr>
                      <w:sz w:val="17"/>
                      <w:szCs w:val="17"/>
                    </w:rPr>
                  </w:pPr>
                  <w:r w:rsidRPr="00CE5FB5">
                    <w:rPr>
                      <w:sz w:val="17"/>
                      <w:szCs w:val="17"/>
                    </w:rPr>
                    <w:t>fee simple</w:t>
                  </w:r>
                </w:p>
              </w:tc>
              <w:tc>
                <w:tcPr>
                  <w:tcW w:w="2040" w:type="dxa"/>
                </w:tcPr>
                <w:p w:rsidR="00FC6649" w:rsidRPr="00CE5FB5" w:rsidRDefault="00FC6649" w:rsidP="00CE5FB5">
                  <w:pPr>
                    <w:pStyle w:val="Tabletext9font"/>
                    <w:spacing w:before="60" w:after="60"/>
                    <w:rPr>
                      <w:sz w:val="17"/>
                      <w:szCs w:val="17"/>
                    </w:rPr>
                  </w:pPr>
                  <w:r w:rsidRPr="00CE5FB5">
                    <w:rPr>
                      <w:sz w:val="17"/>
                      <w:szCs w:val="17"/>
                    </w:rPr>
                    <w:t>scenic reserve for the purpose specified in section 19(1)(a) of the Reserves Act 1977.</w:t>
                  </w:r>
                </w:p>
              </w:tc>
              <w:tc>
                <w:tcPr>
                  <w:tcW w:w="965" w:type="dxa"/>
                </w:tcPr>
                <w:p w:rsidR="00FC6649" w:rsidRPr="00CE5FB5" w:rsidRDefault="00FC6649" w:rsidP="00CE5FB5">
                  <w:pPr>
                    <w:pStyle w:val="Tabletext9font"/>
                    <w:spacing w:before="60" w:after="60"/>
                    <w:rPr>
                      <w:sz w:val="17"/>
                      <w:szCs w:val="17"/>
                    </w:rPr>
                  </w:pPr>
                  <w:r w:rsidRPr="00CE5FB5">
                    <w:rPr>
                      <w:sz w:val="17"/>
                      <w:szCs w:val="17"/>
                    </w:rPr>
                    <w:t>22(3)</w:t>
                  </w:r>
                </w:p>
              </w:tc>
            </w:tr>
            <w:tr w:rsidR="00D6035C" w:rsidTr="00CE5FB5">
              <w:tc>
                <w:tcPr>
                  <w:tcW w:w="1163" w:type="dxa"/>
                </w:tcPr>
                <w:p w:rsidR="00FC6649" w:rsidRPr="00CE5FB5" w:rsidRDefault="00FC6649" w:rsidP="00CE5FB5">
                  <w:pPr>
                    <w:pStyle w:val="Tabletext9font"/>
                    <w:spacing w:before="60" w:after="60"/>
                    <w:rPr>
                      <w:sz w:val="17"/>
                      <w:szCs w:val="17"/>
                    </w:rPr>
                  </w:pPr>
                  <w:r w:rsidRPr="00CE5FB5">
                    <w:rPr>
                      <w:sz w:val="17"/>
                      <w:szCs w:val="17"/>
                    </w:rPr>
                    <w:t>Makarau Bridge Reserve</w:t>
                  </w:r>
                </w:p>
              </w:tc>
              <w:tc>
                <w:tcPr>
                  <w:tcW w:w="1352" w:type="dxa"/>
                </w:tcPr>
                <w:p w:rsidR="00FC6649" w:rsidRPr="00CE5FB5" w:rsidRDefault="00FC6649" w:rsidP="00CE5FB5">
                  <w:pPr>
                    <w:pStyle w:val="Tabletext9font"/>
                    <w:spacing w:before="60" w:after="60"/>
                    <w:rPr>
                      <w:sz w:val="17"/>
                      <w:szCs w:val="17"/>
                    </w:rPr>
                  </w:pPr>
                  <w:r w:rsidRPr="00CE5FB5">
                    <w:rPr>
                      <w:sz w:val="17"/>
                      <w:szCs w:val="17"/>
                    </w:rPr>
                    <w:t xml:space="preserve">recreation reserve </w:t>
                  </w:r>
                </w:p>
              </w:tc>
              <w:tc>
                <w:tcPr>
                  <w:tcW w:w="950" w:type="dxa"/>
                </w:tcPr>
                <w:p w:rsidR="00FC6649" w:rsidRPr="00CE5FB5" w:rsidRDefault="00FC6649" w:rsidP="00CE5FB5">
                  <w:pPr>
                    <w:pStyle w:val="Tabletext9font"/>
                    <w:spacing w:before="60" w:after="60"/>
                    <w:rPr>
                      <w:sz w:val="17"/>
                      <w:szCs w:val="17"/>
                    </w:rPr>
                  </w:pPr>
                  <w:r w:rsidRPr="00CE5FB5">
                    <w:rPr>
                      <w:sz w:val="17"/>
                      <w:szCs w:val="17"/>
                    </w:rPr>
                    <w:t>23(1)</w:t>
                  </w:r>
                </w:p>
              </w:tc>
              <w:tc>
                <w:tcPr>
                  <w:tcW w:w="1242" w:type="dxa"/>
                </w:tcPr>
                <w:p w:rsidR="00525416" w:rsidRPr="00CE5FB5" w:rsidRDefault="00525416" w:rsidP="00CE5FB5">
                  <w:pPr>
                    <w:pStyle w:val="Tabletext9font"/>
                    <w:spacing w:before="60" w:after="60"/>
                    <w:rPr>
                      <w:sz w:val="17"/>
                      <w:szCs w:val="17"/>
                    </w:rPr>
                  </w:pPr>
                  <w:r w:rsidRPr="00CE5FB5">
                    <w:rPr>
                      <w:sz w:val="17"/>
                      <w:szCs w:val="17"/>
                    </w:rPr>
                    <w:t xml:space="preserve">trustees of the Tari Pupuritaonga Trust </w:t>
                  </w:r>
                </w:p>
                <w:p w:rsidR="00FC6649" w:rsidRPr="00CE5FB5" w:rsidRDefault="00FC6649" w:rsidP="00CE5FB5">
                  <w:pPr>
                    <w:pStyle w:val="Tabletext9font"/>
                    <w:spacing w:before="60" w:after="60"/>
                    <w:rPr>
                      <w:sz w:val="17"/>
                      <w:szCs w:val="17"/>
                    </w:rPr>
                  </w:pPr>
                  <w:r w:rsidRPr="00CE5FB5">
                    <w:rPr>
                      <w:sz w:val="17"/>
                      <w:szCs w:val="17"/>
                    </w:rPr>
                    <w:t>fee simple</w:t>
                  </w:r>
                </w:p>
              </w:tc>
              <w:tc>
                <w:tcPr>
                  <w:tcW w:w="2040" w:type="dxa"/>
                </w:tcPr>
                <w:p w:rsidR="00FC6649" w:rsidRPr="00CE5FB5" w:rsidRDefault="00FC6649" w:rsidP="00CE5FB5">
                  <w:pPr>
                    <w:pStyle w:val="Tabletext9font"/>
                    <w:spacing w:before="60" w:after="60"/>
                    <w:rPr>
                      <w:sz w:val="17"/>
                      <w:szCs w:val="17"/>
                    </w:rPr>
                  </w:pPr>
                  <w:r w:rsidRPr="00CE5FB5">
                    <w:rPr>
                      <w:sz w:val="17"/>
                      <w:szCs w:val="17"/>
                    </w:rPr>
                    <w:t>local purpose (estuarine habitat) reserve subject to section23 of the Reserves Act 1977.</w:t>
                  </w:r>
                </w:p>
              </w:tc>
              <w:tc>
                <w:tcPr>
                  <w:tcW w:w="965" w:type="dxa"/>
                </w:tcPr>
                <w:p w:rsidR="00FC6649" w:rsidRPr="00CE5FB5" w:rsidRDefault="00FC6649" w:rsidP="00CE5FB5">
                  <w:pPr>
                    <w:pStyle w:val="Tabletext9font"/>
                    <w:spacing w:before="60" w:after="60"/>
                    <w:rPr>
                      <w:sz w:val="17"/>
                      <w:szCs w:val="17"/>
                    </w:rPr>
                  </w:pPr>
                  <w:r w:rsidRPr="00CE5FB5">
                    <w:rPr>
                      <w:sz w:val="17"/>
                      <w:szCs w:val="17"/>
                    </w:rPr>
                    <w:t>23(3)</w:t>
                  </w:r>
                </w:p>
              </w:tc>
            </w:tr>
            <w:tr w:rsidR="00D6035C" w:rsidTr="00CE5FB5">
              <w:tc>
                <w:tcPr>
                  <w:tcW w:w="1163" w:type="dxa"/>
                </w:tcPr>
                <w:p w:rsidR="00FC6649" w:rsidRPr="00CE5FB5" w:rsidRDefault="00FC6649" w:rsidP="00CE5FB5">
                  <w:pPr>
                    <w:pStyle w:val="Tabletext9font"/>
                    <w:spacing w:before="60" w:after="60"/>
                    <w:rPr>
                      <w:sz w:val="17"/>
                      <w:szCs w:val="17"/>
                    </w:rPr>
                  </w:pPr>
                  <w:r w:rsidRPr="00CE5FB5">
                    <w:rPr>
                      <w:sz w:val="17"/>
                      <w:szCs w:val="17"/>
                    </w:rPr>
                    <w:t>Parakai</w:t>
                  </w:r>
                </w:p>
              </w:tc>
              <w:tc>
                <w:tcPr>
                  <w:tcW w:w="1352" w:type="dxa"/>
                </w:tcPr>
                <w:p w:rsidR="00FC6649" w:rsidRPr="00CE5FB5" w:rsidRDefault="00FC6649" w:rsidP="00CE5FB5">
                  <w:pPr>
                    <w:pStyle w:val="Tabletext9font"/>
                    <w:spacing w:before="60" w:after="60"/>
                    <w:rPr>
                      <w:sz w:val="17"/>
                      <w:szCs w:val="17"/>
                    </w:rPr>
                  </w:pPr>
                  <w:r w:rsidRPr="00CE5FB5">
                    <w:rPr>
                      <w:sz w:val="17"/>
                      <w:szCs w:val="17"/>
                    </w:rPr>
                    <w:t>conservation area</w:t>
                  </w:r>
                </w:p>
              </w:tc>
              <w:tc>
                <w:tcPr>
                  <w:tcW w:w="950" w:type="dxa"/>
                </w:tcPr>
                <w:p w:rsidR="00FC6649" w:rsidRPr="00CE5FB5" w:rsidRDefault="00FC6649" w:rsidP="00CE5FB5">
                  <w:pPr>
                    <w:pStyle w:val="Tabletext9font"/>
                    <w:spacing w:before="60" w:after="60"/>
                    <w:rPr>
                      <w:sz w:val="17"/>
                      <w:szCs w:val="17"/>
                    </w:rPr>
                  </w:pPr>
                  <w:r w:rsidRPr="00CE5FB5">
                    <w:rPr>
                      <w:sz w:val="17"/>
                      <w:szCs w:val="17"/>
                    </w:rPr>
                    <w:t>24(1)</w:t>
                  </w:r>
                </w:p>
              </w:tc>
              <w:tc>
                <w:tcPr>
                  <w:tcW w:w="1242" w:type="dxa"/>
                </w:tcPr>
                <w:p w:rsidR="00525416" w:rsidRPr="00CE5FB5" w:rsidRDefault="00525416" w:rsidP="00CE5FB5">
                  <w:pPr>
                    <w:pStyle w:val="Tabletext9font"/>
                    <w:spacing w:before="60" w:after="60"/>
                    <w:rPr>
                      <w:sz w:val="17"/>
                      <w:szCs w:val="17"/>
                    </w:rPr>
                  </w:pPr>
                  <w:r w:rsidRPr="00CE5FB5">
                    <w:rPr>
                      <w:sz w:val="17"/>
                      <w:szCs w:val="17"/>
                    </w:rPr>
                    <w:t xml:space="preserve">trustees of the Tari Pupuritaonga Trust </w:t>
                  </w:r>
                </w:p>
                <w:p w:rsidR="00FC6649" w:rsidRPr="00CE5FB5" w:rsidRDefault="00FC6649" w:rsidP="00CE5FB5">
                  <w:pPr>
                    <w:pStyle w:val="Tabletext9font"/>
                    <w:spacing w:before="60" w:after="60"/>
                    <w:rPr>
                      <w:sz w:val="17"/>
                      <w:szCs w:val="17"/>
                    </w:rPr>
                  </w:pPr>
                  <w:r w:rsidRPr="00CE5FB5">
                    <w:rPr>
                      <w:sz w:val="17"/>
                      <w:szCs w:val="17"/>
                    </w:rPr>
                    <w:t>fee simple</w:t>
                  </w:r>
                </w:p>
              </w:tc>
              <w:tc>
                <w:tcPr>
                  <w:tcW w:w="2040" w:type="dxa"/>
                </w:tcPr>
                <w:p w:rsidR="00FC6649" w:rsidRPr="00CE5FB5" w:rsidRDefault="00FC6649" w:rsidP="00CE5FB5">
                  <w:pPr>
                    <w:pStyle w:val="Tabletext9font"/>
                    <w:spacing w:before="60" w:after="60"/>
                    <w:rPr>
                      <w:sz w:val="17"/>
                      <w:szCs w:val="17"/>
                    </w:rPr>
                  </w:pPr>
                  <w:r w:rsidRPr="00CE5FB5">
                    <w:rPr>
                      <w:sz w:val="17"/>
                      <w:szCs w:val="17"/>
                    </w:rPr>
                    <w:t>local purpose (estuarine habitat) reserve subject to section 23 of the Reserves Act 1977.</w:t>
                  </w:r>
                </w:p>
              </w:tc>
              <w:tc>
                <w:tcPr>
                  <w:tcW w:w="965" w:type="dxa"/>
                </w:tcPr>
                <w:p w:rsidR="00FC6649" w:rsidRPr="00CE5FB5" w:rsidRDefault="00FC6649" w:rsidP="00CE5FB5">
                  <w:pPr>
                    <w:pStyle w:val="Tabletext9font"/>
                    <w:spacing w:before="60" w:after="60"/>
                    <w:rPr>
                      <w:sz w:val="17"/>
                      <w:szCs w:val="17"/>
                    </w:rPr>
                  </w:pPr>
                  <w:r w:rsidRPr="00CE5FB5">
                    <w:rPr>
                      <w:sz w:val="17"/>
                      <w:szCs w:val="17"/>
                    </w:rPr>
                    <w:t>24(3)</w:t>
                  </w:r>
                </w:p>
              </w:tc>
            </w:tr>
            <w:tr w:rsidR="00D6035C" w:rsidTr="00CE5FB5">
              <w:tc>
                <w:tcPr>
                  <w:tcW w:w="1163" w:type="dxa"/>
                </w:tcPr>
                <w:p w:rsidR="00FC6649" w:rsidRPr="00CE5FB5" w:rsidRDefault="00FC6649" w:rsidP="00CE5FB5">
                  <w:pPr>
                    <w:pStyle w:val="Tabletext9font"/>
                    <w:spacing w:before="60" w:after="60"/>
                    <w:rPr>
                      <w:sz w:val="17"/>
                      <w:szCs w:val="17"/>
                    </w:rPr>
                  </w:pPr>
                  <w:r w:rsidRPr="00CE5FB5">
                    <w:rPr>
                      <w:sz w:val="17"/>
                      <w:szCs w:val="17"/>
                    </w:rPr>
                    <w:t>Ten Acre Block Recreation Reserve</w:t>
                  </w:r>
                </w:p>
              </w:tc>
              <w:tc>
                <w:tcPr>
                  <w:tcW w:w="1352" w:type="dxa"/>
                </w:tcPr>
                <w:p w:rsidR="00FC6649" w:rsidRPr="00CE5FB5" w:rsidRDefault="00FC6649" w:rsidP="00CE5FB5">
                  <w:pPr>
                    <w:pStyle w:val="Tabletext9font"/>
                    <w:spacing w:before="60" w:after="60"/>
                    <w:rPr>
                      <w:sz w:val="17"/>
                      <w:szCs w:val="17"/>
                    </w:rPr>
                  </w:pPr>
                  <w:r w:rsidRPr="00CE5FB5">
                    <w:rPr>
                      <w:sz w:val="17"/>
                      <w:szCs w:val="17"/>
                    </w:rPr>
                    <w:t xml:space="preserve">recreation reserve </w:t>
                  </w:r>
                </w:p>
              </w:tc>
              <w:tc>
                <w:tcPr>
                  <w:tcW w:w="950" w:type="dxa"/>
                </w:tcPr>
                <w:p w:rsidR="00FC6649" w:rsidRPr="00CE5FB5" w:rsidRDefault="00FC6649" w:rsidP="00CE5FB5">
                  <w:pPr>
                    <w:pStyle w:val="Tabletext9font"/>
                    <w:spacing w:before="60" w:after="60"/>
                    <w:rPr>
                      <w:sz w:val="17"/>
                      <w:szCs w:val="17"/>
                    </w:rPr>
                  </w:pPr>
                  <w:r w:rsidRPr="00CE5FB5">
                    <w:rPr>
                      <w:sz w:val="17"/>
                      <w:szCs w:val="17"/>
                    </w:rPr>
                    <w:t>25(1)</w:t>
                  </w:r>
                </w:p>
              </w:tc>
              <w:tc>
                <w:tcPr>
                  <w:tcW w:w="1242" w:type="dxa"/>
                </w:tcPr>
                <w:p w:rsidR="00525416" w:rsidRPr="00CE5FB5" w:rsidRDefault="00525416" w:rsidP="00CE5FB5">
                  <w:pPr>
                    <w:pStyle w:val="Tabletext9font"/>
                    <w:spacing w:before="60" w:after="60"/>
                    <w:rPr>
                      <w:sz w:val="17"/>
                      <w:szCs w:val="17"/>
                    </w:rPr>
                  </w:pPr>
                  <w:r w:rsidRPr="00CE5FB5">
                    <w:rPr>
                      <w:sz w:val="17"/>
                      <w:szCs w:val="17"/>
                    </w:rPr>
                    <w:t>trustees</w:t>
                  </w:r>
                  <w:r w:rsidR="00CE5FB5">
                    <w:rPr>
                      <w:sz w:val="17"/>
                      <w:szCs w:val="17"/>
                    </w:rPr>
                    <w:t xml:space="preserve"> of the Tari Pupuritaonga Trust</w:t>
                  </w:r>
                </w:p>
                <w:p w:rsidR="00FC6649" w:rsidRPr="00CE5FB5" w:rsidRDefault="00FC6649" w:rsidP="00CE5FB5">
                  <w:pPr>
                    <w:pStyle w:val="Tabletext9font"/>
                    <w:spacing w:before="60" w:after="60"/>
                    <w:rPr>
                      <w:sz w:val="17"/>
                      <w:szCs w:val="17"/>
                    </w:rPr>
                  </w:pPr>
                  <w:r w:rsidRPr="00CE5FB5">
                    <w:rPr>
                      <w:sz w:val="17"/>
                      <w:szCs w:val="17"/>
                    </w:rPr>
                    <w:t>fee simple</w:t>
                  </w:r>
                </w:p>
              </w:tc>
              <w:tc>
                <w:tcPr>
                  <w:tcW w:w="2040" w:type="dxa"/>
                </w:tcPr>
                <w:p w:rsidR="00FC6649" w:rsidRPr="00CE5FB5" w:rsidRDefault="00FC6649" w:rsidP="00CE5FB5">
                  <w:pPr>
                    <w:pStyle w:val="Tabletext9font"/>
                    <w:spacing w:before="60" w:after="60"/>
                    <w:rPr>
                      <w:sz w:val="17"/>
                      <w:szCs w:val="17"/>
                    </w:rPr>
                  </w:pPr>
                  <w:r w:rsidRPr="00CE5FB5">
                    <w:rPr>
                      <w:sz w:val="17"/>
                      <w:szCs w:val="17"/>
                    </w:rPr>
                    <w:t>recreation reserve subject to section 17 of the Reserves Act 1977.</w:t>
                  </w:r>
                </w:p>
              </w:tc>
              <w:tc>
                <w:tcPr>
                  <w:tcW w:w="965" w:type="dxa"/>
                </w:tcPr>
                <w:p w:rsidR="00FC6649" w:rsidRPr="00CE5FB5" w:rsidRDefault="00FC6649" w:rsidP="00CE5FB5">
                  <w:pPr>
                    <w:pStyle w:val="Tabletext9font"/>
                    <w:spacing w:before="60" w:after="60"/>
                    <w:rPr>
                      <w:sz w:val="17"/>
                      <w:szCs w:val="17"/>
                    </w:rPr>
                  </w:pPr>
                  <w:r w:rsidRPr="00CE5FB5">
                    <w:rPr>
                      <w:sz w:val="17"/>
                      <w:szCs w:val="17"/>
                    </w:rPr>
                    <w:t>25(3)</w:t>
                  </w:r>
                </w:p>
              </w:tc>
            </w:tr>
            <w:tr w:rsidR="00D6035C" w:rsidTr="00CE5FB5">
              <w:tc>
                <w:tcPr>
                  <w:tcW w:w="1163" w:type="dxa"/>
                </w:tcPr>
                <w:p w:rsidR="00FC6649" w:rsidRPr="00CE5FB5" w:rsidRDefault="00FC6649" w:rsidP="00CE5FB5">
                  <w:pPr>
                    <w:pStyle w:val="Tabletext9font"/>
                    <w:spacing w:before="60" w:after="60"/>
                    <w:rPr>
                      <w:sz w:val="17"/>
                      <w:szCs w:val="17"/>
                    </w:rPr>
                  </w:pPr>
                  <w:r w:rsidRPr="00CE5FB5">
                    <w:rPr>
                      <w:sz w:val="17"/>
                      <w:szCs w:val="17"/>
                    </w:rPr>
                    <w:t>Mairetahi Landing</w:t>
                  </w:r>
                </w:p>
              </w:tc>
              <w:tc>
                <w:tcPr>
                  <w:tcW w:w="1352" w:type="dxa"/>
                </w:tcPr>
                <w:p w:rsidR="00FC6649" w:rsidRPr="00CE5FB5" w:rsidRDefault="00FC6649" w:rsidP="00CE5FB5">
                  <w:pPr>
                    <w:pStyle w:val="Tabletext9font"/>
                    <w:spacing w:before="60" w:after="60"/>
                    <w:rPr>
                      <w:sz w:val="17"/>
                      <w:szCs w:val="17"/>
                    </w:rPr>
                  </w:pPr>
                  <w:r w:rsidRPr="00CE5FB5">
                    <w:rPr>
                      <w:sz w:val="17"/>
                      <w:szCs w:val="17"/>
                    </w:rPr>
                    <w:t>local purpose reserve</w:t>
                  </w:r>
                </w:p>
              </w:tc>
              <w:tc>
                <w:tcPr>
                  <w:tcW w:w="950" w:type="dxa"/>
                </w:tcPr>
                <w:p w:rsidR="00FC6649" w:rsidRPr="00CE5FB5" w:rsidRDefault="00FC6649" w:rsidP="00CE5FB5">
                  <w:pPr>
                    <w:pStyle w:val="Tabletext9font"/>
                    <w:spacing w:before="60" w:after="60"/>
                    <w:rPr>
                      <w:sz w:val="17"/>
                      <w:szCs w:val="17"/>
                    </w:rPr>
                  </w:pPr>
                  <w:r w:rsidRPr="00CE5FB5">
                    <w:rPr>
                      <w:sz w:val="17"/>
                      <w:szCs w:val="17"/>
                    </w:rPr>
                    <w:t>26(1)</w:t>
                  </w:r>
                </w:p>
              </w:tc>
              <w:tc>
                <w:tcPr>
                  <w:tcW w:w="1242" w:type="dxa"/>
                </w:tcPr>
                <w:p w:rsidR="00525416" w:rsidRPr="00CE5FB5" w:rsidRDefault="00525416" w:rsidP="00CE5FB5">
                  <w:pPr>
                    <w:pStyle w:val="Tabletext9font"/>
                    <w:spacing w:before="60" w:after="60"/>
                    <w:rPr>
                      <w:sz w:val="17"/>
                      <w:szCs w:val="17"/>
                    </w:rPr>
                  </w:pPr>
                  <w:r w:rsidRPr="00CE5FB5">
                    <w:rPr>
                      <w:sz w:val="17"/>
                      <w:szCs w:val="17"/>
                    </w:rPr>
                    <w:t xml:space="preserve">trustees of the Tari Pupuritaonga Trust </w:t>
                  </w:r>
                </w:p>
                <w:p w:rsidR="00FC6649" w:rsidRPr="00CE5FB5" w:rsidRDefault="00FC6649" w:rsidP="00CE5FB5">
                  <w:pPr>
                    <w:pStyle w:val="Tabletext9font"/>
                    <w:spacing w:before="60" w:after="60"/>
                    <w:rPr>
                      <w:sz w:val="17"/>
                      <w:szCs w:val="17"/>
                    </w:rPr>
                  </w:pPr>
                  <w:r w:rsidRPr="00CE5FB5">
                    <w:rPr>
                      <w:sz w:val="17"/>
                      <w:szCs w:val="17"/>
                    </w:rPr>
                    <w:t>fee simple</w:t>
                  </w:r>
                </w:p>
              </w:tc>
              <w:tc>
                <w:tcPr>
                  <w:tcW w:w="2040" w:type="dxa"/>
                </w:tcPr>
                <w:p w:rsidR="00FC6649" w:rsidRPr="00CE5FB5" w:rsidRDefault="00FC6649" w:rsidP="00CE5FB5">
                  <w:pPr>
                    <w:pStyle w:val="Tabletext9font"/>
                    <w:spacing w:before="60" w:after="60"/>
                    <w:rPr>
                      <w:sz w:val="17"/>
                      <w:szCs w:val="17"/>
                    </w:rPr>
                  </w:pPr>
                  <w:r w:rsidRPr="00CE5FB5">
                    <w:rPr>
                      <w:sz w:val="17"/>
                      <w:szCs w:val="17"/>
                    </w:rPr>
                    <w:t>no specified purpose</w:t>
                  </w:r>
                </w:p>
              </w:tc>
              <w:tc>
                <w:tcPr>
                  <w:tcW w:w="965" w:type="dxa"/>
                </w:tcPr>
                <w:p w:rsidR="00FC6649" w:rsidRPr="00CE5FB5" w:rsidRDefault="00FC6649" w:rsidP="00CE5FB5">
                  <w:pPr>
                    <w:pStyle w:val="Tabletext9font"/>
                    <w:spacing w:before="60" w:after="60"/>
                    <w:rPr>
                      <w:sz w:val="17"/>
                      <w:szCs w:val="17"/>
                    </w:rPr>
                  </w:pPr>
                  <w:r w:rsidRPr="00CE5FB5">
                    <w:rPr>
                      <w:sz w:val="17"/>
                      <w:szCs w:val="17"/>
                    </w:rPr>
                    <w:t>26(2)</w:t>
                  </w:r>
                </w:p>
              </w:tc>
            </w:tr>
            <w:tr w:rsidR="00D6035C" w:rsidTr="00CE5FB5">
              <w:tc>
                <w:tcPr>
                  <w:tcW w:w="1163" w:type="dxa"/>
                </w:tcPr>
                <w:p w:rsidR="00FC6649" w:rsidRPr="00CE5FB5" w:rsidRDefault="00FC6649" w:rsidP="00CE5FB5">
                  <w:pPr>
                    <w:pStyle w:val="Tabletext9font"/>
                    <w:spacing w:before="60" w:after="60"/>
                    <w:rPr>
                      <w:sz w:val="17"/>
                      <w:szCs w:val="17"/>
                    </w:rPr>
                  </w:pPr>
                  <w:r w:rsidRPr="00CE5FB5">
                    <w:rPr>
                      <w:sz w:val="17"/>
                      <w:szCs w:val="17"/>
                    </w:rPr>
                    <w:t>Mauiniu Island</w:t>
                  </w:r>
                </w:p>
              </w:tc>
              <w:tc>
                <w:tcPr>
                  <w:tcW w:w="1352" w:type="dxa"/>
                </w:tcPr>
                <w:p w:rsidR="00FC6649" w:rsidRPr="00CE5FB5" w:rsidRDefault="00FC6649" w:rsidP="00CE5FB5">
                  <w:pPr>
                    <w:pStyle w:val="Tabletext9font"/>
                    <w:spacing w:before="60" w:after="60"/>
                    <w:rPr>
                      <w:sz w:val="17"/>
                      <w:szCs w:val="17"/>
                    </w:rPr>
                  </w:pPr>
                  <w:r w:rsidRPr="00CE5FB5">
                    <w:rPr>
                      <w:sz w:val="17"/>
                      <w:szCs w:val="17"/>
                    </w:rPr>
                    <w:t>local purpose reserve</w:t>
                  </w:r>
                </w:p>
              </w:tc>
              <w:tc>
                <w:tcPr>
                  <w:tcW w:w="950" w:type="dxa"/>
                </w:tcPr>
                <w:p w:rsidR="00FC6649" w:rsidRPr="00CE5FB5" w:rsidRDefault="00FC6649" w:rsidP="00CE5FB5">
                  <w:pPr>
                    <w:pStyle w:val="Tabletext9font"/>
                    <w:spacing w:before="60" w:after="60"/>
                    <w:rPr>
                      <w:sz w:val="17"/>
                      <w:szCs w:val="17"/>
                    </w:rPr>
                  </w:pPr>
                  <w:r w:rsidRPr="00CE5FB5">
                    <w:rPr>
                      <w:sz w:val="17"/>
                      <w:szCs w:val="17"/>
                    </w:rPr>
                    <w:t>27(1)</w:t>
                  </w:r>
                </w:p>
              </w:tc>
              <w:tc>
                <w:tcPr>
                  <w:tcW w:w="1242" w:type="dxa"/>
                </w:tcPr>
                <w:p w:rsidR="00525416" w:rsidRPr="00CE5FB5" w:rsidRDefault="00525416" w:rsidP="00CE5FB5">
                  <w:pPr>
                    <w:pStyle w:val="Tabletext9font"/>
                    <w:spacing w:before="60" w:after="60"/>
                    <w:rPr>
                      <w:sz w:val="17"/>
                      <w:szCs w:val="17"/>
                    </w:rPr>
                  </w:pPr>
                  <w:r w:rsidRPr="00CE5FB5">
                    <w:rPr>
                      <w:sz w:val="17"/>
                      <w:szCs w:val="17"/>
                    </w:rPr>
                    <w:t xml:space="preserve">trustees of the Tari Pupuritaonga Trust </w:t>
                  </w:r>
                </w:p>
                <w:p w:rsidR="00FC6649" w:rsidRPr="00CE5FB5" w:rsidRDefault="00FC6649" w:rsidP="00CE5FB5">
                  <w:pPr>
                    <w:pStyle w:val="Tabletext9font"/>
                    <w:spacing w:before="60" w:after="60"/>
                    <w:rPr>
                      <w:sz w:val="17"/>
                      <w:szCs w:val="17"/>
                    </w:rPr>
                  </w:pPr>
                  <w:r w:rsidRPr="00CE5FB5">
                    <w:rPr>
                      <w:sz w:val="17"/>
                      <w:szCs w:val="17"/>
                    </w:rPr>
                    <w:t>fee simple</w:t>
                  </w:r>
                </w:p>
              </w:tc>
              <w:tc>
                <w:tcPr>
                  <w:tcW w:w="2040" w:type="dxa"/>
                </w:tcPr>
                <w:p w:rsidR="00FC6649" w:rsidRPr="00CE5FB5" w:rsidRDefault="00FC6649" w:rsidP="00CE5FB5">
                  <w:pPr>
                    <w:pStyle w:val="Tabletext9font"/>
                    <w:spacing w:before="60" w:after="60"/>
                    <w:rPr>
                      <w:sz w:val="17"/>
                      <w:szCs w:val="17"/>
                    </w:rPr>
                  </w:pPr>
                  <w:r w:rsidRPr="00CE5FB5">
                    <w:rPr>
                      <w:sz w:val="17"/>
                      <w:szCs w:val="17"/>
                    </w:rPr>
                    <w:t>no specified purpose</w:t>
                  </w:r>
                </w:p>
              </w:tc>
              <w:tc>
                <w:tcPr>
                  <w:tcW w:w="965" w:type="dxa"/>
                </w:tcPr>
                <w:p w:rsidR="00FC6649" w:rsidRPr="00CE5FB5" w:rsidRDefault="00FC6649" w:rsidP="00CE5FB5">
                  <w:pPr>
                    <w:pStyle w:val="Tabletext9font"/>
                    <w:spacing w:before="60" w:after="60"/>
                    <w:rPr>
                      <w:sz w:val="17"/>
                      <w:szCs w:val="17"/>
                    </w:rPr>
                  </w:pPr>
                  <w:r w:rsidRPr="00CE5FB5">
                    <w:rPr>
                      <w:sz w:val="17"/>
                      <w:szCs w:val="17"/>
                    </w:rPr>
                    <w:t>27(2)</w:t>
                  </w:r>
                </w:p>
              </w:tc>
            </w:tr>
            <w:tr w:rsidR="00D6035C" w:rsidTr="00CE5FB5">
              <w:tc>
                <w:tcPr>
                  <w:tcW w:w="1163" w:type="dxa"/>
                </w:tcPr>
                <w:p w:rsidR="00FC6649" w:rsidRPr="00CE5FB5" w:rsidRDefault="00FC6649" w:rsidP="00CE5FB5">
                  <w:pPr>
                    <w:pStyle w:val="Tabletext9font"/>
                    <w:spacing w:before="60" w:after="60"/>
                    <w:rPr>
                      <w:sz w:val="17"/>
                      <w:szCs w:val="17"/>
                    </w:rPr>
                  </w:pPr>
                  <w:r w:rsidRPr="00CE5FB5">
                    <w:rPr>
                      <w:sz w:val="17"/>
                      <w:szCs w:val="17"/>
                    </w:rPr>
                    <w:t>Moturemu Island</w:t>
                  </w:r>
                </w:p>
              </w:tc>
              <w:tc>
                <w:tcPr>
                  <w:tcW w:w="1352" w:type="dxa"/>
                </w:tcPr>
                <w:p w:rsidR="00FC6649" w:rsidRPr="00CE5FB5" w:rsidRDefault="00FC6649" w:rsidP="00CE5FB5">
                  <w:pPr>
                    <w:pStyle w:val="Tabletext9font"/>
                    <w:spacing w:before="60" w:after="60"/>
                    <w:rPr>
                      <w:sz w:val="17"/>
                      <w:szCs w:val="17"/>
                    </w:rPr>
                  </w:pPr>
                  <w:r w:rsidRPr="00CE5FB5">
                    <w:rPr>
                      <w:sz w:val="17"/>
                      <w:szCs w:val="17"/>
                    </w:rPr>
                    <w:t>scenic reserve</w:t>
                  </w:r>
                </w:p>
              </w:tc>
              <w:tc>
                <w:tcPr>
                  <w:tcW w:w="950" w:type="dxa"/>
                </w:tcPr>
                <w:p w:rsidR="00FC6649" w:rsidRPr="00CE5FB5" w:rsidRDefault="00FC6649" w:rsidP="00CE5FB5">
                  <w:pPr>
                    <w:pStyle w:val="Tabletext9font"/>
                    <w:spacing w:before="60" w:after="60"/>
                    <w:rPr>
                      <w:sz w:val="17"/>
                      <w:szCs w:val="17"/>
                    </w:rPr>
                  </w:pPr>
                  <w:r w:rsidRPr="00CE5FB5">
                    <w:rPr>
                      <w:sz w:val="17"/>
                      <w:szCs w:val="17"/>
                    </w:rPr>
                    <w:t>28(1)</w:t>
                  </w:r>
                </w:p>
              </w:tc>
              <w:tc>
                <w:tcPr>
                  <w:tcW w:w="1242" w:type="dxa"/>
                </w:tcPr>
                <w:p w:rsidR="00525416" w:rsidRPr="00CE5FB5" w:rsidRDefault="00525416" w:rsidP="00CE5FB5">
                  <w:pPr>
                    <w:pStyle w:val="Tabletext9font"/>
                    <w:spacing w:before="60" w:after="60"/>
                    <w:rPr>
                      <w:sz w:val="17"/>
                      <w:szCs w:val="17"/>
                    </w:rPr>
                  </w:pPr>
                  <w:r w:rsidRPr="00CE5FB5">
                    <w:rPr>
                      <w:sz w:val="17"/>
                      <w:szCs w:val="17"/>
                    </w:rPr>
                    <w:t xml:space="preserve">trustees of the Tari Pupuritaonga Trust </w:t>
                  </w:r>
                </w:p>
                <w:p w:rsidR="00FC6649" w:rsidRPr="00CE5FB5" w:rsidRDefault="00525416" w:rsidP="00CE5FB5">
                  <w:pPr>
                    <w:pStyle w:val="Tabletext9font"/>
                    <w:spacing w:before="60" w:after="60"/>
                    <w:rPr>
                      <w:sz w:val="17"/>
                      <w:szCs w:val="17"/>
                    </w:rPr>
                  </w:pPr>
                  <w:r w:rsidRPr="00CE5FB5">
                    <w:rPr>
                      <w:sz w:val="17"/>
                      <w:szCs w:val="17"/>
                    </w:rPr>
                    <w:t>fee simple</w:t>
                  </w:r>
                </w:p>
              </w:tc>
              <w:tc>
                <w:tcPr>
                  <w:tcW w:w="2040" w:type="dxa"/>
                </w:tcPr>
                <w:p w:rsidR="00FC6649" w:rsidRPr="00CE5FB5" w:rsidRDefault="00FC6649" w:rsidP="00CE5FB5">
                  <w:pPr>
                    <w:pStyle w:val="Tabletext9font"/>
                    <w:spacing w:before="60" w:after="60"/>
                    <w:rPr>
                      <w:sz w:val="17"/>
                      <w:szCs w:val="17"/>
                    </w:rPr>
                  </w:pPr>
                  <w:r w:rsidRPr="00CE5FB5">
                    <w:rPr>
                      <w:sz w:val="17"/>
                      <w:szCs w:val="17"/>
                    </w:rPr>
                    <w:t>no specified purpose</w:t>
                  </w:r>
                </w:p>
              </w:tc>
              <w:tc>
                <w:tcPr>
                  <w:tcW w:w="965" w:type="dxa"/>
                </w:tcPr>
                <w:p w:rsidR="00FC6649" w:rsidRPr="00CE5FB5" w:rsidRDefault="00FC6649" w:rsidP="00CE5FB5">
                  <w:pPr>
                    <w:pStyle w:val="Tabletext9font"/>
                    <w:spacing w:before="60" w:after="60"/>
                    <w:rPr>
                      <w:sz w:val="17"/>
                      <w:szCs w:val="17"/>
                    </w:rPr>
                  </w:pPr>
                  <w:r w:rsidRPr="00CE5FB5">
                    <w:rPr>
                      <w:sz w:val="17"/>
                      <w:szCs w:val="17"/>
                    </w:rPr>
                    <w:t>28(2)</w:t>
                  </w:r>
                </w:p>
              </w:tc>
            </w:tr>
            <w:tr w:rsidR="00D6035C" w:rsidTr="00CE5FB5">
              <w:tc>
                <w:tcPr>
                  <w:tcW w:w="1163" w:type="dxa"/>
                </w:tcPr>
                <w:p w:rsidR="00FC6649" w:rsidRPr="00CE5FB5" w:rsidRDefault="00FC6649" w:rsidP="00CE5FB5">
                  <w:pPr>
                    <w:pStyle w:val="Tabletext9font"/>
                    <w:spacing w:before="60" w:after="60"/>
                    <w:rPr>
                      <w:sz w:val="17"/>
                      <w:szCs w:val="17"/>
                    </w:rPr>
                  </w:pPr>
                  <w:r w:rsidRPr="00CE5FB5">
                    <w:rPr>
                      <w:sz w:val="17"/>
                      <w:szCs w:val="17"/>
                    </w:rPr>
                    <w:t>Tīpare</w:t>
                  </w:r>
                </w:p>
              </w:tc>
              <w:tc>
                <w:tcPr>
                  <w:tcW w:w="1352" w:type="dxa"/>
                </w:tcPr>
                <w:p w:rsidR="00FC6649" w:rsidRPr="00CE5FB5" w:rsidRDefault="00FC6649" w:rsidP="00CE5FB5">
                  <w:pPr>
                    <w:pStyle w:val="Tabletext9font"/>
                    <w:spacing w:before="60" w:after="60"/>
                    <w:rPr>
                      <w:sz w:val="17"/>
                      <w:szCs w:val="17"/>
                    </w:rPr>
                  </w:pPr>
                  <w:r w:rsidRPr="00CE5FB5">
                    <w:rPr>
                      <w:sz w:val="17"/>
                      <w:szCs w:val="17"/>
                    </w:rPr>
                    <w:t>conservation area</w:t>
                  </w:r>
                </w:p>
              </w:tc>
              <w:tc>
                <w:tcPr>
                  <w:tcW w:w="950" w:type="dxa"/>
                </w:tcPr>
                <w:p w:rsidR="00FC6649" w:rsidRPr="00CE5FB5" w:rsidRDefault="00FC6649" w:rsidP="00CE5FB5">
                  <w:pPr>
                    <w:pStyle w:val="Tabletext9font"/>
                    <w:spacing w:before="60" w:after="60"/>
                    <w:rPr>
                      <w:sz w:val="17"/>
                      <w:szCs w:val="17"/>
                    </w:rPr>
                  </w:pPr>
                  <w:r w:rsidRPr="00CE5FB5">
                    <w:rPr>
                      <w:sz w:val="17"/>
                      <w:szCs w:val="17"/>
                    </w:rPr>
                    <w:t>29(1)</w:t>
                  </w:r>
                </w:p>
              </w:tc>
              <w:tc>
                <w:tcPr>
                  <w:tcW w:w="1242" w:type="dxa"/>
                </w:tcPr>
                <w:p w:rsidR="00525416" w:rsidRPr="00CE5FB5" w:rsidRDefault="00525416" w:rsidP="00CE5FB5">
                  <w:pPr>
                    <w:pStyle w:val="Tabletext9font"/>
                    <w:spacing w:before="60" w:after="60"/>
                    <w:rPr>
                      <w:sz w:val="17"/>
                      <w:szCs w:val="17"/>
                    </w:rPr>
                  </w:pPr>
                  <w:r w:rsidRPr="00CE5FB5">
                    <w:rPr>
                      <w:sz w:val="17"/>
                      <w:szCs w:val="17"/>
                    </w:rPr>
                    <w:t xml:space="preserve">trustees of the Tari Pupuritaonga Trust </w:t>
                  </w:r>
                </w:p>
                <w:p w:rsidR="00FC6649" w:rsidRPr="00CE5FB5" w:rsidRDefault="00525416" w:rsidP="00CE5FB5">
                  <w:pPr>
                    <w:pStyle w:val="Tabletext9font"/>
                    <w:spacing w:before="60" w:after="60"/>
                    <w:rPr>
                      <w:sz w:val="17"/>
                      <w:szCs w:val="17"/>
                    </w:rPr>
                  </w:pPr>
                  <w:r w:rsidRPr="00CE5FB5">
                    <w:rPr>
                      <w:sz w:val="17"/>
                      <w:szCs w:val="17"/>
                    </w:rPr>
                    <w:t>fee simple</w:t>
                  </w:r>
                </w:p>
              </w:tc>
              <w:tc>
                <w:tcPr>
                  <w:tcW w:w="2040" w:type="dxa"/>
                </w:tcPr>
                <w:p w:rsidR="00FC6649" w:rsidRPr="00CE5FB5" w:rsidRDefault="00FC6649" w:rsidP="00CE5FB5">
                  <w:pPr>
                    <w:pStyle w:val="Tabletext9font"/>
                    <w:spacing w:before="60" w:after="60"/>
                    <w:rPr>
                      <w:sz w:val="17"/>
                      <w:szCs w:val="17"/>
                    </w:rPr>
                  </w:pPr>
                  <w:r w:rsidRPr="00CE5FB5">
                    <w:rPr>
                      <w:sz w:val="17"/>
                      <w:szCs w:val="17"/>
                    </w:rPr>
                    <w:t>no specified purpose</w:t>
                  </w:r>
                </w:p>
              </w:tc>
              <w:tc>
                <w:tcPr>
                  <w:tcW w:w="965" w:type="dxa"/>
                </w:tcPr>
                <w:p w:rsidR="00FC6649" w:rsidRPr="00CE5FB5" w:rsidRDefault="00FC6649" w:rsidP="00CE5FB5">
                  <w:pPr>
                    <w:pStyle w:val="Tabletext9font"/>
                    <w:spacing w:before="60" w:after="60"/>
                    <w:rPr>
                      <w:sz w:val="17"/>
                      <w:szCs w:val="17"/>
                    </w:rPr>
                  </w:pPr>
                  <w:r w:rsidRPr="00CE5FB5">
                    <w:rPr>
                      <w:sz w:val="17"/>
                      <w:szCs w:val="17"/>
                    </w:rPr>
                    <w:t>29(2)</w:t>
                  </w:r>
                </w:p>
              </w:tc>
            </w:tr>
          </w:tbl>
          <w:p w:rsidR="003B5BA3" w:rsidRDefault="003B5BA3" w:rsidP="00F946FD">
            <w:pPr>
              <w:pStyle w:val="BlockText"/>
            </w:pPr>
          </w:p>
        </w:tc>
      </w:tr>
    </w:tbl>
    <w:p w:rsidR="00483438" w:rsidRDefault="00483438" w:rsidP="00483438">
      <w:pPr>
        <w:pStyle w:val="continuedonnextpage"/>
      </w:pPr>
      <w:r>
        <w:t>continued on next page</w:t>
      </w:r>
    </w:p>
    <w:p w:rsidR="00FC7C8E" w:rsidRDefault="00483438" w:rsidP="00FC7C8E">
      <w:pPr>
        <w:pStyle w:val="BlockText"/>
      </w:pPr>
      <w:r>
        <w:rPr>
          <w:rStyle w:val="MaptitlecontinuedChar"/>
        </w:rPr>
        <w:br w:type="page"/>
      </w:r>
      <w:r w:rsidR="00FC7C8E">
        <w:rPr>
          <w:rStyle w:val="MaptitlecontinuedChar"/>
        </w:rPr>
        <w:lastRenderedPageBreak/>
        <w:fldChar w:fldCharType="begin"/>
      </w:r>
      <w:r w:rsidR="00FC7C8E">
        <w:rPr>
          <w:rStyle w:val="MaptitlecontinuedChar"/>
        </w:rPr>
        <w:instrText xml:space="preserve"> STYLEREF  "Heading 1,Map title"  \* MERGEFORMAT </w:instrText>
      </w:r>
      <w:r w:rsidR="00FC7C8E">
        <w:rPr>
          <w:rStyle w:val="MaptitlecontinuedChar"/>
        </w:rPr>
        <w:fldChar w:fldCharType="separate"/>
      </w:r>
      <w:r w:rsidR="00A22D02">
        <w:rPr>
          <w:rStyle w:val="MaptitlecontinuedChar"/>
          <w:noProof/>
        </w:rPr>
        <w:t>Cultural redress properties – registration of ownership</w:t>
      </w:r>
      <w:r w:rsidR="00FC7C8E">
        <w:rPr>
          <w:rStyle w:val="MaptitlecontinuedChar"/>
        </w:rPr>
        <w:fldChar w:fldCharType="end"/>
      </w:r>
      <w:r w:rsidR="00FC7C8E">
        <w:rPr>
          <w:rStyle w:val="MaptitlecontinuedChar"/>
        </w:rPr>
        <w:t>,</w:t>
      </w:r>
      <w:r w:rsidR="00FC7C8E" w:rsidRPr="00B132F0">
        <w:rPr>
          <w:rStyle w:val="Maptitlecontinued2Char"/>
        </w:rPr>
        <w:t xml:space="preserve"> continued</w:t>
      </w:r>
    </w:p>
    <w:p w:rsidR="00035DE2" w:rsidRDefault="00035DE2" w:rsidP="00FC7C8E">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0C7439" w:rsidP="00876B3F">
            <w:pPr>
              <w:pStyle w:val="Heading2"/>
            </w:pPr>
            <w:bookmarkStart w:id="28" w:name="_Toc378160839"/>
            <w:r w:rsidRPr="00876B3F">
              <w:t>Action - statutory action</w:t>
            </w:r>
            <w:bookmarkEnd w:id="28"/>
          </w:p>
        </w:tc>
        <w:tc>
          <w:tcPr>
            <w:tcW w:w="7938" w:type="dxa"/>
          </w:tcPr>
          <w:p w:rsidR="000C7439" w:rsidRDefault="000C7439" w:rsidP="007F08DA">
            <w:pPr>
              <w:pStyle w:val="Indent1abc"/>
              <w:numPr>
                <w:ilvl w:val="0"/>
                <w:numId w:val="25"/>
              </w:numPr>
            </w:pPr>
            <w:r>
              <w:t>When an application is made in respect of a reserve site, the statutory action revoking the reserve must be captured before the registration of the trustees as registered proprietors.</w:t>
            </w:r>
          </w:p>
          <w:p w:rsidR="000C7439" w:rsidRDefault="000C7439" w:rsidP="000C7439">
            <w:pPr>
              <w:pStyle w:val="Indent1abc"/>
            </w:pPr>
            <w:r>
              <w:t>If the statutory action requires updating the cadastre survey system in any way, survey staff should be notified and requested to update the cadastre.</w:t>
            </w:r>
          </w:p>
          <w:p w:rsidR="00035DE2" w:rsidRDefault="000C7439" w:rsidP="000C7439">
            <w:pPr>
              <w:pStyle w:val="Indent1abc"/>
            </w:pPr>
            <w:r>
              <w:t>When the vesting in the trustees has been registered, the new reserve status (if any) must, where applicable, be noted on the current view of the relevant computer register as per the above table.</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DA593C" w:rsidTr="00AD5502">
        <w:tc>
          <w:tcPr>
            <w:tcW w:w="1951" w:type="dxa"/>
          </w:tcPr>
          <w:p w:rsidR="00DA593C" w:rsidRPr="00876B3F" w:rsidRDefault="00DA593C" w:rsidP="00876B3F">
            <w:pPr>
              <w:pStyle w:val="Heading2"/>
            </w:pPr>
            <w:bookmarkStart w:id="29" w:name="_Toc378160840"/>
            <w:r w:rsidRPr="00876B3F">
              <w:t>Trigger</w:t>
            </w:r>
            <w:bookmarkEnd w:id="29"/>
          </w:p>
        </w:tc>
        <w:tc>
          <w:tcPr>
            <w:tcW w:w="7938" w:type="dxa"/>
          </w:tcPr>
          <w:p w:rsidR="00DA593C" w:rsidRDefault="00DA593C" w:rsidP="00DA593C">
            <w:pPr>
              <w:pStyle w:val="BlockText"/>
            </w:pPr>
            <w:r>
              <w:t>Receipt of an application from the Director-General of Conservation under s</w:t>
            </w:r>
            <w:r w:rsidR="009D699B">
              <w:t> </w:t>
            </w:r>
            <w:r>
              <w:t xml:space="preserve">33(3)(a), to cancel memorials recording that s 24 of the Conservation Act 1987 does not apply if the reservation of a reserve site is revoked in whole or in part. </w:t>
            </w:r>
          </w:p>
          <w:p w:rsidR="00DA593C" w:rsidRDefault="00DA593C" w:rsidP="00DA593C">
            <w:pPr>
              <w:pStyle w:val="Blocktextnote1"/>
            </w:pPr>
            <w:r w:rsidRPr="00DA593C">
              <w:rPr>
                <w:b/>
              </w:rPr>
              <w:t>Note</w:t>
            </w:r>
            <w:r>
              <w:t>:</w:t>
            </w:r>
            <w:r>
              <w:tab/>
              <w:t>The application must be preceded by the relevant documentation revoking the reservation in terms of the Reserves Act 1977.</w:t>
            </w:r>
          </w:p>
        </w:tc>
      </w:tr>
    </w:tbl>
    <w:p w:rsidR="00DA593C" w:rsidRPr="00035DE2" w:rsidRDefault="00DA593C" w:rsidP="00035DE2">
      <w:pPr>
        <w:pStyle w:val="blockline"/>
      </w:pPr>
    </w:p>
    <w:tbl>
      <w:tblPr>
        <w:tblW w:w="9889" w:type="dxa"/>
        <w:tblLook w:val="04A0" w:firstRow="1" w:lastRow="0" w:firstColumn="1" w:lastColumn="0" w:noHBand="0" w:noVBand="1"/>
      </w:tblPr>
      <w:tblGrid>
        <w:gridCol w:w="1951"/>
        <w:gridCol w:w="7938"/>
      </w:tblGrid>
      <w:tr w:rsidR="00DA593C" w:rsidTr="00AD5502">
        <w:tc>
          <w:tcPr>
            <w:tcW w:w="1951" w:type="dxa"/>
          </w:tcPr>
          <w:p w:rsidR="00DA593C" w:rsidRPr="00876B3F" w:rsidRDefault="00DA593C" w:rsidP="00876B3F">
            <w:pPr>
              <w:pStyle w:val="Heading2"/>
            </w:pPr>
            <w:bookmarkStart w:id="30" w:name="_Toc378160841"/>
            <w:r w:rsidRPr="00876B3F">
              <w:t>Action - memorial</w:t>
            </w:r>
            <w:bookmarkEnd w:id="30"/>
          </w:p>
        </w:tc>
        <w:tc>
          <w:tcPr>
            <w:tcW w:w="7938" w:type="dxa"/>
          </w:tcPr>
          <w:p w:rsidR="00DA593C" w:rsidRDefault="00DA593C" w:rsidP="00DA593C">
            <w:pPr>
              <w:pStyle w:val="BlockText"/>
            </w:pPr>
            <w:r>
              <w:t>The approved format for the memorial on the historic view of the computer freehold register which must record the cancellation is:</w:t>
            </w:r>
          </w:p>
          <w:p w:rsidR="00DA593C" w:rsidRDefault="00DA593C" w:rsidP="00C36F00">
            <w:pPr>
              <w:pStyle w:val="Memorial1cm"/>
            </w:pPr>
            <w:r>
              <w:t xml:space="preserve">'[application identifier] Application under section 33(3) of the Ngāti Whātua o Kaipara Claims Settlement Act </w:t>
            </w:r>
            <w:r w:rsidR="00ED3D45">
              <w:t>2013</w:t>
            </w:r>
            <w:r>
              <w:t xml:space="preserve"> [date and time]'</w:t>
            </w:r>
          </w:p>
        </w:tc>
      </w:tr>
    </w:tbl>
    <w:p w:rsidR="00DA593C" w:rsidRPr="00035DE2" w:rsidRDefault="00DA593C" w:rsidP="00035DE2">
      <w:pPr>
        <w:pStyle w:val="blockline"/>
      </w:pPr>
    </w:p>
    <w:tbl>
      <w:tblPr>
        <w:tblW w:w="9889" w:type="dxa"/>
        <w:tblLook w:val="04A0" w:firstRow="1" w:lastRow="0" w:firstColumn="1" w:lastColumn="0" w:noHBand="0" w:noVBand="1"/>
      </w:tblPr>
      <w:tblGrid>
        <w:gridCol w:w="1951"/>
        <w:gridCol w:w="7938"/>
      </w:tblGrid>
      <w:tr w:rsidR="00DA593C" w:rsidTr="00AD5502">
        <w:tc>
          <w:tcPr>
            <w:tcW w:w="1951" w:type="dxa"/>
          </w:tcPr>
          <w:p w:rsidR="00DA593C" w:rsidRPr="00876B3F" w:rsidRDefault="00DA593C" w:rsidP="00876B3F">
            <w:pPr>
              <w:pStyle w:val="Heading2"/>
            </w:pPr>
            <w:bookmarkStart w:id="31" w:name="_Toc378160842"/>
            <w:r w:rsidRPr="00876B3F">
              <w:t>Action - removal of memorials</w:t>
            </w:r>
            <w:bookmarkEnd w:id="31"/>
          </w:p>
        </w:tc>
        <w:tc>
          <w:tcPr>
            <w:tcW w:w="7938" w:type="dxa"/>
          </w:tcPr>
          <w:p w:rsidR="00DA593C" w:rsidRDefault="00DA593C" w:rsidP="00DA593C">
            <w:pPr>
              <w:pStyle w:val="BlockText"/>
            </w:pPr>
            <w:r>
              <w:t>The following notifications must be modified accordingly:</w:t>
            </w:r>
          </w:p>
          <w:p w:rsidR="00DA593C" w:rsidRDefault="00DA593C" w:rsidP="007F08DA">
            <w:pPr>
              <w:pStyle w:val="Indent1abc"/>
              <w:numPr>
                <w:ilvl w:val="0"/>
                <w:numId w:val="26"/>
              </w:numPr>
            </w:pPr>
            <w:r>
              <w:t>Delete from the memorial 'Subject to Part 4A of the Conservation Act 1987 (but section 24 of that Act does not apply)' the words '(but section 24 of that Act does not apply)'.</w:t>
            </w:r>
          </w:p>
          <w:p w:rsidR="00DA593C" w:rsidRDefault="00DA593C" w:rsidP="00ED3D45">
            <w:pPr>
              <w:pStyle w:val="Indent1abc"/>
              <w:numPr>
                <w:ilvl w:val="0"/>
                <w:numId w:val="7"/>
              </w:numPr>
            </w:pPr>
            <w:r>
              <w:t xml:space="preserve">Delete the memorial 'Subject to sections 32(3) and 36 of the Ngāti Whātua o Kaipara Claims Settlement Act </w:t>
            </w:r>
            <w:r w:rsidR="00ED3D45">
              <w:t>2013</w:t>
            </w:r>
            <w:r>
              <w:t>'.</w:t>
            </w:r>
          </w:p>
        </w:tc>
      </w:tr>
    </w:tbl>
    <w:p w:rsidR="00483438" w:rsidRDefault="00483438" w:rsidP="00483438">
      <w:pPr>
        <w:pStyle w:val="continuedonnextpage"/>
      </w:pPr>
      <w:r>
        <w:t>continued on next page</w:t>
      </w:r>
    </w:p>
    <w:p w:rsidR="00FC7C8E" w:rsidRDefault="00483438" w:rsidP="00FC7C8E">
      <w:pPr>
        <w:pStyle w:val="BlockText"/>
      </w:pPr>
      <w:r>
        <w:rPr>
          <w:rStyle w:val="MaptitlecontinuedChar"/>
        </w:rPr>
        <w:br w:type="page"/>
      </w:r>
      <w:r w:rsidR="00FC7C8E">
        <w:rPr>
          <w:rStyle w:val="MaptitlecontinuedChar"/>
        </w:rPr>
        <w:lastRenderedPageBreak/>
        <w:fldChar w:fldCharType="begin"/>
      </w:r>
      <w:r w:rsidR="00FC7C8E">
        <w:rPr>
          <w:rStyle w:val="MaptitlecontinuedChar"/>
        </w:rPr>
        <w:instrText xml:space="preserve"> STYLEREF  "Heading 1,Map title"  \* MERGEFORMAT </w:instrText>
      </w:r>
      <w:r w:rsidR="00FC7C8E">
        <w:rPr>
          <w:rStyle w:val="MaptitlecontinuedChar"/>
        </w:rPr>
        <w:fldChar w:fldCharType="separate"/>
      </w:r>
      <w:r w:rsidR="00A22D02">
        <w:rPr>
          <w:rStyle w:val="MaptitlecontinuedChar"/>
          <w:noProof/>
        </w:rPr>
        <w:t>Cultural redress properties – registration of ownership</w:t>
      </w:r>
      <w:r w:rsidR="00FC7C8E">
        <w:rPr>
          <w:rStyle w:val="MaptitlecontinuedChar"/>
        </w:rPr>
        <w:fldChar w:fldCharType="end"/>
      </w:r>
      <w:r w:rsidR="00FC7C8E">
        <w:rPr>
          <w:rStyle w:val="MaptitlecontinuedChar"/>
        </w:rPr>
        <w:t>,</w:t>
      </w:r>
      <w:r w:rsidR="00FC7C8E" w:rsidRPr="00B132F0">
        <w:rPr>
          <w:rStyle w:val="Maptitlecontinued2Char"/>
        </w:rPr>
        <w:t xml:space="preserve"> continued</w:t>
      </w:r>
    </w:p>
    <w:p w:rsidR="00035DE2" w:rsidRDefault="00035DE2" w:rsidP="00FC7C8E">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3435EC" w:rsidP="00876B3F">
            <w:pPr>
              <w:pStyle w:val="Heading2"/>
            </w:pPr>
            <w:bookmarkStart w:id="32" w:name="_Toc378160843"/>
            <w:r w:rsidRPr="00876B3F">
              <w:t>Trigger</w:t>
            </w:r>
            <w:bookmarkEnd w:id="32"/>
          </w:p>
        </w:tc>
        <w:tc>
          <w:tcPr>
            <w:tcW w:w="7938" w:type="dxa"/>
          </w:tcPr>
          <w:p w:rsidR="00035DE2" w:rsidRPr="003435EC" w:rsidRDefault="003435EC" w:rsidP="003435EC">
            <w:pPr>
              <w:pStyle w:val="BlockText"/>
            </w:pPr>
            <w:r w:rsidRPr="003435EC">
              <w:t>Receipt of a transfer instrument transferring reserve land to new owners.</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3435EC" w:rsidTr="00AD5502">
        <w:tc>
          <w:tcPr>
            <w:tcW w:w="1951" w:type="dxa"/>
          </w:tcPr>
          <w:p w:rsidR="003435EC" w:rsidRPr="00876B3F" w:rsidRDefault="003435EC" w:rsidP="00876B3F">
            <w:pPr>
              <w:pStyle w:val="Heading2"/>
            </w:pPr>
            <w:bookmarkStart w:id="33" w:name="_Toc378160844"/>
            <w:r w:rsidRPr="00876B3F">
              <w:t>Action - transfer of reserve land</w:t>
            </w:r>
            <w:bookmarkEnd w:id="33"/>
          </w:p>
        </w:tc>
        <w:tc>
          <w:tcPr>
            <w:tcW w:w="7938" w:type="dxa"/>
          </w:tcPr>
          <w:p w:rsidR="003435EC" w:rsidRDefault="00C36F00" w:rsidP="007F08DA">
            <w:pPr>
              <w:pStyle w:val="Indent1abc"/>
              <w:numPr>
                <w:ilvl w:val="0"/>
                <w:numId w:val="27"/>
              </w:numPr>
            </w:pPr>
            <w:r>
              <w:t xml:space="preserve">Despite </w:t>
            </w:r>
            <w:r w:rsidR="003435EC">
              <w:t>the Reserves Act 1977 and RGL circular 2005/08, the fee simple estate in reserve land may only be transferred to any other person in accordance with s 36(2).</w:t>
            </w:r>
          </w:p>
          <w:p w:rsidR="003435EC" w:rsidRDefault="003435EC" w:rsidP="003435EC">
            <w:pPr>
              <w:pStyle w:val="Indent1abc"/>
            </w:pPr>
            <w:r>
              <w:t>The written consent of the Minister of Conservation must accompany the transfer instrument along wi</w:t>
            </w:r>
            <w:r w:rsidR="00C36F00">
              <w:t>th the notification required by</w:t>
            </w:r>
            <w:r>
              <w:t xml:space="preserve"> s</w:t>
            </w:r>
            <w:r w:rsidR="00C36F00">
              <w:t> </w:t>
            </w:r>
            <w:r>
              <w:t>37(2)(a) and (b) and any other relevant documents.</w:t>
            </w:r>
          </w:p>
          <w:p w:rsidR="003435EC" w:rsidRDefault="003435EC" w:rsidP="003435EC">
            <w:pPr>
              <w:pStyle w:val="Indent1abc"/>
            </w:pPr>
            <w:r>
              <w:t>On receipt of the transfer instrument and consent, the RGL must register the transfer.</w:t>
            </w:r>
          </w:p>
          <w:p w:rsidR="003435EC" w:rsidRDefault="003435EC" w:rsidP="003435EC">
            <w:pPr>
              <w:pStyle w:val="Indent1abc"/>
            </w:pPr>
            <w:r>
              <w:t>The transfer memorial must contain a statement that the new owners hold the land for the same reserve purpose as the previous administering body held it.</w:t>
            </w:r>
          </w:p>
          <w:p w:rsidR="003435EC" w:rsidRDefault="003435EC" w:rsidP="009D699B">
            <w:pPr>
              <w:pStyle w:val="Indent1abc"/>
            </w:pPr>
            <w:r>
              <w:t>The above does not apply in certain circumstances where the land is held in a trust and the effect of the transfer is to change the trustees.  A certificate given by the transferees (or their solicitor) in terms of s</w:t>
            </w:r>
            <w:r w:rsidR="009D699B">
              <w:t> </w:t>
            </w:r>
            <w:r>
              <w:t>38(d) must accompany the transfer and is sufficient proof that ss 36 and 37 do not apply.</w:t>
            </w:r>
          </w:p>
        </w:tc>
      </w:tr>
    </w:tbl>
    <w:p w:rsidR="003435EC" w:rsidRPr="00035DE2" w:rsidRDefault="003435EC" w:rsidP="00035DE2">
      <w:pPr>
        <w:pStyle w:val="blockline"/>
      </w:pPr>
    </w:p>
    <w:p w:rsidR="005F401B" w:rsidRDefault="005F401B">
      <w:pPr>
        <w:spacing w:before="0" w:line="276" w:lineRule="auto"/>
        <w:rPr>
          <w:rFonts w:eastAsiaTheme="majorEastAsia" w:cstheme="majorBidi"/>
          <w:b/>
          <w:bCs/>
          <w:color w:val="00AA9C"/>
          <w:sz w:val="30"/>
          <w:szCs w:val="28"/>
        </w:rPr>
      </w:pPr>
      <w:r>
        <w:br w:type="page"/>
      </w:r>
    </w:p>
    <w:p w:rsidR="00121D53" w:rsidRDefault="00121D53" w:rsidP="00A441D5">
      <w:pPr>
        <w:pStyle w:val="Heading1"/>
      </w:pPr>
      <w:bookmarkStart w:id="34" w:name="_Toc378160845"/>
      <w:r>
        <w:lastRenderedPageBreak/>
        <w:t>Parakai Recreation Reserve</w:t>
      </w:r>
      <w:bookmarkEnd w:id="34"/>
      <w:r>
        <w:t xml:space="preserve"> </w:t>
      </w:r>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3435EC" w:rsidP="00876B3F">
            <w:pPr>
              <w:pStyle w:val="Heading2"/>
            </w:pPr>
            <w:bookmarkStart w:id="35" w:name="_Toc378160846"/>
            <w:r w:rsidRPr="00876B3F">
              <w:t>Trigger</w:t>
            </w:r>
            <w:bookmarkEnd w:id="35"/>
          </w:p>
        </w:tc>
        <w:tc>
          <w:tcPr>
            <w:tcW w:w="7938" w:type="dxa"/>
          </w:tcPr>
          <w:p w:rsidR="00035DE2" w:rsidRDefault="003435EC" w:rsidP="00F244A0">
            <w:pPr>
              <w:pStyle w:val="BlockText"/>
            </w:pPr>
            <w:r w:rsidRPr="003435EC">
              <w:t>Receipt of a written application under s</w:t>
            </w:r>
            <w:r w:rsidR="00F244A0">
              <w:t> </w:t>
            </w:r>
            <w:r w:rsidRPr="003435EC">
              <w:t xml:space="preserve">44 by the </w:t>
            </w:r>
            <w:r w:rsidRPr="00F74474">
              <w:t>Director-General of</w:t>
            </w:r>
            <w:r w:rsidRPr="003435EC">
              <w:t xml:space="preserve"> </w:t>
            </w:r>
            <w:r w:rsidRPr="00F74474">
              <w:t>Conservation</w:t>
            </w:r>
            <w:r w:rsidRPr="003435EC">
              <w:t xml:space="preserve"> to register the trustees </w:t>
            </w:r>
            <w:r w:rsidR="00785557">
              <w:t>and the</w:t>
            </w:r>
            <w:r w:rsidR="0036359A">
              <w:t xml:space="preserve"> Auckland</w:t>
            </w:r>
            <w:r w:rsidR="00785557">
              <w:t xml:space="preserve"> </w:t>
            </w:r>
            <w:r w:rsidRPr="003435EC">
              <w:t>Council as proprietors of the fee simple estate as tenants in common as to an undivided half share each</w:t>
            </w:r>
            <w:r w:rsidR="00785557">
              <w:t>.</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3435EC" w:rsidTr="00AD5502">
        <w:tc>
          <w:tcPr>
            <w:tcW w:w="1951" w:type="dxa"/>
          </w:tcPr>
          <w:p w:rsidR="003435EC" w:rsidRPr="00876B3F" w:rsidRDefault="003435EC" w:rsidP="00876B3F">
            <w:pPr>
              <w:pStyle w:val="Heading2"/>
            </w:pPr>
            <w:bookmarkStart w:id="36" w:name="_Toc378160847"/>
            <w:r w:rsidRPr="00876B3F">
              <w:t>Legal description of Parakai Recreation Reserve</w:t>
            </w:r>
            <w:bookmarkEnd w:id="36"/>
          </w:p>
        </w:tc>
        <w:tc>
          <w:tcPr>
            <w:tcW w:w="7938" w:type="dxa"/>
          </w:tcPr>
          <w:p w:rsidR="00C534A0" w:rsidRPr="00C534A0" w:rsidRDefault="00C534A0" w:rsidP="00DE62D1">
            <w:pPr>
              <w:spacing w:before="0" w:after="0"/>
              <w:rPr>
                <w:vanish/>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85"/>
              <w:gridCol w:w="2362"/>
              <w:gridCol w:w="4036"/>
            </w:tblGrid>
            <w:tr w:rsidR="00C534A0" w:rsidTr="00785557">
              <w:tc>
                <w:tcPr>
                  <w:tcW w:w="1178" w:type="dxa"/>
                </w:tcPr>
                <w:p w:rsidR="00C534A0" w:rsidRPr="00C534A0" w:rsidRDefault="00C534A0" w:rsidP="00C534A0">
                  <w:pPr>
                    <w:pStyle w:val="Tableheading9font"/>
                  </w:pPr>
                  <w:r w:rsidRPr="00C534A0">
                    <w:t>Site</w:t>
                  </w:r>
                </w:p>
              </w:tc>
              <w:tc>
                <w:tcPr>
                  <w:tcW w:w="2395" w:type="dxa"/>
                </w:tcPr>
                <w:p w:rsidR="00C534A0" w:rsidRPr="00C534A0" w:rsidRDefault="00C534A0" w:rsidP="00C534A0">
                  <w:pPr>
                    <w:pStyle w:val="Tableheading9font"/>
                  </w:pPr>
                  <w:r w:rsidRPr="00C534A0">
                    <w:t>Land description</w:t>
                  </w:r>
                </w:p>
              </w:tc>
              <w:tc>
                <w:tcPr>
                  <w:tcW w:w="4110" w:type="dxa"/>
                </w:tcPr>
                <w:p w:rsidR="00C534A0" w:rsidRPr="00C534A0" w:rsidRDefault="00C534A0" w:rsidP="00C534A0">
                  <w:pPr>
                    <w:pStyle w:val="Tableheading9font"/>
                  </w:pPr>
                  <w:r w:rsidRPr="00C534A0">
                    <w:t>Encumbrances</w:t>
                  </w:r>
                </w:p>
              </w:tc>
            </w:tr>
            <w:tr w:rsidR="00C534A0" w:rsidTr="00785557">
              <w:tc>
                <w:tcPr>
                  <w:tcW w:w="1178" w:type="dxa"/>
                </w:tcPr>
                <w:p w:rsidR="00C534A0" w:rsidRPr="00785557" w:rsidRDefault="00C534A0" w:rsidP="00C534A0">
                  <w:pPr>
                    <w:pStyle w:val="Tabletext9font"/>
                    <w:rPr>
                      <w:sz w:val="20"/>
                      <w:szCs w:val="20"/>
                    </w:rPr>
                  </w:pPr>
                  <w:r w:rsidRPr="00785557">
                    <w:rPr>
                      <w:sz w:val="20"/>
                      <w:szCs w:val="20"/>
                    </w:rPr>
                    <w:t>Parakai Recreation Reserve</w:t>
                  </w:r>
                </w:p>
              </w:tc>
              <w:tc>
                <w:tcPr>
                  <w:tcW w:w="2395" w:type="dxa"/>
                </w:tcPr>
                <w:p w:rsidR="00C534A0" w:rsidRPr="00785557" w:rsidRDefault="00C534A0" w:rsidP="00B06127">
                  <w:pPr>
                    <w:pStyle w:val="Tabletext9font"/>
                    <w:rPr>
                      <w:sz w:val="20"/>
                      <w:szCs w:val="20"/>
                    </w:rPr>
                  </w:pPr>
                  <w:r w:rsidRPr="00785557">
                    <w:rPr>
                      <w:sz w:val="20"/>
                      <w:szCs w:val="20"/>
                    </w:rPr>
                    <w:t>18.4140 hectares, more or less, being Sections 1 and 2 SO 439999. All computer freehold register NA75C/241 and Part Gazette 1918, p 1240.</w:t>
                  </w:r>
                </w:p>
              </w:tc>
              <w:tc>
                <w:tcPr>
                  <w:tcW w:w="4110" w:type="dxa"/>
                </w:tcPr>
                <w:p w:rsidR="00C534A0" w:rsidRDefault="00C534A0" w:rsidP="007F08DA">
                  <w:pPr>
                    <w:pStyle w:val="Indent1abc"/>
                    <w:numPr>
                      <w:ilvl w:val="0"/>
                      <w:numId w:val="28"/>
                    </w:numPr>
                  </w:pPr>
                  <w:r>
                    <w:t>Recreation reserve subject to section 17 of the Reserves Act 1977</w:t>
                  </w:r>
                </w:p>
                <w:p w:rsidR="00C534A0" w:rsidRDefault="00C534A0" w:rsidP="007F08DA">
                  <w:pPr>
                    <w:pStyle w:val="Indent1abc"/>
                    <w:numPr>
                      <w:ilvl w:val="0"/>
                      <w:numId w:val="28"/>
                    </w:numPr>
                  </w:pPr>
                  <w:r>
                    <w:t>Subject to an unregistered lease to Parakai Springs Complex Limited commencing 1</w:t>
                  </w:r>
                  <w:r w:rsidR="002C2E9F">
                    <w:t> </w:t>
                  </w:r>
                  <w:r>
                    <w:t>January 1996. (this should only be recorded if it is included as an interest in the written application under section 44.</w:t>
                  </w:r>
                </w:p>
                <w:p w:rsidR="00C534A0" w:rsidRDefault="00C534A0" w:rsidP="007F08DA">
                  <w:pPr>
                    <w:pStyle w:val="Indent1abc"/>
                    <w:numPr>
                      <w:ilvl w:val="0"/>
                      <w:numId w:val="28"/>
                    </w:numPr>
                  </w:pPr>
                  <w:r>
                    <w:t>Subject to a lease to Aquatic Parks NZ Limited created by CO55727.1.</w:t>
                  </w:r>
                </w:p>
              </w:tc>
            </w:tr>
          </w:tbl>
          <w:p w:rsidR="003435EC" w:rsidRDefault="003435EC" w:rsidP="00AD5502">
            <w:pPr>
              <w:pStyle w:val="BlockText"/>
            </w:pPr>
          </w:p>
        </w:tc>
      </w:tr>
    </w:tbl>
    <w:p w:rsidR="003435EC" w:rsidRPr="00035DE2" w:rsidRDefault="003435EC" w:rsidP="00035DE2">
      <w:pPr>
        <w:pStyle w:val="blockline"/>
      </w:pPr>
    </w:p>
    <w:tbl>
      <w:tblPr>
        <w:tblW w:w="9889" w:type="dxa"/>
        <w:tblLook w:val="04A0" w:firstRow="1" w:lastRow="0" w:firstColumn="1" w:lastColumn="0" w:noHBand="0" w:noVBand="1"/>
      </w:tblPr>
      <w:tblGrid>
        <w:gridCol w:w="1951"/>
        <w:gridCol w:w="7938"/>
      </w:tblGrid>
      <w:tr w:rsidR="00C534A0" w:rsidTr="00AD5502">
        <w:tc>
          <w:tcPr>
            <w:tcW w:w="1951" w:type="dxa"/>
          </w:tcPr>
          <w:p w:rsidR="00C534A0" w:rsidRPr="00876B3F" w:rsidRDefault="00C534A0" w:rsidP="00876B3F">
            <w:pPr>
              <w:pStyle w:val="Heading2"/>
            </w:pPr>
            <w:bookmarkStart w:id="37" w:name="_Toc378160848"/>
            <w:r w:rsidRPr="00876B3F">
              <w:t>Action – registration of trustees and Auckland Council</w:t>
            </w:r>
            <w:bookmarkEnd w:id="37"/>
          </w:p>
        </w:tc>
        <w:tc>
          <w:tcPr>
            <w:tcW w:w="7938" w:type="dxa"/>
          </w:tcPr>
          <w:p w:rsidR="00C534A0" w:rsidRDefault="00525416" w:rsidP="007F08DA">
            <w:pPr>
              <w:pStyle w:val="Indent1abc"/>
              <w:numPr>
                <w:ilvl w:val="0"/>
                <w:numId w:val="29"/>
              </w:numPr>
            </w:pPr>
            <w:r>
              <w:t>C</w:t>
            </w:r>
            <w:r w:rsidR="00C534A0">
              <w:t>reate a computer freehold freehold register for undivided half shares of the fee simple in the name of the trustees and the Auckland Council and enter any encumbrances described in the application (s 44(b)).</w:t>
            </w:r>
          </w:p>
          <w:p w:rsidR="00C534A0" w:rsidRDefault="00C534A0" w:rsidP="007F08DA">
            <w:pPr>
              <w:pStyle w:val="Indent1abc"/>
              <w:numPr>
                <w:ilvl w:val="0"/>
                <w:numId w:val="28"/>
              </w:numPr>
            </w:pPr>
            <w:r>
              <w:t>The following must also be recorded:</w:t>
            </w:r>
          </w:p>
          <w:p w:rsidR="00C534A0" w:rsidRDefault="00C534A0" w:rsidP="00452508">
            <w:pPr>
              <w:pStyle w:val="Memorial2cm"/>
            </w:pPr>
            <w:r>
              <w:t>'subject to sections 4</w:t>
            </w:r>
            <w:r w:rsidR="00452508">
              <w:t>5(1) – (4)</w:t>
            </w:r>
            <w:r>
              <w:t>, 4</w:t>
            </w:r>
            <w:r w:rsidR="00452508">
              <w:t>6</w:t>
            </w:r>
            <w:r>
              <w:t xml:space="preserve">, </w:t>
            </w:r>
            <w:r w:rsidR="00452508">
              <w:t xml:space="preserve">48, </w:t>
            </w:r>
            <w:r>
              <w:t>and 5</w:t>
            </w:r>
            <w:r w:rsidR="00452508">
              <w:t>2</w:t>
            </w:r>
            <w:r>
              <w:t xml:space="preserve"> of the Ngāti Whātua o Kaipara Claims Settlement </w:t>
            </w:r>
            <w:r w:rsidR="00ED3D45" w:rsidRPr="00DE62D1">
              <w:t>Act 2013</w:t>
            </w:r>
            <w:r w:rsidRPr="00DE62D1">
              <w:t>'</w:t>
            </w:r>
            <w:r>
              <w:t>.</w:t>
            </w:r>
          </w:p>
        </w:tc>
      </w:tr>
    </w:tbl>
    <w:p w:rsidR="006E1B2C" w:rsidRDefault="006E1B2C" w:rsidP="006E1B2C">
      <w:pPr>
        <w:pStyle w:val="continuedonnextpage"/>
      </w:pPr>
      <w:r>
        <w:t>continued on next page</w:t>
      </w:r>
    </w:p>
    <w:p w:rsidR="006E1B2C" w:rsidRDefault="006E1B2C" w:rsidP="006E1B2C">
      <w:pPr>
        <w:pStyle w:val="BlockText"/>
      </w:pPr>
      <w:r>
        <w:rPr>
          <w:rStyle w:val="MaptitlecontinuedChar"/>
        </w:rPr>
        <w:br w:type="page"/>
      </w:r>
      <w:r>
        <w:rPr>
          <w:rStyle w:val="MaptitlecontinuedChar"/>
        </w:rPr>
        <w:lastRenderedPageBreak/>
        <w:fldChar w:fldCharType="begin"/>
      </w:r>
      <w:r>
        <w:rPr>
          <w:rStyle w:val="MaptitlecontinuedChar"/>
        </w:rPr>
        <w:instrText xml:space="preserve"> STYLEREF  "Heading 1,Map title"  \* MERGEFORMAT </w:instrText>
      </w:r>
      <w:r>
        <w:rPr>
          <w:rStyle w:val="MaptitlecontinuedChar"/>
        </w:rPr>
        <w:fldChar w:fldCharType="separate"/>
      </w:r>
      <w:r w:rsidR="00A22D02">
        <w:rPr>
          <w:rStyle w:val="MaptitlecontinuedChar"/>
          <w:noProof/>
        </w:rPr>
        <w:t>Parakai Recreation Reserve</w:t>
      </w:r>
      <w:r>
        <w:rPr>
          <w:rStyle w:val="MaptitlecontinuedChar"/>
        </w:rPr>
        <w:fldChar w:fldCharType="end"/>
      </w:r>
      <w:r>
        <w:rPr>
          <w:rStyle w:val="MaptitlecontinuedChar"/>
        </w:rPr>
        <w:t>,</w:t>
      </w:r>
      <w:r w:rsidRPr="00B132F0">
        <w:rPr>
          <w:rStyle w:val="Maptitlecontinued2Char"/>
        </w:rPr>
        <w:t xml:space="preserve"> continued</w:t>
      </w:r>
    </w:p>
    <w:p w:rsidR="006E1B2C" w:rsidRPr="00035DE2" w:rsidRDefault="006E1B2C" w:rsidP="006E1B2C">
      <w:pPr>
        <w:pStyle w:val="blockline"/>
      </w:pPr>
    </w:p>
    <w:tbl>
      <w:tblPr>
        <w:tblW w:w="9889" w:type="dxa"/>
        <w:tblLook w:val="04A0" w:firstRow="1" w:lastRow="0" w:firstColumn="1" w:lastColumn="0" w:noHBand="0" w:noVBand="1"/>
      </w:tblPr>
      <w:tblGrid>
        <w:gridCol w:w="1951"/>
        <w:gridCol w:w="7938"/>
      </w:tblGrid>
      <w:tr w:rsidR="006E1B2C" w:rsidTr="006E1B2C">
        <w:tc>
          <w:tcPr>
            <w:tcW w:w="1951" w:type="dxa"/>
          </w:tcPr>
          <w:p w:rsidR="006E1B2C" w:rsidRPr="00876B3F" w:rsidRDefault="006E1B2C" w:rsidP="006E1B2C">
            <w:pPr>
              <w:pStyle w:val="Heading2"/>
            </w:pPr>
            <w:bookmarkStart w:id="38" w:name="_Toc378160849"/>
            <w:r>
              <w:t>Application of Reserves Act 1977 and other enactments</w:t>
            </w:r>
            <w:bookmarkEnd w:id="38"/>
          </w:p>
        </w:tc>
        <w:tc>
          <w:tcPr>
            <w:tcW w:w="7938" w:type="dxa"/>
          </w:tcPr>
          <w:p w:rsidR="006E1B2C" w:rsidRPr="006E1B2C" w:rsidRDefault="006E1B2C" w:rsidP="007F08DA">
            <w:pPr>
              <w:pStyle w:val="Indent1abc"/>
              <w:numPr>
                <w:ilvl w:val="0"/>
                <w:numId w:val="43"/>
              </w:numPr>
              <w:rPr>
                <w:szCs w:val="20"/>
              </w:rPr>
            </w:pPr>
            <w:r w:rsidRPr="006E1B2C">
              <w:rPr>
                <w:szCs w:val="20"/>
              </w:rPr>
              <w:t xml:space="preserve">The </w:t>
            </w:r>
            <w:r w:rsidRPr="006E1B2C">
              <w:t>Parakai</w:t>
            </w:r>
            <w:r w:rsidRPr="006E1B2C">
              <w:rPr>
                <w:szCs w:val="20"/>
              </w:rPr>
              <w:t xml:space="preserve"> Recreation Reserve remains a recreation reserve under the Reserves Act 1977.</w:t>
            </w:r>
          </w:p>
          <w:p w:rsidR="006E1B2C" w:rsidRPr="00137D0F" w:rsidRDefault="006E1B2C" w:rsidP="007F08DA">
            <w:pPr>
              <w:pStyle w:val="Indent1abc"/>
              <w:numPr>
                <w:ilvl w:val="0"/>
                <w:numId w:val="43"/>
              </w:numPr>
              <w:rPr>
                <w:szCs w:val="20"/>
              </w:rPr>
            </w:pPr>
            <w:r w:rsidRPr="00137D0F">
              <w:rPr>
                <w:szCs w:val="20"/>
              </w:rPr>
              <w:t>The Parakai Recreation Reserve must not be:</w:t>
            </w:r>
          </w:p>
          <w:p w:rsidR="006E1B2C" w:rsidRPr="006E1B2C" w:rsidRDefault="006E1B2C" w:rsidP="007F08DA">
            <w:pPr>
              <w:pStyle w:val="indent2iiiiii"/>
              <w:numPr>
                <w:ilvl w:val="0"/>
                <w:numId w:val="44"/>
              </w:numPr>
              <w:spacing w:before="120" w:after="120"/>
              <w:rPr>
                <w:szCs w:val="20"/>
              </w:rPr>
            </w:pPr>
            <w:r w:rsidRPr="006E1B2C">
              <w:rPr>
                <w:szCs w:val="20"/>
              </w:rPr>
              <w:t>exch</w:t>
            </w:r>
            <w:r w:rsidRPr="006E1B2C">
              <w:t>a</w:t>
            </w:r>
            <w:r w:rsidRPr="006E1B2C">
              <w:rPr>
                <w:szCs w:val="20"/>
              </w:rPr>
              <w:t>nged for other land under s</w:t>
            </w:r>
            <w:r>
              <w:rPr>
                <w:szCs w:val="20"/>
              </w:rPr>
              <w:t> </w:t>
            </w:r>
            <w:r w:rsidRPr="006E1B2C">
              <w:rPr>
                <w:szCs w:val="20"/>
              </w:rPr>
              <w:t xml:space="preserve">15 of the Reserves Act </w:t>
            </w:r>
            <w:r w:rsidRPr="006E1B2C">
              <w:t>1977</w:t>
            </w:r>
            <w:r w:rsidRPr="006E1B2C">
              <w:rPr>
                <w:szCs w:val="20"/>
              </w:rPr>
              <w:t>; or</w:t>
            </w:r>
          </w:p>
          <w:p w:rsidR="006E1B2C" w:rsidRPr="00137D0F" w:rsidRDefault="006E1B2C" w:rsidP="007F08DA">
            <w:pPr>
              <w:pStyle w:val="indent2iiiiii"/>
              <w:numPr>
                <w:ilvl w:val="0"/>
                <w:numId w:val="42"/>
              </w:numPr>
              <w:spacing w:before="120" w:after="120"/>
              <w:rPr>
                <w:szCs w:val="20"/>
              </w:rPr>
            </w:pPr>
            <w:r w:rsidRPr="00137D0F">
              <w:rPr>
                <w:szCs w:val="20"/>
              </w:rPr>
              <w:t xml:space="preserve">united with another reserve (or with part of another reserve) under </w:t>
            </w:r>
            <w:r w:rsidRPr="006E1B2C">
              <w:t>s</w:t>
            </w:r>
            <w:r>
              <w:t> </w:t>
            </w:r>
            <w:r w:rsidRPr="00137D0F">
              <w:rPr>
                <w:szCs w:val="20"/>
              </w:rPr>
              <w:t>52 of that Act; or</w:t>
            </w:r>
          </w:p>
          <w:p w:rsidR="006E1B2C" w:rsidRPr="00137D0F" w:rsidRDefault="006E1B2C" w:rsidP="007F08DA">
            <w:pPr>
              <w:pStyle w:val="indent2iiiiii"/>
              <w:numPr>
                <w:ilvl w:val="0"/>
                <w:numId w:val="42"/>
              </w:numPr>
              <w:spacing w:before="120" w:after="120"/>
              <w:rPr>
                <w:szCs w:val="20"/>
              </w:rPr>
            </w:pPr>
            <w:r w:rsidRPr="00137D0F">
              <w:rPr>
                <w:szCs w:val="20"/>
              </w:rPr>
              <w:t>transferred</w:t>
            </w:r>
            <w:r>
              <w:rPr>
                <w:szCs w:val="20"/>
              </w:rPr>
              <w:t xml:space="preserve"> (except as provided in s 48)</w:t>
            </w:r>
            <w:r w:rsidRPr="00137D0F">
              <w:rPr>
                <w:szCs w:val="20"/>
              </w:rPr>
              <w:t>, mortgaged, or the subject of a grant of a security interest.</w:t>
            </w:r>
          </w:p>
          <w:p w:rsidR="006E1B2C" w:rsidRPr="00137D0F" w:rsidRDefault="006E1B2C" w:rsidP="007F08DA">
            <w:pPr>
              <w:pStyle w:val="Indent1abc"/>
              <w:numPr>
                <w:ilvl w:val="0"/>
                <w:numId w:val="43"/>
              </w:numPr>
              <w:rPr>
                <w:szCs w:val="20"/>
              </w:rPr>
            </w:pPr>
            <w:r w:rsidRPr="00137D0F">
              <w:rPr>
                <w:szCs w:val="20"/>
              </w:rPr>
              <w:t xml:space="preserve">The vesting of an </w:t>
            </w:r>
            <w:r w:rsidRPr="00AE1672">
              <w:rPr>
                <w:szCs w:val="20"/>
              </w:rPr>
              <w:t>undivided half share</w:t>
            </w:r>
            <w:r w:rsidRPr="00137D0F">
              <w:rPr>
                <w:szCs w:val="20"/>
              </w:rPr>
              <w:t xml:space="preserve"> of the fee simple estate in the Parakai Recreation Reserve by s</w:t>
            </w:r>
            <w:r>
              <w:rPr>
                <w:szCs w:val="20"/>
              </w:rPr>
              <w:t> </w:t>
            </w:r>
            <w:r w:rsidRPr="00137D0F">
              <w:rPr>
                <w:szCs w:val="20"/>
              </w:rPr>
              <w:t>43(2) does not limit s</w:t>
            </w:r>
            <w:r>
              <w:rPr>
                <w:szCs w:val="20"/>
              </w:rPr>
              <w:t>s </w:t>
            </w:r>
            <w:r w:rsidRPr="00137D0F">
              <w:rPr>
                <w:szCs w:val="20"/>
              </w:rPr>
              <w:t>10 or 11 of the Crown Minerals Act 1991 or affect other rights to subsurface minerals.</w:t>
            </w:r>
          </w:p>
          <w:p w:rsidR="006E1B2C" w:rsidRPr="00137D0F" w:rsidRDefault="006E1B2C" w:rsidP="007F08DA">
            <w:pPr>
              <w:pStyle w:val="Indent1abc"/>
              <w:numPr>
                <w:ilvl w:val="0"/>
                <w:numId w:val="43"/>
              </w:numPr>
              <w:rPr>
                <w:szCs w:val="20"/>
              </w:rPr>
            </w:pPr>
            <w:r w:rsidRPr="00137D0F">
              <w:rPr>
                <w:szCs w:val="20"/>
              </w:rPr>
              <w:t>The permission of a council under s</w:t>
            </w:r>
            <w:r>
              <w:rPr>
                <w:szCs w:val="20"/>
              </w:rPr>
              <w:t> </w:t>
            </w:r>
            <w:r w:rsidRPr="00137D0F">
              <w:rPr>
                <w:szCs w:val="20"/>
              </w:rPr>
              <w:t xml:space="preserve">348 of the Local Government Act 1974 is not required for laying out, forming, granting, or reserving a private road, private </w:t>
            </w:r>
            <w:r w:rsidRPr="006E1B2C">
              <w:t>way</w:t>
            </w:r>
            <w:r w:rsidRPr="00137D0F">
              <w:rPr>
                <w:szCs w:val="20"/>
              </w:rPr>
              <w:t>, or right of way required to fulfil the terms of the deed of settlement in relation to the Parakai Recreation Reserve.</w:t>
            </w:r>
          </w:p>
          <w:p w:rsidR="006E1B2C" w:rsidRPr="000500EB" w:rsidRDefault="006E1B2C" w:rsidP="007F08DA">
            <w:pPr>
              <w:pStyle w:val="Indent1abc"/>
              <w:numPr>
                <w:ilvl w:val="0"/>
                <w:numId w:val="43"/>
              </w:numPr>
              <w:rPr>
                <w:szCs w:val="20"/>
              </w:rPr>
            </w:pPr>
            <w:r w:rsidRPr="00137D0F">
              <w:rPr>
                <w:szCs w:val="20"/>
              </w:rPr>
              <w:t xml:space="preserve">Section 11 and Part 10 of the Resource Management Act 1991 do not apply to the vesting of </w:t>
            </w:r>
            <w:r w:rsidRPr="00AE1672">
              <w:rPr>
                <w:szCs w:val="20"/>
              </w:rPr>
              <w:t>an undivided half share</w:t>
            </w:r>
            <w:r w:rsidRPr="00137D0F">
              <w:rPr>
                <w:szCs w:val="20"/>
              </w:rPr>
              <w:t xml:space="preserve"> of the fee simple estate in the Parakai Recreation Reserve by s</w:t>
            </w:r>
            <w:r w:rsidR="000500EB">
              <w:rPr>
                <w:szCs w:val="20"/>
              </w:rPr>
              <w:t> </w:t>
            </w:r>
            <w:r w:rsidRPr="00137D0F">
              <w:rPr>
                <w:szCs w:val="20"/>
              </w:rPr>
              <w:t xml:space="preserve">43(2) or any matter incidental to, or required for the </w:t>
            </w:r>
            <w:r w:rsidRPr="006E1B2C">
              <w:t>purpose</w:t>
            </w:r>
            <w:r w:rsidR="000500EB">
              <w:rPr>
                <w:szCs w:val="20"/>
              </w:rPr>
              <w:t xml:space="preserve"> of, that vesting.</w:t>
            </w:r>
          </w:p>
        </w:tc>
      </w:tr>
    </w:tbl>
    <w:p w:rsidR="000500EB" w:rsidRPr="00035DE2" w:rsidRDefault="000500EB" w:rsidP="000500EB">
      <w:pPr>
        <w:pStyle w:val="blockline"/>
      </w:pPr>
    </w:p>
    <w:tbl>
      <w:tblPr>
        <w:tblW w:w="9889" w:type="dxa"/>
        <w:tblLook w:val="04A0" w:firstRow="1" w:lastRow="0" w:firstColumn="1" w:lastColumn="0" w:noHBand="0" w:noVBand="1"/>
      </w:tblPr>
      <w:tblGrid>
        <w:gridCol w:w="1951"/>
        <w:gridCol w:w="7938"/>
      </w:tblGrid>
      <w:tr w:rsidR="000500EB" w:rsidTr="000500EB">
        <w:tc>
          <w:tcPr>
            <w:tcW w:w="1951" w:type="dxa"/>
          </w:tcPr>
          <w:p w:rsidR="000500EB" w:rsidRPr="00876B3F" w:rsidRDefault="000500EB" w:rsidP="000500EB">
            <w:pPr>
              <w:pStyle w:val="Heading2"/>
            </w:pPr>
            <w:bookmarkStart w:id="39" w:name="_Toc378160850"/>
            <w:r>
              <w:t>Transfer to other trustees</w:t>
            </w:r>
            <w:bookmarkEnd w:id="39"/>
          </w:p>
        </w:tc>
        <w:tc>
          <w:tcPr>
            <w:tcW w:w="7938" w:type="dxa"/>
          </w:tcPr>
          <w:p w:rsidR="000500EB" w:rsidRPr="00137D0F" w:rsidRDefault="000500EB" w:rsidP="000500EB">
            <w:pPr>
              <w:rPr>
                <w:szCs w:val="20"/>
              </w:rPr>
            </w:pPr>
            <w:r w:rsidRPr="00137D0F">
              <w:rPr>
                <w:szCs w:val="20"/>
              </w:rPr>
              <w:t>Despite s</w:t>
            </w:r>
            <w:r w:rsidR="0064283B">
              <w:rPr>
                <w:szCs w:val="20"/>
              </w:rPr>
              <w:t> </w:t>
            </w:r>
            <w:r w:rsidRPr="00137D0F">
              <w:rPr>
                <w:szCs w:val="20"/>
              </w:rPr>
              <w:t>45(2)(c) (which prohibits transfer of the Parakai Recreation Reserve), the trustees may transfer their undivided half share in the fee simple e</w:t>
            </w:r>
            <w:r>
              <w:rPr>
                <w:szCs w:val="20"/>
              </w:rPr>
              <w:t>state in the reserve to:</w:t>
            </w:r>
          </w:p>
          <w:p w:rsidR="000500EB" w:rsidRPr="0064283B" w:rsidRDefault="000500EB" w:rsidP="007F08DA">
            <w:pPr>
              <w:pStyle w:val="Indent1abc"/>
              <w:numPr>
                <w:ilvl w:val="0"/>
                <w:numId w:val="45"/>
              </w:numPr>
              <w:rPr>
                <w:szCs w:val="20"/>
              </w:rPr>
            </w:pPr>
            <w:r w:rsidRPr="0064283B">
              <w:rPr>
                <w:szCs w:val="20"/>
              </w:rPr>
              <w:t>transferees who are trustees after:</w:t>
            </w:r>
          </w:p>
          <w:p w:rsidR="000500EB" w:rsidRPr="0064283B" w:rsidRDefault="000500EB" w:rsidP="007F08DA">
            <w:pPr>
              <w:pStyle w:val="indent2iiiiii"/>
              <w:numPr>
                <w:ilvl w:val="0"/>
                <w:numId w:val="46"/>
              </w:numPr>
              <w:spacing w:before="120" w:after="120"/>
              <w:rPr>
                <w:szCs w:val="20"/>
              </w:rPr>
            </w:pPr>
            <w:r w:rsidRPr="0064283B">
              <w:rPr>
                <w:szCs w:val="20"/>
              </w:rPr>
              <w:t>a new trustee has been appointed</w:t>
            </w:r>
            <w:r w:rsidR="0064283B">
              <w:rPr>
                <w:szCs w:val="20"/>
              </w:rPr>
              <w:t>,</w:t>
            </w:r>
            <w:r w:rsidRPr="0064283B">
              <w:rPr>
                <w:szCs w:val="20"/>
              </w:rPr>
              <w:t xml:space="preserve"> or</w:t>
            </w:r>
          </w:p>
          <w:p w:rsidR="000500EB" w:rsidRPr="00137D0F" w:rsidRDefault="000500EB" w:rsidP="007F08DA">
            <w:pPr>
              <w:pStyle w:val="indent2iiiiii"/>
              <w:numPr>
                <w:ilvl w:val="0"/>
                <w:numId w:val="44"/>
              </w:numPr>
              <w:spacing w:before="120" w:after="120"/>
              <w:rPr>
                <w:szCs w:val="20"/>
              </w:rPr>
            </w:pPr>
            <w:r w:rsidRPr="00137D0F">
              <w:rPr>
                <w:szCs w:val="20"/>
              </w:rPr>
              <w:t>a transferor has ceased to be a trustee; or</w:t>
            </w:r>
          </w:p>
          <w:p w:rsidR="000500EB" w:rsidRDefault="000500EB" w:rsidP="007F08DA">
            <w:pPr>
              <w:pStyle w:val="Indent1abc"/>
              <w:numPr>
                <w:ilvl w:val="0"/>
                <w:numId w:val="43"/>
              </w:numPr>
            </w:pPr>
            <w:r w:rsidRPr="00137D0F">
              <w:rPr>
                <w:szCs w:val="20"/>
              </w:rPr>
              <w:t>the Development Trust custodian trustee</w:t>
            </w:r>
            <w:r w:rsidR="0064283B">
              <w:rPr>
                <w:szCs w:val="20"/>
              </w:rPr>
              <w:t>.</w:t>
            </w:r>
          </w:p>
        </w:tc>
      </w:tr>
    </w:tbl>
    <w:p w:rsidR="0064283B" w:rsidRDefault="0064283B" w:rsidP="0064283B">
      <w:pPr>
        <w:pStyle w:val="continuedonnextpage"/>
      </w:pPr>
      <w:r>
        <w:t>continued on next page</w:t>
      </w:r>
    </w:p>
    <w:p w:rsidR="0064283B" w:rsidRDefault="0064283B" w:rsidP="0064283B">
      <w:pPr>
        <w:pStyle w:val="BlockText"/>
      </w:pPr>
      <w:r>
        <w:rPr>
          <w:rStyle w:val="MaptitlecontinuedChar"/>
        </w:rPr>
        <w:br w:type="page"/>
      </w:r>
      <w:r>
        <w:rPr>
          <w:rStyle w:val="MaptitlecontinuedChar"/>
        </w:rPr>
        <w:lastRenderedPageBreak/>
        <w:fldChar w:fldCharType="begin"/>
      </w:r>
      <w:r>
        <w:rPr>
          <w:rStyle w:val="MaptitlecontinuedChar"/>
        </w:rPr>
        <w:instrText xml:space="preserve"> STYLEREF  "Heading 1,Map title"  \* MERGEFORMAT </w:instrText>
      </w:r>
      <w:r>
        <w:rPr>
          <w:rStyle w:val="MaptitlecontinuedChar"/>
        </w:rPr>
        <w:fldChar w:fldCharType="separate"/>
      </w:r>
      <w:r w:rsidR="00A22D02">
        <w:rPr>
          <w:rStyle w:val="MaptitlecontinuedChar"/>
          <w:noProof/>
        </w:rPr>
        <w:t>Parakai Recreation Reserve</w:t>
      </w:r>
      <w:r>
        <w:rPr>
          <w:rStyle w:val="MaptitlecontinuedChar"/>
        </w:rPr>
        <w:fldChar w:fldCharType="end"/>
      </w:r>
      <w:r>
        <w:rPr>
          <w:rStyle w:val="MaptitlecontinuedChar"/>
        </w:rPr>
        <w:t>,</w:t>
      </w:r>
      <w:r w:rsidRPr="00B132F0">
        <w:rPr>
          <w:rStyle w:val="Maptitlecontinued2Char"/>
        </w:rPr>
        <w:t xml:space="preserve"> continued</w:t>
      </w:r>
    </w:p>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B06127" w:rsidTr="00AD5502">
        <w:tc>
          <w:tcPr>
            <w:tcW w:w="1951" w:type="dxa"/>
          </w:tcPr>
          <w:p w:rsidR="00B06127" w:rsidRPr="00876B3F" w:rsidRDefault="00B06127" w:rsidP="00876B3F">
            <w:pPr>
              <w:pStyle w:val="Heading2"/>
            </w:pPr>
            <w:bookmarkStart w:id="40" w:name="_Toc378160851"/>
            <w:r w:rsidRPr="00876B3F">
              <w:t>Trigger</w:t>
            </w:r>
            <w:bookmarkEnd w:id="40"/>
          </w:p>
        </w:tc>
        <w:tc>
          <w:tcPr>
            <w:tcW w:w="7938" w:type="dxa"/>
          </w:tcPr>
          <w:p w:rsidR="00B06127" w:rsidRDefault="00B06127" w:rsidP="00AD5502">
            <w:pPr>
              <w:pStyle w:val="BlockText"/>
            </w:pPr>
            <w:r>
              <w:t>Receipt of a tr</w:t>
            </w:r>
            <w:r w:rsidR="0064283B">
              <w:t>ansfer instrument transferring the Reserve land to new trustee</w:t>
            </w:r>
            <w:r>
              <w:t>s.</w:t>
            </w:r>
          </w:p>
        </w:tc>
      </w:tr>
    </w:tbl>
    <w:p w:rsidR="00B06127" w:rsidRPr="00035DE2" w:rsidRDefault="00B06127" w:rsidP="00035DE2">
      <w:pPr>
        <w:pStyle w:val="blockline"/>
      </w:pPr>
    </w:p>
    <w:tbl>
      <w:tblPr>
        <w:tblW w:w="9889" w:type="dxa"/>
        <w:tblLook w:val="04A0" w:firstRow="1" w:lastRow="0" w:firstColumn="1" w:lastColumn="0" w:noHBand="0" w:noVBand="1"/>
      </w:tblPr>
      <w:tblGrid>
        <w:gridCol w:w="1951"/>
        <w:gridCol w:w="7938"/>
      </w:tblGrid>
      <w:tr w:rsidR="00B06127" w:rsidTr="00AD5502">
        <w:tc>
          <w:tcPr>
            <w:tcW w:w="1951" w:type="dxa"/>
          </w:tcPr>
          <w:p w:rsidR="00B06127" w:rsidRPr="00876B3F" w:rsidRDefault="00DA6508" w:rsidP="003A25DC">
            <w:pPr>
              <w:pStyle w:val="Heading2"/>
            </w:pPr>
            <w:bookmarkStart w:id="41" w:name="_Toc378160852"/>
            <w:r w:rsidRPr="008100DD">
              <w:t xml:space="preserve">Action – </w:t>
            </w:r>
            <w:r w:rsidR="0064283B">
              <w:t>regist</w:t>
            </w:r>
            <w:r w:rsidR="003A25DC">
              <w:t>er</w:t>
            </w:r>
            <w:r w:rsidR="0064283B">
              <w:t xml:space="preserve"> </w:t>
            </w:r>
            <w:r w:rsidRPr="008100DD">
              <w:t>transfer</w:t>
            </w:r>
            <w:bookmarkEnd w:id="41"/>
          </w:p>
        </w:tc>
        <w:tc>
          <w:tcPr>
            <w:tcW w:w="7938" w:type="dxa"/>
          </w:tcPr>
          <w:p w:rsidR="00B06127" w:rsidRDefault="0064283B" w:rsidP="0064283B">
            <w:pPr>
              <w:pStyle w:val="BlockText"/>
            </w:pPr>
            <w:r>
              <w:rPr>
                <w:szCs w:val="20"/>
              </w:rPr>
              <w:t xml:space="preserve">Register the transfer, provided </w:t>
            </w:r>
            <w:r w:rsidRPr="00137D0F">
              <w:rPr>
                <w:szCs w:val="20"/>
              </w:rPr>
              <w:t>the transfer instrument</w:t>
            </w:r>
            <w:r>
              <w:rPr>
                <w:szCs w:val="20"/>
              </w:rPr>
              <w:t xml:space="preserve"> is </w:t>
            </w:r>
            <w:r w:rsidRPr="00137D0F">
              <w:rPr>
                <w:szCs w:val="20"/>
              </w:rPr>
              <w:t xml:space="preserve">accompanied by a certificate </w:t>
            </w:r>
            <w:r w:rsidRPr="0064283B">
              <w:t>under</w:t>
            </w:r>
            <w:r>
              <w:rPr>
                <w:szCs w:val="20"/>
              </w:rPr>
              <w:t xml:space="preserve"> s 48(2) </w:t>
            </w:r>
            <w:r w:rsidRPr="00137D0F">
              <w:rPr>
                <w:szCs w:val="20"/>
              </w:rPr>
              <w:t>given by the transferees, or their solicitor, ver</w:t>
            </w:r>
            <w:r>
              <w:rPr>
                <w:szCs w:val="20"/>
              </w:rPr>
              <w:t>ifying that the transferees are the trustees</w:t>
            </w:r>
            <w:r w:rsidRPr="00137D0F">
              <w:rPr>
                <w:szCs w:val="20"/>
              </w:rPr>
              <w:t xml:space="preserve"> or</w:t>
            </w:r>
            <w:r>
              <w:rPr>
                <w:szCs w:val="20"/>
              </w:rPr>
              <w:t xml:space="preserve"> </w:t>
            </w:r>
            <w:r w:rsidRPr="00137D0F">
              <w:rPr>
                <w:szCs w:val="20"/>
              </w:rPr>
              <w:t>the Development Trust custodian trustee</w:t>
            </w:r>
            <w:r>
              <w:rPr>
                <w:szCs w:val="20"/>
              </w:rPr>
              <w:t>.</w:t>
            </w:r>
          </w:p>
        </w:tc>
      </w:tr>
    </w:tbl>
    <w:p w:rsidR="00B06127" w:rsidRPr="00035DE2" w:rsidRDefault="00B06127" w:rsidP="00035DE2">
      <w:pPr>
        <w:pStyle w:val="blockline"/>
      </w:pPr>
    </w:p>
    <w:tbl>
      <w:tblPr>
        <w:tblW w:w="9889" w:type="dxa"/>
        <w:tblLook w:val="04A0" w:firstRow="1" w:lastRow="0" w:firstColumn="1" w:lastColumn="0" w:noHBand="0" w:noVBand="1"/>
      </w:tblPr>
      <w:tblGrid>
        <w:gridCol w:w="1951"/>
        <w:gridCol w:w="7938"/>
      </w:tblGrid>
      <w:tr w:rsidR="00DA6508" w:rsidTr="00AD5502">
        <w:tc>
          <w:tcPr>
            <w:tcW w:w="1951" w:type="dxa"/>
          </w:tcPr>
          <w:p w:rsidR="00DA6508" w:rsidRPr="00876B3F" w:rsidRDefault="00DA6508" w:rsidP="00876B3F">
            <w:pPr>
              <w:pStyle w:val="Heading2"/>
            </w:pPr>
            <w:bookmarkStart w:id="42" w:name="_Toc378160853"/>
            <w:r w:rsidRPr="00876B3F">
              <w:t>Revocation of reserve status</w:t>
            </w:r>
            <w:bookmarkEnd w:id="42"/>
          </w:p>
        </w:tc>
        <w:tc>
          <w:tcPr>
            <w:tcW w:w="7938" w:type="dxa"/>
          </w:tcPr>
          <w:p w:rsidR="00DA6508" w:rsidRDefault="00DA6508" w:rsidP="00DA6508">
            <w:pPr>
              <w:pStyle w:val="BlockText"/>
            </w:pPr>
            <w:r>
              <w:t>The Director-General of Conservation may apply under s 53 to:</w:t>
            </w:r>
          </w:p>
          <w:p w:rsidR="00DA6508" w:rsidRDefault="00DA6508" w:rsidP="007F08DA">
            <w:pPr>
              <w:pStyle w:val="Indent1abc"/>
              <w:numPr>
                <w:ilvl w:val="0"/>
                <w:numId w:val="30"/>
              </w:numPr>
            </w:pPr>
            <w:r>
              <w:t xml:space="preserve">remove the notation 'subject to sections </w:t>
            </w:r>
            <w:r w:rsidR="00452508">
              <w:t xml:space="preserve">45(1) – (4), 46, 48, and 52 </w:t>
            </w:r>
            <w:r>
              <w:t xml:space="preserve">of the Ngāti Whātua o Kaipara Claims Settlement Act </w:t>
            </w:r>
            <w:r w:rsidR="00ED3D45">
              <w:t>2013</w:t>
            </w:r>
            <w:r>
              <w:t>' from the computer register, or</w:t>
            </w:r>
          </w:p>
          <w:p w:rsidR="00DA6508" w:rsidRDefault="00DA6508" w:rsidP="00DA6508">
            <w:pPr>
              <w:pStyle w:val="Indent1abc"/>
            </w:pPr>
            <w:r>
              <w:t>d</w:t>
            </w:r>
            <w:r w:rsidR="0064283B">
              <w:t>o any other matter set out in s </w:t>
            </w:r>
            <w:r>
              <w:t>53.</w:t>
            </w:r>
          </w:p>
        </w:tc>
      </w:tr>
    </w:tbl>
    <w:p w:rsidR="0064283B" w:rsidRPr="00035DE2" w:rsidRDefault="0064283B" w:rsidP="0064283B">
      <w:pPr>
        <w:pStyle w:val="blockline"/>
      </w:pPr>
    </w:p>
    <w:tbl>
      <w:tblPr>
        <w:tblW w:w="9889" w:type="dxa"/>
        <w:tblLook w:val="04A0" w:firstRow="1" w:lastRow="0" w:firstColumn="1" w:lastColumn="0" w:noHBand="0" w:noVBand="1"/>
      </w:tblPr>
      <w:tblGrid>
        <w:gridCol w:w="1951"/>
        <w:gridCol w:w="7938"/>
      </w:tblGrid>
      <w:tr w:rsidR="0064283B" w:rsidTr="0064283B">
        <w:tc>
          <w:tcPr>
            <w:tcW w:w="1951" w:type="dxa"/>
          </w:tcPr>
          <w:p w:rsidR="0064283B" w:rsidRPr="00876B3F" w:rsidRDefault="0064283B" w:rsidP="0064283B">
            <w:pPr>
              <w:pStyle w:val="Heading2"/>
            </w:pPr>
            <w:bookmarkStart w:id="43" w:name="_Toc378160854"/>
            <w:r>
              <w:t>A</w:t>
            </w:r>
            <w:r w:rsidRPr="0057275C">
              <w:t>ction – comply with s 53</w:t>
            </w:r>
            <w:bookmarkEnd w:id="43"/>
          </w:p>
        </w:tc>
        <w:tc>
          <w:tcPr>
            <w:tcW w:w="7938" w:type="dxa"/>
          </w:tcPr>
          <w:p w:rsidR="0064283B" w:rsidRDefault="0064283B" w:rsidP="0064283B">
            <w:pPr>
              <w:pStyle w:val="BlockText"/>
            </w:pPr>
            <w:r>
              <w:t>C</w:t>
            </w:r>
            <w:r w:rsidRPr="00DA6508">
              <w:t>omply with a w</w:t>
            </w:r>
            <w:r>
              <w:t>ritten application from the Director-General of Conservation under s 53 for removal of the notation or any other matter specified in the application</w:t>
            </w:r>
            <w:r w:rsidRPr="00DA6508">
              <w:t>.</w:t>
            </w:r>
          </w:p>
        </w:tc>
      </w:tr>
    </w:tbl>
    <w:p w:rsidR="00DA6508" w:rsidRPr="00035DE2" w:rsidRDefault="00DA6508" w:rsidP="00035DE2">
      <w:pPr>
        <w:pStyle w:val="blockline"/>
      </w:pPr>
    </w:p>
    <w:p w:rsidR="00035DE2" w:rsidRDefault="00035DE2">
      <w:pPr>
        <w:spacing w:before="0" w:line="276" w:lineRule="auto"/>
        <w:rPr>
          <w:rFonts w:eastAsiaTheme="majorEastAsia" w:cstheme="majorBidi"/>
          <w:b/>
          <w:bCs/>
          <w:color w:val="00AA9C"/>
          <w:sz w:val="30"/>
          <w:szCs w:val="28"/>
        </w:rPr>
      </w:pPr>
      <w:r>
        <w:br w:type="page"/>
      </w:r>
    </w:p>
    <w:p w:rsidR="00121D53" w:rsidRDefault="00121D53" w:rsidP="00A441D5">
      <w:pPr>
        <w:pStyle w:val="Heading1"/>
      </w:pPr>
      <w:bookmarkStart w:id="44" w:name="_Toc378160855"/>
      <w:r>
        <w:lastRenderedPageBreak/>
        <w:t>Vesting of commercial redress properties</w:t>
      </w:r>
      <w:bookmarkEnd w:id="44"/>
    </w:p>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DA6508" w:rsidP="00876B3F">
            <w:pPr>
              <w:pStyle w:val="Heading2"/>
            </w:pPr>
            <w:bookmarkStart w:id="45" w:name="_Toc378160856"/>
            <w:r w:rsidRPr="00876B3F">
              <w:t>Trigger</w:t>
            </w:r>
            <w:bookmarkEnd w:id="45"/>
          </w:p>
        </w:tc>
        <w:tc>
          <w:tcPr>
            <w:tcW w:w="7938" w:type="dxa"/>
          </w:tcPr>
          <w:p w:rsidR="00035DE2" w:rsidRDefault="00DA6508" w:rsidP="00A33BB9">
            <w:pPr>
              <w:pStyle w:val="BlockText"/>
            </w:pPr>
            <w:r>
              <w:t>A written application by an authorised person under s 85(2) to create a computer freehold register</w:t>
            </w:r>
            <w:r w:rsidR="00A33BB9">
              <w:t xml:space="preserve"> for the fee simple estate in the name of the Crown.</w:t>
            </w:r>
          </w:p>
        </w:tc>
      </w:tr>
    </w:tbl>
    <w:p w:rsidR="00035DE2" w:rsidRDefault="00035DE2" w:rsidP="00035DE2">
      <w:pPr>
        <w:pStyle w:val="blockline"/>
      </w:pPr>
    </w:p>
    <w:tbl>
      <w:tblPr>
        <w:tblW w:w="9889" w:type="dxa"/>
        <w:tblLook w:val="04A0" w:firstRow="1" w:lastRow="0" w:firstColumn="1" w:lastColumn="0" w:noHBand="0" w:noVBand="1"/>
      </w:tblPr>
      <w:tblGrid>
        <w:gridCol w:w="1951"/>
        <w:gridCol w:w="7938"/>
      </w:tblGrid>
      <w:tr w:rsidR="00DA6508" w:rsidTr="00AD5502">
        <w:tc>
          <w:tcPr>
            <w:tcW w:w="1951" w:type="dxa"/>
          </w:tcPr>
          <w:p w:rsidR="00DA6508" w:rsidRPr="00876B3F" w:rsidRDefault="00DA6508" w:rsidP="00876B3F">
            <w:pPr>
              <w:pStyle w:val="Heading2"/>
            </w:pPr>
            <w:bookmarkStart w:id="46" w:name="_Toc378160857"/>
            <w:r w:rsidRPr="00876B3F">
              <w:t>Action – create computer freehold register</w:t>
            </w:r>
            <w:bookmarkEnd w:id="46"/>
          </w:p>
        </w:tc>
        <w:tc>
          <w:tcPr>
            <w:tcW w:w="7938" w:type="dxa"/>
          </w:tcPr>
          <w:p w:rsidR="00DA6508" w:rsidRDefault="00525416" w:rsidP="007F08DA">
            <w:pPr>
              <w:pStyle w:val="Indent1abc"/>
              <w:numPr>
                <w:ilvl w:val="0"/>
                <w:numId w:val="40"/>
              </w:numPr>
            </w:pPr>
            <w:r>
              <w:t>C</w:t>
            </w:r>
            <w:r w:rsidR="00DA6508">
              <w:t>reate the following computer freehold registers:</w:t>
            </w:r>
          </w:p>
          <w:p w:rsidR="00DA6508" w:rsidRDefault="00DA6508" w:rsidP="007F08DA">
            <w:pPr>
              <w:pStyle w:val="indent2iiiiii"/>
              <w:numPr>
                <w:ilvl w:val="0"/>
                <w:numId w:val="31"/>
              </w:numPr>
            </w:pPr>
            <w:r>
              <w:t>one computer freehold register</w:t>
            </w:r>
            <w:r w:rsidR="00A33BB9">
              <w:t xml:space="preserve"> for the fee simple estate</w:t>
            </w:r>
            <w:r>
              <w:t xml:space="preserve"> in the name of the Crown if the transferred property is</w:t>
            </w:r>
            <w:r w:rsidR="009D699B">
              <w:t>:</w:t>
            </w:r>
          </w:p>
          <w:p w:rsidR="00DA6508" w:rsidRDefault="00DA6508" w:rsidP="00DA6508">
            <w:pPr>
              <w:pStyle w:val="Indent3ABC"/>
            </w:pPr>
            <w:r>
              <w:t>licensed land subject to a single Crown Forestry Licence,</w:t>
            </w:r>
          </w:p>
          <w:p w:rsidR="00DA6508" w:rsidRDefault="00DA6508" w:rsidP="00DA6508">
            <w:pPr>
              <w:pStyle w:val="Indent3ABC"/>
            </w:pPr>
            <w:r>
              <w:t>not all of the land contained in a computer freehold register, or</w:t>
            </w:r>
          </w:p>
          <w:p w:rsidR="00DA6508" w:rsidRDefault="00DA6508" w:rsidP="00DA6508">
            <w:pPr>
              <w:pStyle w:val="Indent3ABC"/>
            </w:pPr>
            <w:r>
              <w:t>there is no computer freehold register for all or part of the property</w:t>
            </w:r>
            <w:r w:rsidR="009D699B">
              <w:t>;</w:t>
            </w:r>
          </w:p>
          <w:p w:rsidR="00DA6508" w:rsidRDefault="00DA6508" w:rsidP="00DA6508">
            <w:pPr>
              <w:pStyle w:val="indent2iiiiii"/>
            </w:pPr>
            <w:r>
              <w:t xml:space="preserve">in the case of the Housing Block, if so required, two computer freehold registers in the name of the Crown, each for an undivided specified share </w:t>
            </w:r>
            <w:r w:rsidR="00A33BB9">
              <w:t xml:space="preserve">of the fee simple estate </w:t>
            </w:r>
            <w:r>
              <w:t>in the Housing Block</w:t>
            </w:r>
          </w:p>
          <w:p w:rsidR="00DA6508" w:rsidRDefault="00DA6508" w:rsidP="00DA6508">
            <w:pPr>
              <w:pStyle w:val="Blocktextindent1"/>
            </w:pPr>
            <w:r>
              <w:t xml:space="preserve">subject to and together with any </w:t>
            </w:r>
            <w:r w:rsidR="00A33BB9">
              <w:t xml:space="preserve">interests and </w:t>
            </w:r>
            <w:r>
              <w:t>encumbrances that are registered or described in the application, but without any statement of purpose.</w:t>
            </w:r>
          </w:p>
          <w:p w:rsidR="00DA6508" w:rsidRDefault="00DA6508" w:rsidP="00DA6508">
            <w:pPr>
              <w:pStyle w:val="Indent1abc"/>
            </w:pPr>
            <w:r>
              <w:t>Creation of the above computer registers is subject to completion of any necessary survey.</w:t>
            </w:r>
          </w:p>
          <w:p w:rsidR="00DA6508" w:rsidRDefault="00DA6508" w:rsidP="00DA6508">
            <w:pPr>
              <w:pStyle w:val="Indent1abc"/>
            </w:pPr>
            <w:r>
              <w:t>Standard registration fees apply.</w:t>
            </w:r>
          </w:p>
          <w:p w:rsidR="0057275C" w:rsidRDefault="0057275C" w:rsidP="0057275C">
            <w:pPr>
              <w:pStyle w:val="Indent1abc"/>
              <w:numPr>
                <w:ilvl w:val="0"/>
                <w:numId w:val="0"/>
              </w:numPr>
              <w:tabs>
                <w:tab w:val="left" w:pos="943"/>
              </w:tabs>
              <w:ind w:left="943" w:hanging="943"/>
            </w:pPr>
            <w:r w:rsidRPr="0057275C">
              <w:rPr>
                <w:b/>
              </w:rPr>
              <w:t>Note:</w:t>
            </w:r>
            <w:r w:rsidRPr="0057275C">
              <w:rPr>
                <w:b/>
              </w:rPr>
              <w:tab/>
            </w:r>
            <w:r>
              <w:t>The resumptive memorials referred to in s 16(2) must be brought down onto the computer registers created for the relevant commercial redress properties.  They cannot be noted as 'cancelled' until a certificate by the Chief Executive authorising the removal of the memorials is lodged for registration.</w:t>
            </w:r>
          </w:p>
        </w:tc>
      </w:tr>
    </w:tbl>
    <w:p w:rsidR="00DA6508" w:rsidRPr="00035DE2" w:rsidRDefault="00DA6508" w:rsidP="00035DE2">
      <w:pPr>
        <w:pStyle w:val="blockline"/>
      </w:pPr>
    </w:p>
    <w:tbl>
      <w:tblPr>
        <w:tblW w:w="9889" w:type="dxa"/>
        <w:tblLook w:val="04A0" w:firstRow="1" w:lastRow="0" w:firstColumn="1" w:lastColumn="0" w:noHBand="0" w:noVBand="1"/>
      </w:tblPr>
      <w:tblGrid>
        <w:gridCol w:w="1951"/>
        <w:gridCol w:w="7938"/>
      </w:tblGrid>
      <w:tr w:rsidR="00DA6508" w:rsidTr="00AD5502">
        <w:tc>
          <w:tcPr>
            <w:tcW w:w="1951" w:type="dxa"/>
          </w:tcPr>
          <w:p w:rsidR="00DA6508" w:rsidRPr="00876B3F" w:rsidRDefault="00DA6508" w:rsidP="00876B3F">
            <w:pPr>
              <w:pStyle w:val="Heading2"/>
            </w:pPr>
            <w:bookmarkStart w:id="47" w:name="_Toc378160858"/>
            <w:r w:rsidRPr="00876B3F">
              <w:t>Statutory exemption</w:t>
            </w:r>
            <w:bookmarkEnd w:id="47"/>
          </w:p>
        </w:tc>
        <w:tc>
          <w:tcPr>
            <w:tcW w:w="7938" w:type="dxa"/>
          </w:tcPr>
          <w:p w:rsidR="00DA6508" w:rsidRDefault="00DA6508" w:rsidP="00DA6508">
            <w:pPr>
              <w:pStyle w:val="BlockText"/>
            </w:pPr>
            <w:r>
              <w:t>Commercial redress properties are not subject to</w:t>
            </w:r>
            <w:r w:rsidR="00452508">
              <w:t>:</w:t>
            </w:r>
          </w:p>
          <w:p w:rsidR="00DA6508" w:rsidRDefault="00DA6508" w:rsidP="007F08DA">
            <w:pPr>
              <w:pStyle w:val="Indent1abc"/>
              <w:numPr>
                <w:ilvl w:val="0"/>
                <w:numId w:val="32"/>
              </w:numPr>
            </w:pPr>
            <w:r>
              <w:t>the subdivision requirements of the Resource Management Act 1991 (</w:t>
            </w:r>
            <w:r w:rsidR="00452508">
              <w:t xml:space="preserve">s 11 and </w:t>
            </w:r>
            <w:r>
              <w:t>Part 10), or</w:t>
            </w:r>
          </w:p>
          <w:p w:rsidR="00DA6508" w:rsidRDefault="0057275C" w:rsidP="00DA6508">
            <w:pPr>
              <w:pStyle w:val="Indent1abc"/>
            </w:pPr>
            <w:r>
              <w:t>the</w:t>
            </w:r>
            <w:r w:rsidR="0036359A">
              <w:t xml:space="preserve"> Auckland</w:t>
            </w:r>
            <w:r w:rsidR="00DA6508">
              <w:t xml:space="preserve"> Council's requirements for consent under s 348 of the Local Government Act 1974.</w:t>
            </w:r>
          </w:p>
        </w:tc>
      </w:tr>
    </w:tbl>
    <w:p w:rsidR="00483438" w:rsidRDefault="00483438" w:rsidP="00483438">
      <w:pPr>
        <w:pStyle w:val="continuedonnextpage"/>
      </w:pPr>
      <w:r>
        <w:t>continued on next page</w:t>
      </w:r>
    </w:p>
    <w:p w:rsidR="00FC7C8E" w:rsidRDefault="00483438" w:rsidP="00FC7C8E">
      <w:pPr>
        <w:pStyle w:val="BlockText"/>
      </w:pPr>
      <w:r>
        <w:rPr>
          <w:rStyle w:val="MaptitlecontinuedChar"/>
        </w:rPr>
        <w:br w:type="page"/>
      </w:r>
      <w:r w:rsidR="00FC7C8E">
        <w:rPr>
          <w:rStyle w:val="MaptitlecontinuedChar"/>
        </w:rPr>
        <w:lastRenderedPageBreak/>
        <w:fldChar w:fldCharType="begin"/>
      </w:r>
      <w:r w:rsidR="00FC7C8E">
        <w:rPr>
          <w:rStyle w:val="MaptitlecontinuedChar"/>
        </w:rPr>
        <w:instrText xml:space="preserve"> STYLEREF  "Heading 1,Map title"  \* MERGEFORMAT </w:instrText>
      </w:r>
      <w:r w:rsidR="00FC7C8E">
        <w:rPr>
          <w:rStyle w:val="MaptitlecontinuedChar"/>
        </w:rPr>
        <w:fldChar w:fldCharType="separate"/>
      </w:r>
      <w:r w:rsidR="00A22D02">
        <w:rPr>
          <w:rStyle w:val="MaptitlecontinuedChar"/>
          <w:noProof/>
        </w:rPr>
        <w:t>Vesting of commercial redress properties</w:t>
      </w:r>
      <w:r w:rsidR="00FC7C8E">
        <w:rPr>
          <w:rStyle w:val="MaptitlecontinuedChar"/>
        </w:rPr>
        <w:fldChar w:fldCharType="end"/>
      </w:r>
      <w:r w:rsidR="00FC7C8E">
        <w:rPr>
          <w:rStyle w:val="MaptitlecontinuedChar"/>
        </w:rPr>
        <w:t>,</w:t>
      </w:r>
      <w:r w:rsidR="00FC7C8E" w:rsidRPr="00B132F0">
        <w:rPr>
          <w:rStyle w:val="Maptitlecontinued2Char"/>
        </w:rPr>
        <w:t xml:space="preserve"> continued</w:t>
      </w:r>
    </w:p>
    <w:p w:rsidR="00035DE2" w:rsidRDefault="00035DE2" w:rsidP="00FC7C8E">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Pr="00876B3F" w:rsidRDefault="00A3065C" w:rsidP="00876B3F">
            <w:pPr>
              <w:pStyle w:val="Heading2"/>
            </w:pPr>
            <w:bookmarkStart w:id="48" w:name="_Toc378160859"/>
            <w:r w:rsidRPr="00876B3F">
              <w:t>Trigger</w:t>
            </w:r>
            <w:bookmarkEnd w:id="48"/>
          </w:p>
        </w:tc>
        <w:tc>
          <w:tcPr>
            <w:tcW w:w="7938" w:type="dxa"/>
          </w:tcPr>
          <w:p w:rsidR="00035DE2" w:rsidRDefault="00A3065C" w:rsidP="009D699B">
            <w:pPr>
              <w:pStyle w:val="BlockText"/>
            </w:pPr>
            <w:r>
              <w:t>Receipt of a covenant for the later creation of a computer register under s</w:t>
            </w:r>
            <w:r w:rsidR="009D699B">
              <w:t> </w:t>
            </w:r>
            <w:r>
              <w:t>85 (5).</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A3065C" w:rsidTr="00AD5502">
        <w:tc>
          <w:tcPr>
            <w:tcW w:w="1951" w:type="dxa"/>
          </w:tcPr>
          <w:p w:rsidR="00A3065C" w:rsidRPr="00876B3F" w:rsidRDefault="00A33BB9" w:rsidP="00876B3F">
            <w:pPr>
              <w:pStyle w:val="Heading2"/>
            </w:pPr>
            <w:bookmarkStart w:id="49" w:name="_Toc378160860"/>
            <w:r>
              <w:t>Action –register covenant and create computer interest register</w:t>
            </w:r>
            <w:bookmarkEnd w:id="49"/>
          </w:p>
        </w:tc>
        <w:tc>
          <w:tcPr>
            <w:tcW w:w="7938" w:type="dxa"/>
          </w:tcPr>
          <w:p w:rsidR="00A3065C" w:rsidRDefault="00DE62D1" w:rsidP="00A33BB9">
            <w:pPr>
              <w:pStyle w:val="BlockText"/>
            </w:pPr>
            <w:r>
              <w:t xml:space="preserve">Despite </w:t>
            </w:r>
            <w:r w:rsidR="00A3065C">
              <w:t xml:space="preserve">anything to the contrary in the Land Transfer Act 1952, </w:t>
            </w:r>
            <w:r w:rsidR="00A33BB9">
              <w:t xml:space="preserve">register </w:t>
            </w:r>
            <w:r w:rsidR="00A3065C">
              <w:t xml:space="preserve">the covenant </w:t>
            </w:r>
            <w:r w:rsidR="00A33BB9">
              <w:t xml:space="preserve">in accordance with the request under s 86(6)(a) and create a </w:t>
            </w:r>
            <w:r w:rsidR="00A3065C">
              <w:t>computer interest register.</w:t>
            </w:r>
          </w:p>
        </w:tc>
      </w:tr>
    </w:tbl>
    <w:p w:rsidR="00A3065C" w:rsidRPr="00035DE2" w:rsidRDefault="00A3065C" w:rsidP="00035DE2">
      <w:pPr>
        <w:pStyle w:val="blockline"/>
      </w:pPr>
    </w:p>
    <w:tbl>
      <w:tblPr>
        <w:tblW w:w="9889" w:type="dxa"/>
        <w:tblLook w:val="04A0" w:firstRow="1" w:lastRow="0" w:firstColumn="1" w:lastColumn="0" w:noHBand="0" w:noVBand="1"/>
      </w:tblPr>
      <w:tblGrid>
        <w:gridCol w:w="1951"/>
        <w:gridCol w:w="7938"/>
      </w:tblGrid>
      <w:tr w:rsidR="00A3065C" w:rsidTr="00AD5502">
        <w:tc>
          <w:tcPr>
            <w:tcW w:w="1951" w:type="dxa"/>
          </w:tcPr>
          <w:p w:rsidR="00A3065C" w:rsidRPr="00876B3F" w:rsidRDefault="00A3065C" w:rsidP="00876B3F">
            <w:pPr>
              <w:pStyle w:val="Heading2"/>
            </w:pPr>
            <w:bookmarkStart w:id="50" w:name="_Toc378160861"/>
            <w:r w:rsidRPr="00876B3F">
              <w:t>Trigger</w:t>
            </w:r>
            <w:bookmarkEnd w:id="50"/>
          </w:p>
        </w:tc>
        <w:tc>
          <w:tcPr>
            <w:tcW w:w="7938" w:type="dxa"/>
          </w:tcPr>
          <w:p w:rsidR="00A3065C" w:rsidRDefault="00A3065C" w:rsidP="009D699B">
            <w:pPr>
              <w:pStyle w:val="BlockText"/>
            </w:pPr>
            <w:r>
              <w:t>Registration of a transfer of commercial redress property from the Crown (s</w:t>
            </w:r>
            <w:r w:rsidR="009D699B">
              <w:t> </w:t>
            </w:r>
            <w:r w:rsidR="00A33BB9">
              <w:t>83</w:t>
            </w:r>
            <w:r>
              <w:t>).</w:t>
            </w:r>
          </w:p>
        </w:tc>
      </w:tr>
    </w:tbl>
    <w:p w:rsidR="00A3065C" w:rsidRPr="00035DE2" w:rsidRDefault="00A3065C" w:rsidP="00035DE2">
      <w:pPr>
        <w:pStyle w:val="blockline"/>
      </w:pPr>
    </w:p>
    <w:tbl>
      <w:tblPr>
        <w:tblW w:w="9889" w:type="dxa"/>
        <w:tblLook w:val="04A0" w:firstRow="1" w:lastRow="0" w:firstColumn="1" w:lastColumn="0" w:noHBand="0" w:noVBand="1"/>
      </w:tblPr>
      <w:tblGrid>
        <w:gridCol w:w="1951"/>
        <w:gridCol w:w="7938"/>
      </w:tblGrid>
      <w:tr w:rsidR="00A3065C" w:rsidTr="00AD5502">
        <w:tc>
          <w:tcPr>
            <w:tcW w:w="1951" w:type="dxa"/>
          </w:tcPr>
          <w:p w:rsidR="00A3065C" w:rsidRPr="00876B3F" w:rsidRDefault="00A3065C" w:rsidP="00876B3F">
            <w:pPr>
              <w:pStyle w:val="Heading2"/>
            </w:pPr>
            <w:bookmarkStart w:id="51" w:name="_Toc378160862"/>
            <w:r w:rsidRPr="00876B3F">
              <w:t>Action -application of other enactments</w:t>
            </w:r>
            <w:bookmarkEnd w:id="51"/>
          </w:p>
        </w:tc>
        <w:tc>
          <w:tcPr>
            <w:tcW w:w="7938" w:type="dxa"/>
          </w:tcPr>
          <w:p w:rsidR="00A3065C" w:rsidRDefault="00A3065C" w:rsidP="007F08DA">
            <w:pPr>
              <w:pStyle w:val="Indent1abc"/>
              <w:numPr>
                <w:ilvl w:val="0"/>
                <w:numId w:val="33"/>
              </w:numPr>
            </w:pPr>
            <w:r>
              <w:t>Section 86 sets out how certain other enactments apply to commercial redress properties on registration of a transfer from the Crown.</w:t>
            </w:r>
          </w:p>
          <w:p w:rsidR="00A3065C" w:rsidRDefault="00A3065C" w:rsidP="00A3065C">
            <w:pPr>
              <w:pStyle w:val="Indent1abc"/>
            </w:pPr>
            <w:r>
              <w:t>In addition to the standard transfer memorial recording the details of the transferee, the following memorials must be added:</w:t>
            </w:r>
          </w:p>
          <w:p w:rsidR="00A3065C" w:rsidRDefault="00A3065C" w:rsidP="00A3065C">
            <w:pPr>
              <w:pStyle w:val="Memorial2cm"/>
            </w:pPr>
            <w:r>
              <w:t>'Subject to Part 4A of the Conservation Act 1987 but sections 24(2A), 24A, and 24AA of that Act do not apply'</w:t>
            </w:r>
          </w:p>
          <w:p w:rsidR="00A3065C" w:rsidRDefault="00A3065C" w:rsidP="00A3065C">
            <w:pPr>
              <w:pStyle w:val="Memorial2cm"/>
            </w:pPr>
            <w:r>
              <w:t>'Subject to section 11 of the Crown Minerals Act 1991'</w:t>
            </w:r>
          </w:p>
        </w:tc>
      </w:tr>
    </w:tbl>
    <w:p w:rsidR="00121D53" w:rsidRDefault="00121D53" w:rsidP="00035DE2">
      <w:pPr>
        <w:pStyle w:val="blockline"/>
      </w:pPr>
    </w:p>
    <w:p w:rsidR="001B3D86" w:rsidRDefault="001B3D86">
      <w:pPr>
        <w:rPr>
          <w:rFonts w:eastAsiaTheme="majorEastAsia" w:cstheme="majorBidi"/>
          <w:b/>
          <w:bCs/>
          <w:color w:val="00AA9C"/>
          <w:sz w:val="30"/>
          <w:szCs w:val="28"/>
        </w:rPr>
      </w:pPr>
      <w:r>
        <w:br w:type="page"/>
      </w:r>
    </w:p>
    <w:p w:rsidR="006D52EC" w:rsidRDefault="006D52EC" w:rsidP="006D52EC">
      <w:pPr>
        <w:pStyle w:val="Heading1"/>
      </w:pPr>
      <w:bookmarkStart w:id="52" w:name="_Toc378160863"/>
      <w:r w:rsidRPr="006D52EC">
        <w:lastRenderedPageBreak/>
        <w:t>Access to protected sites</w:t>
      </w:r>
      <w:bookmarkEnd w:id="52"/>
    </w:p>
    <w:p w:rsidR="00182930" w:rsidRPr="00182930" w:rsidRDefault="00182930" w:rsidP="00182930">
      <w:pPr>
        <w:pStyle w:val="blockline"/>
      </w:pPr>
    </w:p>
    <w:tbl>
      <w:tblPr>
        <w:tblW w:w="9889" w:type="dxa"/>
        <w:tblLook w:val="04A0" w:firstRow="1" w:lastRow="0" w:firstColumn="1" w:lastColumn="0" w:noHBand="0" w:noVBand="1"/>
      </w:tblPr>
      <w:tblGrid>
        <w:gridCol w:w="1951"/>
        <w:gridCol w:w="7938"/>
      </w:tblGrid>
      <w:tr w:rsidR="001B3D86" w:rsidTr="00AD5502">
        <w:tc>
          <w:tcPr>
            <w:tcW w:w="1951" w:type="dxa"/>
          </w:tcPr>
          <w:p w:rsidR="001B3D86" w:rsidRDefault="00876B3F" w:rsidP="007726D6">
            <w:pPr>
              <w:pStyle w:val="Heading2"/>
            </w:pPr>
            <w:bookmarkStart w:id="53" w:name="_Toc378160864"/>
            <w:r>
              <w:t>Trigger</w:t>
            </w:r>
            <w:bookmarkEnd w:id="53"/>
          </w:p>
        </w:tc>
        <w:tc>
          <w:tcPr>
            <w:tcW w:w="7938" w:type="dxa"/>
          </w:tcPr>
          <w:p w:rsidR="001B3D86" w:rsidRDefault="00876B3F" w:rsidP="00AD5502">
            <w:pPr>
              <w:pStyle w:val="BlockText"/>
            </w:pPr>
            <w:r>
              <w:t>Written application by an authorised person under s 94 to note a right of access.</w:t>
            </w:r>
          </w:p>
        </w:tc>
      </w:tr>
    </w:tbl>
    <w:p w:rsidR="001B3D86" w:rsidRPr="00035DE2" w:rsidRDefault="001B3D86" w:rsidP="00035DE2">
      <w:pPr>
        <w:pStyle w:val="blockline"/>
      </w:pPr>
    </w:p>
    <w:tbl>
      <w:tblPr>
        <w:tblW w:w="9889" w:type="dxa"/>
        <w:tblLook w:val="04A0" w:firstRow="1" w:lastRow="0" w:firstColumn="1" w:lastColumn="0" w:noHBand="0" w:noVBand="1"/>
      </w:tblPr>
      <w:tblGrid>
        <w:gridCol w:w="1951"/>
        <w:gridCol w:w="7938"/>
      </w:tblGrid>
      <w:tr w:rsidR="00876B3F" w:rsidTr="00AD5502">
        <w:tc>
          <w:tcPr>
            <w:tcW w:w="1951" w:type="dxa"/>
          </w:tcPr>
          <w:p w:rsidR="00876B3F" w:rsidRDefault="001174B6" w:rsidP="00AD5502">
            <w:pPr>
              <w:pStyle w:val="Heading2"/>
            </w:pPr>
            <w:bookmarkStart w:id="54" w:name="_Toc378160865"/>
            <w:r>
              <w:t>Action – notation on computer freehold register</w:t>
            </w:r>
            <w:bookmarkEnd w:id="54"/>
          </w:p>
        </w:tc>
        <w:tc>
          <w:tcPr>
            <w:tcW w:w="7938" w:type="dxa"/>
          </w:tcPr>
          <w:p w:rsidR="00876B3F" w:rsidRDefault="00525416" w:rsidP="00525416">
            <w:pPr>
              <w:pStyle w:val="BlockText"/>
            </w:pPr>
            <w:r>
              <w:t>M</w:t>
            </w:r>
            <w:r w:rsidR="001174B6">
              <w:t>ake a notation on the computer freehold register that the land is, or may at any future time, be subject to the right of access set out in s 92.</w:t>
            </w:r>
          </w:p>
        </w:tc>
      </w:tr>
    </w:tbl>
    <w:p w:rsidR="00876B3F" w:rsidRPr="00035DE2" w:rsidRDefault="00876B3F" w:rsidP="00035DE2">
      <w:pPr>
        <w:pStyle w:val="blockline"/>
      </w:pPr>
    </w:p>
    <w:tbl>
      <w:tblPr>
        <w:tblW w:w="9889" w:type="dxa"/>
        <w:tblLook w:val="04A0" w:firstRow="1" w:lastRow="0" w:firstColumn="1" w:lastColumn="0" w:noHBand="0" w:noVBand="1"/>
      </w:tblPr>
      <w:tblGrid>
        <w:gridCol w:w="1951"/>
        <w:gridCol w:w="7938"/>
      </w:tblGrid>
      <w:tr w:rsidR="00876B3F" w:rsidTr="00AD5502">
        <w:tc>
          <w:tcPr>
            <w:tcW w:w="1951" w:type="dxa"/>
          </w:tcPr>
          <w:p w:rsidR="00876B3F" w:rsidRDefault="001174B6" w:rsidP="00AD5502">
            <w:pPr>
              <w:pStyle w:val="Heading2"/>
            </w:pPr>
            <w:bookmarkStart w:id="55" w:name="_Toc378160866"/>
            <w:r>
              <w:t>Memorial</w:t>
            </w:r>
            <w:bookmarkEnd w:id="55"/>
          </w:p>
        </w:tc>
        <w:tc>
          <w:tcPr>
            <w:tcW w:w="7938" w:type="dxa"/>
          </w:tcPr>
          <w:p w:rsidR="001174B6" w:rsidRDefault="001174B6" w:rsidP="001174B6">
            <w:pPr>
              <w:pStyle w:val="Blocktextnote1"/>
            </w:pPr>
            <w:r>
              <w:t xml:space="preserve">A suitable memorial would be: </w:t>
            </w:r>
          </w:p>
          <w:p w:rsidR="00876B3F" w:rsidRDefault="001174B6" w:rsidP="001174B6">
            <w:pPr>
              <w:pStyle w:val="Memorial1cm"/>
            </w:pPr>
            <w:r>
              <w:t>'[part of] the within land is or may at any future time be subject to a right of access under section 92 of the Ngāti Whātua o Ka</w:t>
            </w:r>
            <w:r w:rsidR="00264016">
              <w:t>ipara Claims Settlement Act 2013</w:t>
            </w:r>
            <w:r>
              <w:t>. See application [registration number] [date and time]'</w:t>
            </w:r>
          </w:p>
        </w:tc>
      </w:tr>
    </w:tbl>
    <w:p w:rsidR="00876B3F" w:rsidRPr="00035DE2" w:rsidRDefault="00876B3F" w:rsidP="00035DE2">
      <w:pPr>
        <w:pStyle w:val="blockline"/>
      </w:pPr>
    </w:p>
    <w:p w:rsidR="00BE4CB4" w:rsidRDefault="00BE4CB4">
      <w:pPr>
        <w:rPr>
          <w:rFonts w:eastAsiaTheme="majorEastAsia" w:cstheme="majorBidi"/>
          <w:b/>
          <w:bCs/>
          <w:color w:val="00AA9C"/>
          <w:sz w:val="30"/>
          <w:szCs w:val="28"/>
        </w:rPr>
      </w:pPr>
      <w:r>
        <w:br w:type="page"/>
      </w:r>
    </w:p>
    <w:p w:rsidR="00121D53" w:rsidRDefault="00121D53" w:rsidP="00A441D5">
      <w:pPr>
        <w:pStyle w:val="Heading1"/>
      </w:pPr>
      <w:bookmarkStart w:id="56" w:name="_Toc378160867"/>
      <w:r>
        <w:lastRenderedPageBreak/>
        <w:t>Licensed land</w:t>
      </w:r>
      <w:bookmarkEnd w:id="56"/>
    </w:p>
    <w:p w:rsidR="008A0484" w:rsidRDefault="008A0484" w:rsidP="008A0484">
      <w:pPr>
        <w:pStyle w:val="blockline"/>
      </w:pPr>
    </w:p>
    <w:tbl>
      <w:tblPr>
        <w:tblW w:w="9889" w:type="dxa"/>
        <w:tblLook w:val="04A0" w:firstRow="1" w:lastRow="0" w:firstColumn="1" w:lastColumn="0" w:noHBand="0" w:noVBand="1"/>
      </w:tblPr>
      <w:tblGrid>
        <w:gridCol w:w="1951"/>
        <w:gridCol w:w="7938"/>
      </w:tblGrid>
      <w:tr w:rsidR="008A0484" w:rsidTr="00152359">
        <w:tc>
          <w:tcPr>
            <w:tcW w:w="1951" w:type="dxa"/>
          </w:tcPr>
          <w:p w:rsidR="008A0484" w:rsidRDefault="00A33BB9" w:rsidP="005C5075">
            <w:pPr>
              <w:pStyle w:val="Heading2"/>
            </w:pPr>
            <w:bookmarkStart w:id="57" w:name="_Toc378160868"/>
            <w:r>
              <w:t>Actions between settlement date and date of registration of transfer</w:t>
            </w:r>
            <w:bookmarkEnd w:id="57"/>
          </w:p>
        </w:tc>
        <w:tc>
          <w:tcPr>
            <w:tcW w:w="7938" w:type="dxa"/>
          </w:tcPr>
          <w:p w:rsidR="001174B6" w:rsidRDefault="001174B6" w:rsidP="007F08DA">
            <w:pPr>
              <w:pStyle w:val="Indent1abc"/>
              <w:numPr>
                <w:ilvl w:val="0"/>
                <w:numId w:val="35"/>
              </w:numPr>
            </w:pPr>
            <w:r>
              <w:t>Licensed land ceases to be Crown forest land on the registration of the transfer of the fee s</w:t>
            </w:r>
            <w:r w:rsidR="00A33BB9">
              <w:t>imple estate to the trustees (</w:t>
            </w:r>
            <w:r w:rsidR="00A33BB9" w:rsidRPr="00A33BB9">
              <w:t>s</w:t>
            </w:r>
            <w:r w:rsidR="003A25DC">
              <w:t> </w:t>
            </w:r>
            <w:r w:rsidR="00A33BB9">
              <w:t>87</w:t>
            </w:r>
            <w:r>
              <w:t>).</w:t>
            </w:r>
          </w:p>
          <w:p w:rsidR="008A0484" w:rsidRDefault="001174B6" w:rsidP="00A33BB9">
            <w:pPr>
              <w:pStyle w:val="Indent1abc"/>
            </w:pPr>
            <w:r>
              <w:t xml:space="preserve">However, </w:t>
            </w:r>
            <w:r w:rsidR="00A33BB9" w:rsidRPr="00D75EB5">
              <w:rPr>
                <w:szCs w:val="20"/>
              </w:rPr>
              <w:t>although licensed land does not cease to be Crown forest land until the transfer of the fee simple estate in the land to the trustee</w:t>
            </w:r>
            <w:r w:rsidR="00A33BB9" w:rsidRPr="00240B33">
              <w:rPr>
                <w:szCs w:val="20"/>
              </w:rPr>
              <w:t>s is registered, neither the Crown nor any court or tribunal may do any thing or omit to do any thing between the settlement date and the date of registration if that act or omission would be</w:t>
            </w:r>
            <w:r>
              <w:t xml:space="preserve"> consistent with the Crown Forests Assets Act 1989, but inconsistent with the Deed of Settlement.</w:t>
            </w:r>
          </w:p>
        </w:tc>
      </w:tr>
    </w:tbl>
    <w:p w:rsidR="008A0484" w:rsidRPr="00035DE2" w:rsidRDefault="008A0484" w:rsidP="008A0484">
      <w:pPr>
        <w:pStyle w:val="blockline"/>
      </w:pPr>
    </w:p>
    <w:p w:rsidR="001174B6" w:rsidRDefault="001174B6">
      <w:r>
        <w:br w:type="page"/>
      </w:r>
    </w:p>
    <w:p w:rsidR="00121D53" w:rsidRDefault="00121D53" w:rsidP="001174B6">
      <w:pPr>
        <w:pStyle w:val="Heading1"/>
      </w:pPr>
      <w:bookmarkStart w:id="58" w:name="_Toc378160869"/>
      <w:r>
        <w:lastRenderedPageBreak/>
        <w:t>Right of first refusal</w:t>
      </w:r>
      <w:bookmarkEnd w:id="58"/>
    </w:p>
    <w:p w:rsidR="00121D53" w:rsidRDefault="00121D53" w:rsidP="001174B6">
      <w:pPr>
        <w:pStyle w:val="blockline"/>
      </w:pPr>
    </w:p>
    <w:tbl>
      <w:tblPr>
        <w:tblW w:w="9889" w:type="dxa"/>
        <w:tblLook w:val="04A0" w:firstRow="1" w:lastRow="0" w:firstColumn="1" w:lastColumn="0" w:noHBand="0" w:noVBand="1"/>
      </w:tblPr>
      <w:tblGrid>
        <w:gridCol w:w="1951"/>
        <w:gridCol w:w="7938"/>
      </w:tblGrid>
      <w:tr w:rsidR="001174B6" w:rsidTr="00AD5502">
        <w:tc>
          <w:tcPr>
            <w:tcW w:w="1951" w:type="dxa"/>
          </w:tcPr>
          <w:p w:rsidR="001174B6" w:rsidRDefault="00E26AAC" w:rsidP="00AD5502">
            <w:pPr>
              <w:pStyle w:val="Heading2"/>
            </w:pPr>
            <w:bookmarkStart w:id="59" w:name="_Toc378160870"/>
            <w:r>
              <w:t>Trigger</w:t>
            </w:r>
            <w:bookmarkEnd w:id="59"/>
          </w:p>
        </w:tc>
        <w:tc>
          <w:tcPr>
            <w:tcW w:w="7938" w:type="dxa"/>
          </w:tcPr>
          <w:p w:rsidR="001174B6" w:rsidRDefault="00E26AAC" w:rsidP="00AD5502">
            <w:pPr>
              <w:pStyle w:val="BlockText"/>
            </w:pPr>
            <w:r>
              <w:t>Receipt of a certificate from the Chief Executive under s 122 that identifies one or more computer registers for RFR land.</w:t>
            </w:r>
          </w:p>
        </w:tc>
      </w:tr>
    </w:tbl>
    <w:p w:rsidR="001174B6" w:rsidRDefault="001174B6" w:rsidP="00035DE2">
      <w:pPr>
        <w:pStyle w:val="blockline"/>
      </w:pPr>
    </w:p>
    <w:tbl>
      <w:tblPr>
        <w:tblW w:w="9889" w:type="dxa"/>
        <w:tblLook w:val="04A0" w:firstRow="1" w:lastRow="0" w:firstColumn="1" w:lastColumn="0" w:noHBand="0" w:noVBand="1"/>
      </w:tblPr>
      <w:tblGrid>
        <w:gridCol w:w="1951"/>
        <w:gridCol w:w="7938"/>
      </w:tblGrid>
      <w:tr w:rsidR="00E26AAC" w:rsidTr="00AD5502">
        <w:tc>
          <w:tcPr>
            <w:tcW w:w="1951" w:type="dxa"/>
          </w:tcPr>
          <w:p w:rsidR="00E26AAC" w:rsidRDefault="00E26AAC" w:rsidP="00AD5502">
            <w:pPr>
              <w:pStyle w:val="Heading2"/>
            </w:pPr>
            <w:bookmarkStart w:id="60" w:name="_Toc378160871"/>
            <w:r>
              <w:t>Action—memorials record RFR land</w:t>
            </w:r>
            <w:bookmarkEnd w:id="60"/>
          </w:p>
        </w:tc>
        <w:tc>
          <w:tcPr>
            <w:tcW w:w="7938" w:type="dxa"/>
          </w:tcPr>
          <w:p w:rsidR="00E26AAC" w:rsidRDefault="00E26AAC" w:rsidP="007F08DA">
            <w:pPr>
              <w:pStyle w:val="Indent1abc"/>
              <w:numPr>
                <w:ilvl w:val="0"/>
                <w:numId w:val="36"/>
              </w:numPr>
            </w:pPr>
            <w:r>
              <w:t>Add the following memorial to the current view of the computer register identified in the s 122 certificate:</w:t>
            </w:r>
          </w:p>
          <w:p w:rsidR="00E26AAC" w:rsidRDefault="00E26AAC" w:rsidP="00E26AAC">
            <w:pPr>
              <w:pStyle w:val="Memorial2cm"/>
            </w:pPr>
            <w:r>
              <w:t>'</w:t>
            </w:r>
            <w:r w:rsidRPr="00E26AAC">
              <w:rPr>
                <w:i/>
              </w:rPr>
              <w:t>[certificate identifier]</w:t>
            </w:r>
            <w:r>
              <w:t xml:space="preserve"> Certificate under section 122 of the Ngāti Whātua o Kaipara Claims Settlement Act </w:t>
            </w:r>
            <w:r w:rsidR="00264016" w:rsidRPr="00DE62D1">
              <w:t>201</w:t>
            </w:r>
            <w:r w:rsidR="00264016">
              <w:t>3</w:t>
            </w:r>
            <w:r>
              <w:t xml:space="preserve"> that the within land is RFR land as defined in section 96 and is subject to Subpart 4 of Part 3 of the Act (which restricts disposal, including leasing, of the land) </w:t>
            </w:r>
            <w:r w:rsidRPr="00E26AAC">
              <w:rPr>
                <w:i/>
              </w:rPr>
              <w:t>[date and time]</w:t>
            </w:r>
            <w:r>
              <w:t>'</w:t>
            </w:r>
          </w:p>
          <w:p w:rsidR="00E26AAC" w:rsidRDefault="00E26AAC" w:rsidP="00E26AAC">
            <w:pPr>
              <w:pStyle w:val="Indent1abc"/>
            </w:pPr>
            <w:r>
              <w:t>The standard registration fee is payable.</w:t>
            </w:r>
          </w:p>
        </w:tc>
      </w:tr>
    </w:tbl>
    <w:p w:rsidR="00E26AAC" w:rsidRPr="00035DE2" w:rsidRDefault="00E26AAC" w:rsidP="00035DE2">
      <w:pPr>
        <w:pStyle w:val="blockline"/>
      </w:pPr>
    </w:p>
    <w:tbl>
      <w:tblPr>
        <w:tblW w:w="9889" w:type="dxa"/>
        <w:tblLook w:val="04A0" w:firstRow="1" w:lastRow="0" w:firstColumn="1" w:lastColumn="0" w:noHBand="0" w:noVBand="1"/>
      </w:tblPr>
      <w:tblGrid>
        <w:gridCol w:w="1951"/>
        <w:gridCol w:w="7938"/>
      </w:tblGrid>
      <w:tr w:rsidR="00E26AAC" w:rsidTr="00AD5502">
        <w:tc>
          <w:tcPr>
            <w:tcW w:w="1951" w:type="dxa"/>
          </w:tcPr>
          <w:p w:rsidR="00E26AAC" w:rsidRDefault="00E26AAC" w:rsidP="00AD5502">
            <w:pPr>
              <w:pStyle w:val="Heading2"/>
            </w:pPr>
            <w:bookmarkStart w:id="61" w:name="_Toc378160872"/>
            <w:r>
              <w:t>Trigger –s 123 certificate</w:t>
            </w:r>
            <w:bookmarkEnd w:id="61"/>
          </w:p>
        </w:tc>
        <w:tc>
          <w:tcPr>
            <w:tcW w:w="7938" w:type="dxa"/>
          </w:tcPr>
          <w:p w:rsidR="00E26AAC" w:rsidRDefault="00E26AAC" w:rsidP="00AD5502">
            <w:pPr>
              <w:pStyle w:val="BlockText"/>
            </w:pPr>
            <w:r>
              <w:t>Receipt of a certificate from the Chief Executive under s 123 for the removal of s 122 memorials from a computer register on land ceasing to be RFR land.</w:t>
            </w:r>
          </w:p>
        </w:tc>
      </w:tr>
    </w:tbl>
    <w:p w:rsidR="00E26AAC" w:rsidRPr="00035DE2" w:rsidRDefault="00E26AAC" w:rsidP="00035DE2">
      <w:pPr>
        <w:pStyle w:val="blockline"/>
      </w:pPr>
    </w:p>
    <w:tbl>
      <w:tblPr>
        <w:tblW w:w="9889" w:type="dxa"/>
        <w:tblLook w:val="04A0" w:firstRow="1" w:lastRow="0" w:firstColumn="1" w:lastColumn="0" w:noHBand="0" w:noVBand="1"/>
      </w:tblPr>
      <w:tblGrid>
        <w:gridCol w:w="1951"/>
        <w:gridCol w:w="7938"/>
      </w:tblGrid>
      <w:tr w:rsidR="00E26AAC" w:rsidTr="00AD5502">
        <w:tc>
          <w:tcPr>
            <w:tcW w:w="1951" w:type="dxa"/>
          </w:tcPr>
          <w:p w:rsidR="00E26AAC" w:rsidRDefault="00E26AAC" w:rsidP="00AD5502">
            <w:pPr>
              <w:pStyle w:val="Heading2"/>
            </w:pPr>
            <w:bookmarkStart w:id="62" w:name="_Toc378160873"/>
            <w:r>
              <w:t>Action – registration requirements</w:t>
            </w:r>
            <w:bookmarkEnd w:id="62"/>
          </w:p>
        </w:tc>
        <w:tc>
          <w:tcPr>
            <w:tcW w:w="7938" w:type="dxa"/>
          </w:tcPr>
          <w:p w:rsidR="00E26AAC" w:rsidRDefault="00525416" w:rsidP="007F08DA">
            <w:pPr>
              <w:pStyle w:val="Indent1abc"/>
              <w:numPr>
                <w:ilvl w:val="0"/>
                <w:numId w:val="37"/>
              </w:numPr>
            </w:pPr>
            <w:r>
              <w:t>R</w:t>
            </w:r>
            <w:r w:rsidR="005C5075">
              <w:t>emove the s 122 memorial and</w:t>
            </w:r>
            <w:r w:rsidR="00E26AAC">
              <w:t xml:space="preserve"> record the following memorial on the historic view of the register:</w:t>
            </w:r>
          </w:p>
          <w:p w:rsidR="00E26AAC" w:rsidRDefault="00E26AAC" w:rsidP="00E26AAC">
            <w:pPr>
              <w:pStyle w:val="Memorial2cm"/>
            </w:pPr>
            <w:r>
              <w:t>'</w:t>
            </w:r>
            <w:r w:rsidRPr="00E26AAC">
              <w:rPr>
                <w:i/>
              </w:rPr>
              <w:t>[certificate identifier]</w:t>
            </w:r>
            <w:r>
              <w:t xml:space="preserve"> Certificate under section 123 of the Ngāti Whātua o Ka</w:t>
            </w:r>
            <w:r w:rsidR="00264016">
              <w:t>ipara Claims Settlement Act 2013</w:t>
            </w:r>
            <w:r>
              <w:t xml:space="preserve">  removing [memorial identifier] entered under section 122 </w:t>
            </w:r>
            <w:r w:rsidRPr="00E26AAC">
              <w:rPr>
                <w:i/>
              </w:rPr>
              <w:t>[date and time]</w:t>
            </w:r>
            <w:r>
              <w:t>'</w:t>
            </w:r>
          </w:p>
          <w:p w:rsidR="00E26AAC" w:rsidRDefault="00E26AAC" w:rsidP="00E26AAC">
            <w:pPr>
              <w:pStyle w:val="Indent1abc"/>
            </w:pPr>
            <w:r>
              <w:t>The transfer or vesting must be registered.</w:t>
            </w:r>
          </w:p>
          <w:p w:rsidR="00E26AAC" w:rsidRDefault="00E26AAC" w:rsidP="00E26AAC">
            <w:pPr>
              <w:pStyle w:val="Indent1abc"/>
            </w:pPr>
            <w:r>
              <w:t>The standard registration fee is payable.</w:t>
            </w:r>
          </w:p>
        </w:tc>
      </w:tr>
    </w:tbl>
    <w:p w:rsidR="00483438" w:rsidRDefault="00483438" w:rsidP="00483438">
      <w:pPr>
        <w:pStyle w:val="continuedonnextpage"/>
      </w:pPr>
      <w:r>
        <w:t>continued on next page</w:t>
      </w:r>
    </w:p>
    <w:p w:rsidR="00FC7C8E" w:rsidRDefault="00483438" w:rsidP="00FC7C8E">
      <w:pPr>
        <w:pStyle w:val="BlockText"/>
      </w:pPr>
      <w:r>
        <w:rPr>
          <w:rStyle w:val="MaptitlecontinuedChar"/>
        </w:rPr>
        <w:br w:type="page"/>
      </w:r>
      <w:r w:rsidR="00FC7C8E">
        <w:rPr>
          <w:rStyle w:val="MaptitlecontinuedChar"/>
        </w:rPr>
        <w:lastRenderedPageBreak/>
        <w:fldChar w:fldCharType="begin"/>
      </w:r>
      <w:r w:rsidR="00FC7C8E">
        <w:rPr>
          <w:rStyle w:val="MaptitlecontinuedChar"/>
        </w:rPr>
        <w:instrText xml:space="preserve"> STYLEREF  "Heading 1,Map title"  \* MERGEFORMAT </w:instrText>
      </w:r>
      <w:r w:rsidR="00FC7C8E">
        <w:rPr>
          <w:rStyle w:val="MaptitlecontinuedChar"/>
        </w:rPr>
        <w:fldChar w:fldCharType="separate"/>
      </w:r>
      <w:r w:rsidR="00A22D02">
        <w:rPr>
          <w:rStyle w:val="MaptitlecontinuedChar"/>
          <w:noProof/>
        </w:rPr>
        <w:t>Right of first refusal</w:t>
      </w:r>
      <w:r w:rsidR="00FC7C8E">
        <w:rPr>
          <w:rStyle w:val="MaptitlecontinuedChar"/>
        </w:rPr>
        <w:fldChar w:fldCharType="end"/>
      </w:r>
      <w:r w:rsidR="00FC7C8E">
        <w:rPr>
          <w:rStyle w:val="MaptitlecontinuedChar"/>
        </w:rPr>
        <w:t>,</w:t>
      </w:r>
      <w:r w:rsidR="00FC7C8E" w:rsidRPr="00B132F0">
        <w:rPr>
          <w:rStyle w:val="Maptitlecontinued2Char"/>
        </w:rPr>
        <w:t xml:space="preserve"> continued</w:t>
      </w:r>
    </w:p>
    <w:p w:rsidR="00035DE2" w:rsidRDefault="00035DE2" w:rsidP="00FC7C8E">
      <w:pPr>
        <w:pStyle w:val="blockline"/>
      </w:pPr>
    </w:p>
    <w:tbl>
      <w:tblPr>
        <w:tblW w:w="9889" w:type="dxa"/>
        <w:tblLook w:val="04A0" w:firstRow="1" w:lastRow="0" w:firstColumn="1" w:lastColumn="0" w:noHBand="0" w:noVBand="1"/>
      </w:tblPr>
      <w:tblGrid>
        <w:gridCol w:w="1951"/>
        <w:gridCol w:w="7938"/>
      </w:tblGrid>
      <w:tr w:rsidR="00035DE2" w:rsidTr="00F946FD">
        <w:tc>
          <w:tcPr>
            <w:tcW w:w="1951" w:type="dxa"/>
          </w:tcPr>
          <w:p w:rsidR="00035DE2" w:rsidRDefault="00633C56" w:rsidP="007726D6">
            <w:pPr>
              <w:pStyle w:val="Heading2"/>
            </w:pPr>
            <w:bookmarkStart w:id="63" w:name="_Toc378160874"/>
            <w:r>
              <w:t>Trigger –s 124 certificate</w:t>
            </w:r>
            <w:bookmarkEnd w:id="63"/>
          </w:p>
        </w:tc>
        <w:tc>
          <w:tcPr>
            <w:tcW w:w="7938" w:type="dxa"/>
          </w:tcPr>
          <w:p w:rsidR="00035DE2" w:rsidRDefault="00633C56" w:rsidP="00F946FD">
            <w:pPr>
              <w:pStyle w:val="BlockText"/>
            </w:pPr>
            <w:r>
              <w:t>Receipt of a certificate from the Chief Executive under s 124 for the removal of s 122 memorials from a computer register at the end of the RFR period.</w:t>
            </w:r>
          </w:p>
        </w:tc>
      </w:tr>
    </w:tbl>
    <w:p w:rsidR="00035DE2" w:rsidRPr="00035DE2" w:rsidRDefault="00035DE2" w:rsidP="00035DE2">
      <w:pPr>
        <w:pStyle w:val="blockline"/>
      </w:pPr>
    </w:p>
    <w:tbl>
      <w:tblPr>
        <w:tblW w:w="9889" w:type="dxa"/>
        <w:tblLook w:val="04A0" w:firstRow="1" w:lastRow="0" w:firstColumn="1" w:lastColumn="0" w:noHBand="0" w:noVBand="1"/>
      </w:tblPr>
      <w:tblGrid>
        <w:gridCol w:w="1951"/>
        <w:gridCol w:w="7938"/>
      </w:tblGrid>
      <w:tr w:rsidR="00633C56" w:rsidTr="00FC6395">
        <w:tc>
          <w:tcPr>
            <w:tcW w:w="1951" w:type="dxa"/>
          </w:tcPr>
          <w:p w:rsidR="00633C56" w:rsidRDefault="00633C56" w:rsidP="00FC6395">
            <w:pPr>
              <w:pStyle w:val="Heading2"/>
            </w:pPr>
            <w:bookmarkStart w:id="64" w:name="_Toc378160875"/>
            <w:r>
              <w:t>Action – registration requirements</w:t>
            </w:r>
            <w:bookmarkEnd w:id="64"/>
          </w:p>
        </w:tc>
        <w:tc>
          <w:tcPr>
            <w:tcW w:w="7938" w:type="dxa"/>
          </w:tcPr>
          <w:p w:rsidR="00633C56" w:rsidRDefault="00525416" w:rsidP="007F08DA">
            <w:pPr>
              <w:pStyle w:val="Indent1abc"/>
              <w:numPr>
                <w:ilvl w:val="0"/>
                <w:numId w:val="38"/>
              </w:numPr>
            </w:pPr>
            <w:r>
              <w:t>R</w:t>
            </w:r>
            <w:r w:rsidR="00633C56">
              <w:t>emove the s 122 memorial and record the following memorial on the historic view of the register:</w:t>
            </w:r>
          </w:p>
          <w:p w:rsidR="00633C56" w:rsidRDefault="00633C56" w:rsidP="00633C56">
            <w:pPr>
              <w:pStyle w:val="Memorial2cm"/>
            </w:pPr>
            <w:r>
              <w:t>'</w:t>
            </w:r>
            <w:r w:rsidRPr="00633C56">
              <w:rPr>
                <w:i/>
              </w:rPr>
              <w:t>[certificate identifier]</w:t>
            </w:r>
            <w:r>
              <w:t xml:space="preserve"> Certif</w:t>
            </w:r>
            <w:r w:rsidR="00A22D02">
              <w:t xml:space="preserve">icate under section 124 of the </w:t>
            </w:r>
            <w:r>
              <w:t>Ngāti Whātua o Ka</w:t>
            </w:r>
            <w:r w:rsidR="00264016">
              <w:t>ipara Claims Settlement Act 2013</w:t>
            </w:r>
            <w:r>
              <w:t xml:space="preserve"> removing [memorial identifier] entered under section 122 </w:t>
            </w:r>
            <w:r w:rsidRPr="00633C56">
              <w:rPr>
                <w:i/>
              </w:rPr>
              <w:t>[date and time]</w:t>
            </w:r>
            <w:r>
              <w:t>'.</w:t>
            </w:r>
          </w:p>
          <w:p w:rsidR="00633C56" w:rsidRDefault="00633C56" w:rsidP="00633C56">
            <w:pPr>
              <w:pStyle w:val="Indent1abc"/>
            </w:pPr>
            <w:r>
              <w:t>The standard registration fee is payable.</w:t>
            </w:r>
          </w:p>
        </w:tc>
      </w:tr>
    </w:tbl>
    <w:p w:rsidR="00633C56" w:rsidRPr="00035DE2" w:rsidRDefault="00633C56" w:rsidP="00633C56">
      <w:pPr>
        <w:pStyle w:val="blockline"/>
      </w:pPr>
    </w:p>
    <w:tbl>
      <w:tblPr>
        <w:tblW w:w="9889" w:type="dxa"/>
        <w:tblLook w:val="04A0" w:firstRow="1" w:lastRow="0" w:firstColumn="1" w:lastColumn="0" w:noHBand="0" w:noVBand="1"/>
      </w:tblPr>
      <w:tblGrid>
        <w:gridCol w:w="1951"/>
        <w:gridCol w:w="7938"/>
      </w:tblGrid>
      <w:tr w:rsidR="00633C56" w:rsidTr="00FC6395">
        <w:tc>
          <w:tcPr>
            <w:tcW w:w="1951" w:type="dxa"/>
          </w:tcPr>
          <w:p w:rsidR="00633C56" w:rsidRDefault="00633C56" w:rsidP="00FC6395">
            <w:pPr>
              <w:pStyle w:val="Heading2"/>
            </w:pPr>
            <w:bookmarkStart w:id="65" w:name="_Toc378160876"/>
            <w:r>
              <w:t>Action - ongoing monitoring of RFR land</w:t>
            </w:r>
            <w:bookmarkEnd w:id="65"/>
          </w:p>
        </w:tc>
        <w:tc>
          <w:tcPr>
            <w:tcW w:w="7938" w:type="dxa"/>
          </w:tcPr>
          <w:p w:rsidR="00633C56" w:rsidRDefault="00633C56" w:rsidP="00633C56">
            <w:pPr>
              <w:pStyle w:val="BlockText"/>
            </w:pPr>
            <w:r>
              <w:t>A transfer or vesting of the fee simple estate, or grant of a lease for 50 years or more (including any rights of renewal or extensions) in a computer register that has a memorial recorded on it under s 122, cannot be registered unless:</w:t>
            </w:r>
          </w:p>
          <w:p w:rsidR="00633C56" w:rsidRDefault="00633C56" w:rsidP="007F08DA">
            <w:pPr>
              <w:pStyle w:val="Indent1abc"/>
              <w:numPr>
                <w:ilvl w:val="0"/>
                <w:numId w:val="39"/>
              </w:numPr>
            </w:pPr>
            <w:r>
              <w:t>a certificate from the Chief Executive has been received under s 123, or</w:t>
            </w:r>
          </w:p>
          <w:p w:rsidR="00633C56" w:rsidRDefault="00633C56" w:rsidP="00633C56">
            <w:pPr>
              <w:pStyle w:val="Indent1abc"/>
            </w:pPr>
            <w:r>
              <w:t>at the end of the RFR period, a certificate from the Chief Executive has been received under s 124 for the removal of the memorial under s</w:t>
            </w:r>
            <w:r w:rsidR="009D699B">
              <w:t> </w:t>
            </w:r>
            <w:r>
              <w:t>122, or</w:t>
            </w:r>
          </w:p>
          <w:p w:rsidR="00633C56" w:rsidRDefault="00633C56" w:rsidP="00633C56">
            <w:pPr>
              <w:pStyle w:val="Indent1abc"/>
            </w:pPr>
            <w:r>
              <w:t>the dealing is in favour of the Crown or a Crown Body (s 105), or</w:t>
            </w:r>
          </w:p>
          <w:p w:rsidR="00633C56" w:rsidRDefault="00633C56" w:rsidP="00633C56">
            <w:pPr>
              <w:pStyle w:val="Blocktextnote2"/>
            </w:pPr>
            <w:r w:rsidRPr="00633C56">
              <w:rPr>
                <w:b/>
              </w:rPr>
              <w:t>Note</w:t>
            </w:r>
            <w:r>
              <w:t>:</w:t>
            </w:r>
            <w:r>
              <w:tab/>
              <w:t>Transfers of RFR land without a preceding s 123 or s 124 certificate should only be accepted if it is absolutely clear that the transferee is the Crown or a Crown Body. If there is any doubt, these matters should be escalated to a senior officer (eg Titles Advisor) for resolution.</w:t>
            </w:r>
          </w:p>
          <w:p w:rsidR="00633C56" w:rsidRDefault="00633C56" w:rsidP="00633C56">
            <w:pPr>
              <w:pStyle w:val="Blocktextnote1"/>
            </w:pPr>
            <w:r w:rsidRPr="00633C56">
              <w:rPr>
                <w:b/>
              </w:rPr>
              <w:t>Note</w:t>
            </w:r>
            <w:r>
              <w:t>:</w:t>
            </w:r>
            <w:r>
              <w:tab/>
              <w:t>Where land is disposed of to the Crown or a Crown body in terms of s 105, the RFR will remain on the title and must continue to be monitored and enforced by LINZ until it is removed under ss 123 or 124.</w:t>
            </w:r>
          </w:p>
        </w:tc>
      </w:tr>
    </w:tbl>
    <w:p w:rsidR="007B70FC" w:rsidRDefault="007B70FC" w:rsidP="00633C56">
      <w:pPr>
        <w:pStyle w:val="blockline"/>
      </w:pPr>
    </w:p>
    <w:p w:rsidR="0036359A" w:rsidRDefault="007B70FC" w:rsidP="0036359A">
      <w:pPr>
        <w:pStyle w:val="Heading1"/>
      </w:pPr>
      <w:r>
        <w:br w:type="page"/>
      </w:r>
      <w:bookmarkStart w:id="66" w:name="_Toc378160877"/>
      <w:r w:rsidR="0036359A">
        <w:lastRenderedPageBreak/>
        <w:t>Vesting of land under s 128(2) of Part 4 of the Act</w:t>
      </w:r>
      <w:bookmarkEnd w:id="66"/>
    </w:p>
    <w:p w:rsidR="00834375" w:rsidRPr="00182930" w:rsidRDefault="00834375" w:rsidP="00834375">
      <w:pPr>
        <w:pStyle w:val="blockline"/>
      </w:pPr>
    </w:p>
    <w:tbl>
      <w:tblPr>
        <w:tblW w:w="9889" w:type="dxa"/>
        <w:tblLook w:val="04A0" w:firstRow="1" w:lastRow="0" w:firstColumn="1" w:lastColumn="0" w:noHBand="0" w:noVBand="1"/>
      </w:tblPr>
      <w:tblGrid>
        <w:gridCol w:w="1951"/>
        <w:gridCol w:w="7938"/>
      </w:tblGrid>
      <w:tr w:rsidR="00834375" w:rsidTr="00834375">
        <w:tc>
          <w:tcPr>
            <w:tcW w:w="1951" w:type="dxa"/>
          </w:tcPr>
          <w:p w:rsidR="00834375" w:rsidRDefault="00834375" w:rsidP="00834375">
            <w:pPr>
              <w:pStyle w:val="Heading2"/>
            </w:pPr>
            <w:bookmarkStart w:id="67" w:name="_Toc378160878"/>
            <w:r>
              <w:t>Legislation</w:t>
            </w:r>
            <w:bookmarkEnd w:id="67"/>
          </w:p>
        </w:tc>
        <w:tc>
          <w:tcPr>
            <w:tcW w:w="7938" w:type="dxa"/>
          </w:tcPr>
          <w:p w:rsidR="00834375" w:rsidRDefault="00834375" w:rsidP="00834375">
            <w:pPr>
              <w:pStyle w:val="BlockText"/>
            </w:pPr>
            <w:r w:rsidRPr="00660DCF">
              <w:rPr>
                <w:szCs w:val="20"/>
              </w:rPr>
              <w:t>Under s</w:t>
            </w:r>
            <w:r>
              <w:rPr>
                <w:szCs w:val="20"/>
              </w:rPr>
              <w:t> </w:t>
            </w:r>
            <w:r w:rsidRPr="00660DCF">
              <w:rPr>
                <w:szCs w:val="20"/>
              </w:rPr>
              <w:t xml:space="preserve">128(2) of the Act, the fee simple estate in the land </w:t>
            </w:r>
            <w:r w:rsidRPr="00660DCF">
              <w:rPr>
                <w:color w:val="000000"/>
                <w:szCs w:val="20"/>
                <w:shd w:val="clear" w:color="auto" w:fill="FFFFFF"/>
              </w:rPr>
              <w:t>at 24 Commercial Road</w:t>
            </w:r>
            <w:r w:rsidR="002C2E9F">
              <w:rPr>
                <w:color w:val="000000"/>
                <w:szCs w:val="20"/>
                <w:shd w:val="clear" w:color="auto" w:fill="FFFFFF"/>
              </w:rPr>
              <w:t>,</w:t>
            </w:r>
            <w:r w:rsidRPr="00660DCF">
              <w:rPr>
                <w:color w:val="000000"/>
                <w:szCs w:val="20"/>
                <w:shd w:val="clear" w:color="auto" w:fill="FFFFFF"/>
              </w:rPr>
              <w:t xml:space="preserve"> Helensville, in the North Auckland Land District, 0.1878 hectares, more or less, being Lot 1 DP 441007</w:t>
            </w:r>
            <w:r w:rsidRPr="00660DCF">
              <w:rPr>
                <w:szCs w:val="20"/>
              </w:rPr>
              <w:t>, vests in the trustees of the Development Trust.</w:t>
            </w:r>
          </w:p>
        </w:tc>
      </w:tr>
    </w:tbl>
    <w:p w:rsidR="00834375" w:rsidRPr="00035DE2" w:rsidRDefault="00834375" w:rsidP="00834375">
      <w:pPr>
        <w:pStyle w:val="blockline"/>
      </w:pPr>
    </w:p>
    <w:tbl>
      <w:tblPr>
        <w:tblW w:w="9889" w:type="dxa"/>
        <w:tblLook w:val="04A0" w:firstRow="1" w:lastRow="0" w:firstColumn="1" w:lastColumn="0" w:noHBand="0" w:noVBand="1"/>
      </w:tblPr>
      <w:tblGrid>
        <w:gridCol w:w="1951"/>
        <w:gridCol w:w="7938"/>
      </w:tblGrid>
      <w:tr w:rsidR="00834375" w:rsidTr="00834375">
        <w:tc>
          <w:tcPr>
            <w:tcW w:w="1951" w:type="dxa"/>
          </w:tcPr>
          <w:p w:rsidR="00834375" w:rsidRDefault="00834375" w:rsidP="00834375">
            <w:pPr>
              <w:pStyle w:val="Heading2"/>
            </w:pPr>
            <w:bookmarkStart w:id="68" w:name="_Toc378160879"/>
            <w:r>
              <w:t>Trigger</w:t>
            </w:r>
            <w:bookmarkEnd w:id="68"/>
          </w:p>
        </w:tc>
        <w:tc>
          <w:tcPr>
            <w:tcW w:w="7938" w:type="dxa"/>
          </w:tcPr>
          <w:p w:rsidR="00834375" w:rsidRDefault="00834375" w:rsidP="00834375">
            <w:pPr>
              <w:pStyle w:val="BlockText"/>
            </w:pPr>
            <w:r w:rsidRPr="00980315">
              <w:rPr>
                <w:szCs w:val="20"/>
              </w:rPr>
              <w:t xml:space="preserve">Receipt of a written application under </w:t>
            </w:r>
            <w:r>
              <w:rPr>
                <w:szCs w:val="20"/>
              </w:rPr>
              <w:t xml:space="preserve">s 31(3) </w:t>
            </w:r>
            <w:r w:rsidRPr="00980315">
              <w:rPr>
                <w:szCs w:val="20"/>
              </w:rPr>
              <w:t>to register the trustees of the Development Trust as the proprietors.</w:t>
            </w:r>
          </w:p>
        </w:tc>
      </w:tr>
    </w:tbl>
    <w:p w:rsidR="00834375" w:rsidRPr="00035DE2" w:rsidRDefault="00834375" w:rsidP="00834375">
      <w:pPr>
        <w:pStyle w:val="blockline"/>
      </w:pPr>
    </w:p>
    <w:tbl>
      <w:tblPr>
        <w:tblW w:w="9889" w:type="dxa"/>
        <w:tblLook w:val="04A0" w:firstRow="1" w:lastRow="0" w:firstColumn="1" w:lastColumn="0" w:noHBand="0" w:noVBand="1"/>
      </w:tblPr>
      <w:tblGrid>
        <w:gridCol w:w="1951"/>
        <w:gridCol w:w="7938"/>
      </w:tblGrid>
      <w:tr w:rsidR="00834375" w:rsidTr="00834375">
        <w:tc>
          <w:tcPr>
            <w:tcW w:w="1951" w:type="dxa"/>
          </w:tcPr>
          <w:p w:rsidR="00834375" w:rsidRDefault="00834375" w:rsidP="00834375">
            <w:pPr>
              <w:pStyle w:val="Heading2"/>
            </w:pPr>
            <w:bookmarkStart w:id="69" w:name="_Toc378160880"/>
            <w:r>
              <w:t xml:space="preserve">Action – register trustees </w:t>
            </w:r>
            <w:r w:rsidR="004348E1">
              <w:t xml:space="preserve">as the </w:t>
            </w:r>
            <w:r>
              <w:t>proprietors</w:t>
            </w:r>
            <w:bookmarkEnd w:id="69"/>
          </w:p>
        </w:tc>
        <w:tc>
          <w:tcPr>
            <w:tcW w:w="7938" w:type="dxa"/>
          </w:tcPr>
          <w:p w:rsidR="00834375" w:rsidRDefault="00525416" w:rsidP="00A33BB9">
            <w:pPr>
              <w:pStyle w:val="BlockText"/>
            </w:pPr>
            <w:r>
              <w:t>R</w:t>
            </w:r>
            <w:r w:rsidR="00834375">
              <w:t>egister the trustees of the Development Trust as the proprietors of the fee simple estate subject to and together with any encumbrances that are registered or described in the application.</w:t>
            </w:r>
          </w:p>
        </w:tc>
      </w:tr>
    </w:tbl>
    <w:p w:rsidR="00834375" w:rsidRPr="00035DE2" w:rsidRDefault="00834375" w:rsidP="00834375">
      <w:pPr>
        <w:pStyle w:val="blockline"/>
      </w:pPr>
    </w:p>
    <w:tbl>
      <w:tblPr>
        <w:tblW w:w="9889" w:type="dxa"/>
        <w:tblLook w:val="04A0" w:firstRow="1" w:lastRow="0" w:firstColumn="1" w:lastColumn="0" w:noHBand="0" w:noVBand="1"/>
      </w:tblPr>
      <w:tblGrid>
        <w:gridCol w:w="1951"/>
        <w:gridCol w:w="7938"/>
      </w:tblGrid>
      <w:tr w:rsidR="00834375" w:rsidTr="00834375">
        <w:tc>
          <w:tcPr>
            <w:tcW w:w="1951" w:type="dxa"/>
          </w:tcPr>
          <w:p w:rsidR="00834375" w:rsidRDefault="009A271E" w:rsidP="00834375">
            <w:pPr>
              <w:pStyle w:val="Heading2"/>
            </w:pPr>
            <w:bookmarkStart w:id="70" w:name="_Toc378160881"/>
            <w:r>
              <w:t>Action – registration</w:t>
            </w:r>
            <w:r w:rsidR="00834375">
              <w:t xml:space="preserve"> memorials</w:t>
            </w:r>
            <w:bookmarkEnd w:id="70"/>
          </w:p>
        </w:tc>
        <w:tc>
          <w:tcPr>
            <w:tcW w:w="7938" w:type="dxa"/>
          </w:tcPr>
          <w:p w:rsidR="00834375" w:rsidRDefault="00834375" w:rsidP="009A271E">
            <w:pPr>
              <w:pStyle w:val="BlockText"/>
            </w:pPr>
            <w:r>
              <w:t>The following are</w:t>
            </w:r>
            <w:r w:rsidR="009A271E">
              <w:t xml:space="preserve"> suitable memorials to record the above vesting on an existing computer freehold register (on registration of an application under s 31), and to reflect the requirements of s 32 in regard to Part 4A of the Conservation Act 1987:</w:t>
            </w:r>
          </w:p>
          <w:p w:rsidR="009A271E" w:rsidRPr="00B53B94" w:rsidRDefault="009A271E" w:rsidP="009A271E">
            <w:pPr>
              <w:pStyle w:val="Memorial2cm"/>
              <w:ind w:left="567"/>
              <w:rPr>
                <w:rFonts w:eastAsia="Times New Roman" w:cs="Times New Roman"/>
                <w:szCs w:val="20"/>
              </w:rPr>
            </w:pPr>
            <w:r w:rsidRPr="00B53B94">
              <w:rPr>
                <w:rFonts w:eastAsia="Times New Roman" w:cs="Times New Roman"/>
                <w:szCs w:val="20"/>
              </w:rPr>
              <w:t>'[registration number] Application under section 3</w:t>
            </w:r>
            <w:r>
              <w:rPr>
                <w:rFonts w:eastAsia="Times New Roman" w:cs="Times New Roman"/>
                <w:szCs w:val="20"/>
              </w:rPr>
              <w:t>1</w:t>
            </w:r>
            <w:r w:rsidRPr="00B53B94">
              <w:rPr>
                <w:rFonts w:eastAsia="Times New Roman" w:cs="Times New Roman"/>
                <w:szCs w:val="20"/>
              </w:rPr>
              <w:t xml:space="preserve"> of the Ngāti Whātua o Kaipara Claims Settlement Act 2013 vesting the within land in [names of the trustees] [date and time]'</w:t>
            </w:r>
          </w:p>
          <w:p w:rsidR="009A271E" w:rsidRPr="00B53B94" w:rsidRDefault="009A271E" w:rsidP="009A271E">
            <w:pPr>
              <w:pStyle w:val="Memorial2cm"/>
              <w:ind w:left="567"/>
              <w:rPr>
                <w:rFonts w:eastAsia="Times New Roman" w:cs="Times New Roman"/>
                <w:szCs w:val="20"/>
              </w:rPr>
            </w:pPr>
            <w:r w:rsidRPr="00B53B94">
              <w:rPr>
                <w:rFonts w:eastAsia="Times New Roman" w:cs="Times New Roman"/>
                <w:szCs w:val="20"/>
              </w:rPr>
              <w:t xml:space="preserve">'Subject to Part 4A of the Conservation Act 1987 </w:t>
            </w:r>
            <w:r w:rsidR="00A33BB9">
              <w:rPr>
                <w:rFonts w:eastAsia="Times New Roman" w:cs="Times New Roman"/>
                <w:szCs w:val="20"/>
              </w:rPr>
              <w:t>but section</w:t>
            </w:r>
            <w:r w:rsidR="0004441B">
              <w:rPr>
                <w:rFonts w:eastAsia="Times New Roman" w:cs="Times New Roman"/>
                <w:szCs w:val="20"/>
              </w:rPr>
              <w:t> </w:t>
            </w:r>
            <w:r w:rsidR="00A33BB9">
              <w:rPr>
                <w:rFonts w:eastAsia="Times New Roman" w:cs="Times New Roman"/>
                <w:szCs w:val="20"/>
              </w:rPr>
              <w:t>24</w:t>
            </w:r>
            <w:r w:rsidR="0004441B">
              <w:rPr>
                <w:rFonts w:eastAsia="Times New Roman" w:cs="Times New Roman"/>
                <w:szCs w:val="20"/>
              </w:rPr>
              <w:t xml:space="preserve"> </w:t>
            </w:r>
            <w:r w:rsidR="00A33BB9">
              <w:rPr>
                <w:rFonts w:eastAsia="Times New Roman" w:cs="Times New Roman"/>
                <w:szCs w:val="20"/>
              </w:rPr>
              <w:t>of that Act do</w:t>
            </w:r>
            <w:r w:rsidR="0004441B">
              <w:rPr>
                <w:rFonts w:eastAsia="Times New Roman" w:cs="Times New Roman"/>
                <w:szCs w:val="20"/>
              </w:rPr>
              <w:t>es</w:t>
            </w:r>
            <w:r w:rsidR="00A33BB9">
              <w:rPr>
                <w:rFonts w:eastAsia="Times New Roman" w:cs="Times New Roman"/>
                <w:szCs w:val="20"/>
              </w:rPr>
              <w:t xml:space="preserve"> not apply'</w:t>
            </w:r>
          </w:p>
          <w:p w:rsidR="009A271E" w:rsidRDefault="009A271E" w:rsidP="009A271E">
            <w:pPr>
              <w:pStyle w:val="Memorial2cm"/>
              <w:ind w:left="567"/>
            </w:pPr>
            <w:r w:rsidRPr="00B53B94">
              <w:rPr>
                <w:rFonts w:eastAsia="Times New Roman" w:cs="Times New Roman"/>
                <w:szCs w:val="20"/>
              </w:rPr>
              <w:t xml:space="preserve">'Subject to </w:t>
            </w:r>
            <w:r w:rsidRPr="009A271E">
              <w:t>section</w:t>
            </w:r>
            <w:r w:rsidRPr="00B53B94">
              <w:rPr>
                <w:rFonts w:eastAsia="Times New Roman" w:cs="Times New Roman"/>
                <w:szCs w:val="20"/>
              </w:rPr>
              <w:t xml:space="preserve"> 11 of the Crown Minerals Act 1991'</w:t>
            </w:r>
          </w:p>
        </w:tc>
      </w:tr>
    </w:tbl>
    <w:p w:rsidR="0036359A" w:rsidRDefault="0036359A" w:rsidP="0036359A">
      <w:pPr>
        <w:pStyle w:val="blockline"/>
      </w:pPr>
    </w:p>
    <w:p w:rsidR="0036359A" w:rsidRDefault="0036359A" w:rsidP="0036359A">
      <w:pPr>
        <w:pStyle w:val="BlockText"/>
      </w:pPr>
      <w:r>
        <w:br w:type="page"/>
      </w:r>
    </w:p>
    <w:p w:rsidR="0036359A" w:rsidRDefault="0036359A" w:rsidP="0036359A">
      <w:pPr>
        <w:pStyle w:val="Heading1"/>
      </w:pPr>
      <w:bookmarkStart w:id="71" w:name="_Toc378160882"/>
      <w:r>
        <w:lastRenderedPageBreak/>
        <w:t>Vesting of land under s 129(3) of Part 4 of the Act</w:t>
      </w:r>
      <w:bookmarkEnd w:id="71"/>
    </w:p>
    <w:p w:rsidR="00834375" w:rsidRPr="00035DE2" w:rsidRDefault="00834375" w:rsidP="00834375">
      <w:pPr>
        <w:pStyle w:val="blockline"/>
      </w:pPr>
    </w:p>
    <w:tbl>
      <w:tblPr>
        <w:tblW w:w="9889" w:type="dxa"/>
        <w:tblLook w:val="04A0" w:firstRow="1" w:lastRow="0" w:firstColumn="1" w:lastColumn="0" w:noHBand="0" w:noVBand="1"/>
      </w:tblPr>
      <w:tblGrid>
        <w:gridCol w:w="1951"/>
        <w:gridCol w:w="7938"/>
      </w:tblGrid>
      <w:tr w:rsidR="00834375" w:rsidTr="00834375">
        <w:tc>
          <w:tcPr>
            <w:tcW w:w="1951" w:type="dxa"/>
          </w:tcPr>
          <w:p w:rsidR="00834375" w:rsidRDefault="009A271E" w:rsidP="00834375">
            <w:pPr>
              <w:pStyle w:val="Heading2"/>
            </w:pPr>
            <w:bookmarkStart w:id="72" w:name="_Toc378160883"/>
            <w:r>
              <w:t>Legislation</w:t>
            </w:r>
            <w:bookmarkEnd w:id="72"/>
          </w:p>
        </w:tc>
        <w:tc>
          <w:tcPr>
            <w:tcW w:w="7938" w:type="dxa"/>
          </w:tcPr>
          <w:p w:rsidR="00834375" w:rsidRDefault="00B510D4" w:rsidP="00B510D4">
            <w:pPr>
              <w:pStyle w:val="BlockText"/>
            </w:pPr>
            <w:r>
              <w:rPr>
                <w:szCs w:val="20"/>
              </w:rPr>
              <w:t>Under s </w:t>
            </w:r>
            <w:r w:rsidR="009A271E">
              <w:rPr>
                <w:szCs w:val="20"/>
              </w:rPr>
              <w:t>129(3), t</w:t>
            </w:r>
            <w:r w:rsidR="009A271E" w:rsidRPr="004C50B1">
              <w:rPr>
                <w:szCs w:val="20"/>
              </w:rPr>
              <w:t>he fee simple estate in the land at 23</w:t>
            </w:r>
            <w:r w:rsidR="009A271E">
              <w:rPr>
                <w:szCs w:val="20"/>
              </w:rPr>
              <w:t> </w:t>
            </w:r>
            <w:r w:rsidR="009A271E" w:rsidRPr="004C50B1">
              <w:rPr>
                <w:szCs w:val="20"/>
              </w:rPr>
              <w:t xml:space="preserve">Commercial Road/1 Rata Street and 3 Rata Street </w:t>
            </w:r>
            <w:r>
              <w:rPr>
                <w:szCs w:val="20"/>
              </w:rPr>
              <w:t>in the North Auckland Land District</w:t>
            </w:r>
            <w:r w:rsidRPr="004C50B1">
              <w:rPr>
                <w:szCs w:val="20"/>
              </w:rPr>
              <w:t xml:space="preserve"> </w:t>
            </w:r>
            <w:r>
              <w:rPr>
                <w:szCs w:val="20"/>
              </w:rPr>
              <w:t xml:space="preserve">(all computer freehold register NA171/281 and balance computer freehold register NA958/23) </w:t>
            </w:r>
            <w:r w:rsidR="009A271E" w:rsidRPr="004C50B1">
              <w:rPr>
                <w:szCs w:val="20"/>
              </w:rPr>
              <w:t>vests in the trustees of the Development Trust.</w:t>
            </w:r>
          </w:p>
        </w:tc>
      </w:tr>
    </w:tbl>
    <w:p w:rsidR="009A271E" w:rsidRPr="00035DE2" w:rsidRDefault="009A271E" w:rsidP="009A271E">
      <w:pPr>
        <w:pStyle w:val="blockline"/>
      </w:pPr>
    </w:p>
    <w:tbl>
      <w:tblPr>
        <w:tblW w:w="9889" w:type="dxa"/>
        <w:tblLook w:val="04A0" w:firstRow="1" w:lastRow="0" w:firstColumn="1" w:lastColumn="0" w:noHBand="0" w:noVBand="1"/>
      </w:tblPr>
      <w:tblGrid>
        <w:gridCol w:w="1951"/>
        <w:gridCol w:w="7938"/>
      </w:tblGrid>
      <w:tr w:rsidR="009A271E" w:rsidTr="009A271E">
        <w:tc>
          <w:tcPr>
            <w:tcW w:w="1951" w:type="dxa"/>
          </w:tcPr>
          <w:p w:rsidR="009A271E" w:rsidRDefault="009A271E" w:rsidP="009A271E">
            <w:pPr>
              <w:pStyle w:val="Heading2"/>
            </w:pPr>
            <w:bookmarkStart w:id="73" w:name="_Toc378160884"/>
            <w:r>
              <w:t>Trigger</w:t>
            </w:r>
            <w:bookmarkEnd w:id="73"/>
          </w:p>
        </w:tc>
        <w:tc>
          <w:tcPr>
            <w:tcW w:w="7938" w:type="dxa"/>
          </w:tcPr>
          <w:p w:rsidR="009A271E" w:rsidRDefault="009A271E" w:rsidP="0004441B">
            <w:pPr>
              <w:pStyle w:val="BlockText"/>
            </w:pPr>
            <w:r w:rsidRPr="00980315">
              <w:rPr>
                <w:szCs w:val="20"/>
              </w:rPr>
              <w:t>Receipt of a written application</w:t>
            </w:r>
            <w:r>
              <w:rPr>
                <w:szCs w:val="20"/>
              </w:rPr>
              <w:t xml:space="preserve"> </w:t>
            </w:r>
            <w:r w:rsidRPr="00980315">
              <w:rPr>
                <w:szCs w:val="20"/>
              </w:rPr>
              <w:t xml:space="preserve">under </w:t>
            </w:r>
            <w:r>
              <w:rPr>
                <w:szCs w:val="20"/>
              </w:rPr>
              <w:t xml:space="preserve">s </w:t>
            </w:r>
            <w:r w:rsidR="0004441B">
              <w:rPr>
                <w:szCs w:val="20"/>
              </w:rPr>
              <w:t>129(6)</w:t>
            </w:r>
            <w:r>
              <w:rPr>
                <w:szCs w:val="20"/>
              </w:rPr>
              <w:t xml:space="preserve"> </w:t>
            </w:r>
            <w:r w:rsidRPr="00980315">
              <w:rPr>
                <w:szCs w:val="20"/>
              </w:rPr>
              <w:t>to register the trustees of the Development Trust as the proprietors.</w:t>
            </w:r>
          </w:p>
        </w:tc>
      </w:tr>
    </w:tbl>
    <w:p w:rsidR="009A271E" w:rsidRPr="00035DE2" w:rsidRDefault="009A271E" w:rsidP="009A271E">
      <w:pPr>
        <w:pStyle w:val="blockline"/>
      </w:pPr>
    </w:p>
    <w:tbl>
      <w:tblPr>
        <w:tblW w:w="9889" w:type="dxa"/>
        <w:tblLook w:val="04A0" w:firstRow="1" w:lastRow="0" w:firstColumn="1" w:lastColumn="0" w:noHBand="0" w:noVBand="1"/>
      </w:tblPr>
      <w:tblGrid>
        <w:gridCol w:w="1951"/>
        <w:gridCol w:w="7938"/>
      </w:tblGrid>
      <w:tr w:rsidR="009A271E" w:rsidTr="009A271E">
        <w:tc>
          <w:tcPr>
            <w:tcW w:w="1951" w:type="dxa"/>
          </w:tcPr>
          <w:p w:rsidR="009A271E" w:rsidRDefault="009A271E" w:rsidP="009A271E">
            <w:pPr>
              <w:pStyle w:val="Heading2"/>
            </w:pPr>
            <w:bookmarkStart w:id="74" w:name="_Toc378160885"/>
            <w:r>
              <w:t>Action – register trustees of the Development Trust as the proprietors</w:t>
            </w:r>
            <w:bookmarkEnd w:id="74"/>
          </w:p>
        </w:tc>
        <w:tc>
          <w:tcPr>
            <w:tcW w:w="7938" w:type="dxa"/>
          </w:tcPr>
          <w:p w:rsidR="009A271E" w:rsidRDefault="00525416" w:rsidP="00525416">
            <w:pPr>
              <w:pStyle w:val="BlockText"/>
            </w:pPr>
            <w:r>
              <w:rPr>
                <w:szCs w:val="20"/>
              </w:rPr>
              <w:t>R</w:t>
            </w:r>
            <w:r w:rsidR="009A271E" w:rsidRPr="00980315">
              <w:rPr>
                <w:szCs w:val="20"/>
              </w:rPr>
              <w:t xml:space="preserve">egister the trustees of the Development Trust as the proprietors of the fee simple estate in the </w:t>
            </w:r>
            <w:r w:rsidR="009A271E">
              <w:rPr>
                <w:szCs w:val="20"/>
              </w:rPr>
              <w:t xml:space="preserve">land described in the application </w:t>
            </w:r>
            <w:r w:rsidR="009A271E" w:rsidRPr="00F46E78">
              <w:rPr>
                <w:rFonts w:eastAsia="Times New Roman" w:cs="Times New Roman"/>
                <w:szCs w:val="20"/>
                <w:lang w:val="en-US"/>
              </w:rPr>
              <w:t>subject to and together with any encumbrances that are registered or described in the application</w:t>
            </w:r>
          </w:p>
        </w:tc>
      </w:tr>
    </w:tbl>
    <w:p w:rsidR="009A271E" w:rsidRPr="00035DE2" w:rsidRDefault="009A271E" w:rsidP="009A271E">
      <w:pPr>
        <w:pStyle w:val="blockline"/>
      </w:pPr>
    </w:p>
    <w:tbl>
      <w:tblPr>
        <w:tblW w:w="9889" w:type="dxa"/>
        <w:tblLook w:val="04A0" w:firstRow="1" w:lastRow="0" w:firstColumn="1" w:lastColumn="0" w:noHBand="0" w:noVBand="1"/>
      </w:tblPr>
      <w:tblGrid>
        <w:gridCol w:w="1951"/>
        <w:gridCol w:w="7938"/>
      </w:tblGrid>
      <w:tr w:rsidR="009A271E" w:rsidTr="009A271E">
        <w:tc>
          <w:tcPr>
            <w:tcW w:w="1951" w:type="dxa"/>
          </w:tcPr>
          <w:p w:rsidR="009A271E" w:rsidRDefault="009A271E" w:rsidP="009A271E">
            <w:pPr>
              <w:pStyle w:val="Heading2"/>
            </w:pPr>
            <w:bookmarkStart w:id="75" w:name="_Toc378160886"/>
            <w:r>
              <w:t>Action – registration memorials</w:t>
            </w:r>
            <w:bookmarkEnd w:id="75"/>
          </w:p>
        </w:tc>
        <w:tc>
          <w:tcPr>
            <w:tcW w:w="7938" w:type="dxa"/>
          </w:tcPr>
          <w:p w:rsidR="009A271E" w:rsidRDefault="009A271E" w:rsidP="009A271E">
            <w:pPr>
              <w:pStyle w:val="BlockText"/>
            </w:pPr>
            <w:r>
              <w:t>The following are suitable memorials to record the above vesting on an existing computer freehold register (on registrat</w:t>
            </w:r>
            <w:r w:rsidR="0004441B">
              <w:t>ion of an application under s 129(6</w:t>
            </w:r>
            <w:r>
              <w:t>)</w:t>
            </w:r>
            <w:r w:rsidR="0004441B">
              <w:t>)</w:t>
            </w:r>
            <w:r>
              <w:t>, and to reflect the requirements of s 32 in regard to Part 4A of the Conservation Act 1987:</w:t>
            </w:r>
          </w:p>
          <w:p w:rsidR="009A271E" w:rsidRPr="00B53B94" w:rsidRDefault="009A271E" w:rsidP="009A271E">
            <w:pPr>
              <w:pStyle w:val="Memorial2cm"/>
              <w:ind w:left="567"/>
              <w:rPr>
                <w:rFonts w:eastAsia="Times New Roman" w:cs="Times New Roman"/>
                <w:szCs w:val="20"/>
              </w:rPr>
            </w:pPr>
            <w:r w:rsidRPr="00B53B94">
              <w:rPr>
                <w:rFonts w:eastAsia="Times New Roman" w:cs="Times New Roman"/>
                <w:szCs w:val="20"/>
              </w:rPr>
              <w:t xml:space="preserve">'[registration number] Application under section </w:t>
            </w:r>
            <w:r w:rsidR="0004441B">
              <w:t>129(6)</w:t>
            </w:r>
            <w:r w:rsidRPr="00B53B94">
              <w:rPr>
                <w:rFonts w:eastAsia="Times New Roman" w:cs="Times New Roman"/>
                <w:szCs w:val="20"/>
              </w:rPr>
              <w:t xml:space="preserve"> of the Ngāti Whātua o Kaipara Claims Settlement Act 2013 vesting the within land in [names of the trustees] [date and time]'</w:t>
            </w:r>
          </w:p>
          <w:p w:rsidR="009A271E" w:rsidRPr="00B53B94" w:rsidRDefault="009A271E" w:rsidP="009A271E">
            <w:pPr>
              <w:pStyle w:val="Memorial2cm"/>
              <w:ind w:left="567"/>
              <w:rPr>
                <w:rFonts w:eastAsia="Times New Roman" w:cs="Times New Roman"/>
                <w:szCs w:val="20"/>
              </w:rPr>
            </w:pPr>
            <w:r w:rsidRPr="00B53B94">
              <w:rPr>
                <w:rFonts w:eastAsia="Times New Roman" w:cs="Times New Roman"/>
                <w:szCs w:val="20"/>
              </w:rPr>
              <w:t xml:space="preserve">'Subject to Part 4A of the Conservation Act 1987 </w:t>
            </w:r>
            <w:r w:rsidR="00B510D4">
              <w:rPr>
                <w:rFonts w:eastAsia="Times New Roman" w:cs="Times New Roman"/>
                <w:szCs w:val="20"/>
              </w:rPr>
              <w:t>but section 24</w:t>
            </w:r>
            <w:r w:rsidR="0004441B">
              <w:rPr>
                <w:rFonts w:eastAsia="Times New Roman" w:cs="Times New Roman"/>
                <w:szCs w:val="20"/>
              </w:rPr>
              <w:t xml:space="preserve"> </w:t>
            </w:r>
            <w:r w:rsidR="00B510D4">
              <w:rPr>
                <w:rFonts w:eastAsia="Times New Roman" w:cs="Times New Roman"/>
                <w:szCs w:val="20"/>
              </w:rPr>
              <w:t>of that Act do</w:t>
            </w:r>
            <w:r w:rsidR="0004441B">
              <w:rPr>
                <w:rFonts w:eastAsia="Times New Roman" w:cs="Times New Roman"/>
                <w:szCs w:val="20"/>
              </w:rPr>
              <w:t>es</w:t>
            </w:r>
            <w:r w:rsidR="00B510D4">
              <w:rPr>
                <w:rFonts w:eastAsia="Times New Roman" w:cs="Times New Roman"/>
                <w:szCs w:val="20"/>
              </w:rPr>
              <w:t xml:space="preserve"> not apply</w:t>
            </w:r>
          </w:p>
          <w:p w:rsidR="009A271E" w:rsidRDefault="009A271E" w:rsidP="009A271E">
            <w:pPr>
              <w:pStyle w:val="Memorial2cm"/>
              <w:ind w:left="567"/>
            </w:pPr>
            <w:r w:rsidRPr="00B53B94">
              <w:rPr>
                <w:rFonts w:eastAsia="Times New Roman" w:cs="Times New Roman"/>
                <w:szCs w:val="20"/>
              </w:rPr>
              <w:t xml:space="preserve">'Subject to </w:t>
            </w:r>
            <w:r w:rsidRPr="009A271E">
              <w:t>section</w:t>
            </w:r>
            <w:r w:rsidRPr="00B53B94">
              <w:rPr>
                <w:rFonts w:eastAsia="Times New Roman" w:cs="Times New Roman"/>
                <w:szCs w:val="20"/>
              </w:rPr>
              <w:t xml:space="preserve"> 11 of the Crown Minerals Act 1991'</w:t>
            </w:r>
          </w:p>
        </w:tc>
      </w:tr>
    </w:tbl>
    <w:p w:rsidR="00B510D4" w:rsidRPr="00035DE2" w:rsidRDefault="00B510D4" w:rsidP="00B510D4">
      <w:pPr>
        <w:pStyle w:val="blockline"/>
      </w:pPr>
    </w:p>
    <w:tbl>
      <w:tblPr>
        <w:tblW w:w="9889" w:type="dxa"/>
        <w:tblLook w:val="04A0" w:firstRow="1" w:lastRow="0" w:firstColumn="1" w:lastColumn="0" w:noHBand="0" w:noVBand="1"/>
      </w:tblPr>
      <w:tblGrid>
        <w:gridCol w:w="1951"/>
        <w:gridCol w:w="7938"/>
      </w:tblGrid>
      <w:tr w:rsidR="00B510D4" w:rsidTr="00B510D4">
        <w:tc>
          <w:tcPr>
            <w:tcW w:w="1951" w:type="dxa"/>
          </w:tcPr>
          <w:p w:rsidR="00B510D4" w:rsidRDefault="00B510D4" w:rsidP="00B510D4">
            <w:pPr>
              <w:pStyle w:val="Heading2"/>
            </w:pPr>
            <w:bookmarkStart w:id="76" w:name="_Toc378160887"/>
            <w:r>
              <w:t>Revocation of Reserves Act 1977 status</w:t>
            </w:r>
            <w:bookmarkEnd w:id="76"/>
          </w:p>
        </w:tc>
        <w:tc>
          <w:tcPr>
            <w:tcW w:w="7938" w:type="dxa"/>
          </w:tcPr>
          <w:p w:rsidR="00B510D4" w:rsidRPr="00030016" w:rsidRDefault="00B510D4" w:rsidP="00B510D4">
            <w:pPr>
              <w:pStyle w:val="BlockText"/>
              <w:rPr>
                <w:szCs w:val="20"/>
              </w:rPr>
            </w:pPr>
            <w:r w:rsidRPr="00030016">
              <w:rPr>
                <w:szCs w:val="20"/>
              </w:rPr>
              <w:t>Pursuant to s</w:t>
            </w:r>
            <w:r>
              <w:rPr>
                <w:szCs w:val="20"/>
              </w:rPr>
              <w:t> </w:t>
            </w:r>
            <w:r w:rsidRPr="00030016">
              <w:rPr>
                <w:szCs w:val="20"/>
              </w:rPr>
              <w:t>129(2), the reservation of the part of the land at 23</w:t>
            </w:r>
            <w:r>
              <w:rPr>
                <w:szCs w:val="20"/>
              </w:rPr>
              <w:t> </w:t>
            </w:r>
            <w:r w:rsidRPr="00030016">
              <w:rPr>
                <w:szCs w:val="20"/>
              </w:rPr>
              <w:t xml:space="preserve"> </w:t>
            </w:r>
            <w:r w:rsidRPr="00B510D4">
              <w:t>Commercial</w:t>
            </w:r>
            <w:r w:rsidRPr="00030016">
              <w:rPr>
                <w:szCs w:val="20"/>
              </w:rPr>
              <w:t xml:space="preserve"> Road/1 Rata Street and 3 Rata Street that is reserved:</w:t>
            </w:r>
          </w:p>
          <w:p w:rsidR="00B510D4" w:rsidRPr="00B510D4" w:rsidRDefault="00B510D4" w:rsidP="007F08DA">
            <w:pPr>
              <w:pStyle w:val="Indent1abc"/>
              <w:numPr>
                <w:ilvl w:val="0"/>
                <w:numId w:val="47"/>
              </w:numPr>
            </w:pPr>
            <w:r w:rsidRPr="00B510D4">
              <w:t xml:space="preserve">as a park, public garden, and recreation ground subject to the Reserves Act 1977 is revoked; and </w:t>
            </w:r>
          </w:p>
          <w:p w:rsidR="00B510D4" w:rsidRDefault="00B510D4" w:rsidP="007F08DA">
            <w:pPr>
              <w:pStyle w:val="Indent1abc"/>
              <w:numPr>
                <w:ilvl w:val="0"/>
                <w:numId w:val="39"/>
              </w:numPr>
            </w:pPr>
            <w:r w:rsidRPr="00B510D4">
              <w:t>as a library site subject to the Reserves Act 1977 is revoked.</w:t>
            </w:r>
          </w:p>
        </w:tc>
      </w:tr>
    </w:tbl>
    <w:p w:rsidR="007B70FC" w:rsidRPr="00035DE2" w:rsidRDefault="007B70FC" w:rsidP="007B70FC">
      <w:pPr>
        <w:pStyle w:val="blockline"/>
      </w:pPr>
    </w:p>
    <w:sectPr w:rsidR="007B70FC" w:rsidRPr="00035DE2" w:rsidSect="00102BED">
      <w:headerReference w:type="default" r:id="rId13"/>
      <w:footerReference w:type="defaul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DC" w:rsidRDefault="003A25DC" w:rsidP="008A0484">
      <w:pPr>
        <w:spacing w:before="0" w:after="0"/>
      </w:pPr>
      <w:r>
        <w:separator/>
      </w:r>
    </w:p>
  </w:endnote>
  <w:endnote w:type="continuationSeparator" w:id="0">
    <w:p w:rsidR="003A25DC" w:rsidRDefault="003A25DC" w:rsidP="008A048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DC" w:rsidRDefault="003A25DC">
    <w:pPr>
      <w:pStyle w:val="Footer"/>
    </w:pPr>
    <w:r>
      <w:rPr>
        <w:noProof/>
        <w:lang w:eastAsia="en-NZ"/>
      </w:rPr>
      <w:drawing>
        <wp:anchor distT="0" distB="0" distL="114300" distR="114300" simplePos="0" relativeHeight="251665408" behindDoc="0" locked="0" layoutInCell="1" allowOverlap="1" wp14:anchorId="4C6565B1" wp14:editId="68FB19AE">
          <wp:simplePos x="0" y="0"/>
          <wp:positionH relativeFrom="column">
            <wp:posOffset>4157345</wp:posOffset>
          </wp:positionH>
          <wp:positionV relativeFrom="paragraph">
            <wp:posOffset>-385607</wp:posOffset>
          </wp:positionV>
          <wp:extent cx="1600200" cy="172720"/>
          <wp:effectExtent l="0" t="0" r="0" b="0"/>
          <wp:wrapNone/>
          <wp:docPr id="5" name="Picture 10" descr="new zealand government black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new zealand government black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NZ"/>
      </w:rPr>
      <mc:AlternateContent>
        <mc:Choice Requires="wps">
          <w:drawing>
            <wp:anchor distT="0" distB="0" distL="114300" distR="114300" simplePos="0" relativeHeight="251663360" behindDoc="0" locked="0" layoutInCell="1" allowOverlap="1" wp14:anchorId="04151503" wp14:editId="37D3BDAD">
              <wp:simplePos x="0" y="0"/>
              <wp:positionH relativeFrom="column">
                <wp:posOffset>-79375</wp:posOffset>
              </wp:positionH>
              <wp:positionV relativeFrom="paragraph">
                <wp:posOffset>-568487</wp:posOffset>
              </wp:positionV>
              <wp:extent cx="1714500" cy="6165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5DC" w:rsidRPr="00071523" w:rsidRDefault="003A25DC" w:rsidP="00883184">
                          <w:pPr>
                            <w:rPr>
                              <w:b/>
                              <w:sz w:val="22"/>
                            </w:rPr>
                          </w:pPr>
                          <w:r w:rsidRPr="00071523">
                            <w:rPr>
                              <w:b/>
                              <w:sz w:val="22"/>
                            </w:rPr>
                            <w:t>www.linz.govt.nz</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25pt;margin-top:-44.75pt;width:135pt;height:48.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" filled="f" stroked="f">
              <v:textbox>
                <w:txbxContent>
                  <w:p w:rsidR="003A25DC" w:rsidRPr="00071523" w:rsidRDefault="003A25DC" w:rsidP="00883184">
                    <w:pPr>
                      <w:rPr>
                        <w:b/>
                        <w:sz w:val="22"/>
                      </w:rPr>
                    </w:pPr>
                    <w:r w:rsidRPr="00071523">
                      <w:rPr>
                        <w:b/>
                        <w:sz w:val="22"/>
                      </w:rPr>
                      <w:t>www.linz.govt.nz</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DC" w:rsidRPr="00686E5D" w:rsidRDefault="003A25DC" w:rsidP="00686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DC" w:rsidRDefault="003A25DC" w:rsidP="0090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13D3">
      <w:rPr>
        <w:rStyle w:val="PageNumber"/>
        <w:noProof/>
      </w:rPr>
      <w:t>26</w:t>
    </w:r>
    <w:r>
      <w:rPr>
        <w:rStyle w:val="PageNumber"/>
      </w:rPr>
      <w:fldChar w:fldCharType="end"/>
    </w:r>
  </w:p>
  <w:p w:rsidR="003A25DC" w:rsidRDefault="003A25DC" w:rsidP="00904826">
    <w:pPr>
      <w:pStyle w:val="Footer"/>
      <w:pBdr>
        <w:top w:val="single" w:sz="4" w:space="1" w:color="auto"/>
      </w:pBdr>
      <w:tabs>
        <w:tab w:val="clear" w:pos="9026"/>
        <w:tab w:val="right" w:pos="9639"/>
      </w:tabs>
    </w:pPr>
    <w:r>
      <w:t>Ngāti Whātua o Kaipara Claims settlement Act 2013 registration guideline  |  LINZG20739</w:t>
    </w:r>
    <w:r>
      <w:tab/>
    </w:r>
  </w:p>
  <w:p w:rsidR="003A25DC" w:rsidRDefault="00993A35" w:rsidP="00E1689B">
    <w:pPr>
      <w:pStyle w:val="Footer"/>
    </w:pPr>
    <w:r>
      <w:t>Effective date  |  10</w:t>
    </w:r>
    <w:r w:rsidR="003A25DC">
      <w:t xml:space="preserve"> July 2013</w:t>
    </w:r>
  </w:p>
  <w:p w:rsidR="003A25DC" w:rsidRPr="00E1689B" w:rsidRDefault="003A25DC" w:rsidP="00E1689B">
    <w:pPr>
      <w:pStyle w:val="Footer"/>
    </w:pPr>
    <w:r>
      <w:t>Registrar General of Land  |  Land Information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DC" w:rsidRDefault="003A25DC" w:rsidP="008A0484">
      <w:pPr>
        <w:spacing w:before="0" w:after="0"/>
      </w:pPr>
      <w:r>
        <w:separator/>
      </w:r>
    </w:p>
  </w:footnote>
  <w:footnote w:type="continuationSeparator" w:id="0">
    <w:p w:rsidR="003A25DC" w:rsidRDefault="003A25DC" w:rsidP="008A0484">
      <w:pPr>
        <w:spacing w:before="0" w:after="0"/>
      </w:pPr>
      <w:r>
        <w:continuationSeparator/>
      </w:r>
    </w:p>
  </w:footnote>
  <w:footnote w:id="1">
    <w:p w:rsidR="003A25DC" w:rsidRDefault="003A25DC">
      <w:pPr>
        <w:pStyle w:val="FootnoteText"/>
      </w:pPr>
      <w:r>
        <w:rPr>
          <w:rStyle w:val="FootnoteReference"/>
        </w:rPr>
        <w:footnoteRef/>
      </w:r>
      <w:r>
        <w:t xml:space="preserve"> Refer to the Office of Treaty Settlements website for a copy of the deed of settlement and its amendments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DC" w:rsidRDefault="003A25DC" w:rsidP="00883184">
    <w:pPr>
      <w:pStyle w:val="Header"/>
      <w:tabs>
        <w:tab w:val="clear" w:pos="4513"/>
        <w:tab w:val="clear" w:pos="9026"/>
      </w:tabs>
      <w:jc w:val="center"/>
    </w:pPr>
    <w:r>
      <w:rPr>
        <w:rFonts w:ascii="Arial" w:hAnsi="Arial" w:cs="Arial"/>
        <w:noProof/>
        <w:sz w:val="18"/>
        <w:lang w:eastAsia="en-NZ"/>
      </w:rPr>
      <w:drawing>
        <wp:anchor distT="0" distB="0" distL="114300" distR="114300" simplePos="0" relativeHeight="251661312" behindDoc="0" locked="0" layoutInCell="1" allowOverlap="1" wp14:anchorId="549D3488" wp14:editId="2DF51B80">
          <wp:simplePos x="0" y="0"/>
          <wp:positionH relativeFrom="column">
            <wp:posOffset>3959816</wp:posOffset>
          </wp:positionH>
          <wp:positionV relativeFrom="paragraph">
            <wp:posOffset>389255</wp:posOffset>
          </wp:positionV>
          <wp:extent cx="2156346" cy="586854"/>
          <wp:effectExtent l="0" t="0" r="0"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346" cy="586854"/>
                  </a:xfrm>
                  <a:prstGeom prst="rect">
                    <a:avLst/>
                  </a:prstGeom>
                  <a:noFill/>
                  <a:ln>
                    <a:noFill/>
                  </a:ln>
                </pic:spPr>
              </pic:pic>
            </a:graphicData>
          </a:graphic>
          <wp14:sizeRelV relativeFrom="margin">
            <wp14:pctHeight>0</wp14:pctHeight>
          </wp14:sizeRelV>
        </wp:anchor>
      </w:drawing>
    </w:r>
    <w:r>
      <w:rPr>
        <w:rFonts w:ascii="Arial" w:hAnsi="Arial" w:cs="Arial"/>
        <w:noProof/>
        <w:sz w:val="18"/>
        <w:lang w:eastAsia="en-NZ"/>
      </w:rPr>
      <w:drawing>
        <wp:anchor distT="0" distB="0" distL="114300" distR="114300" simplePos="0" relativeHeight="251659264" behindDoc="0" locked="0" layoutInCell="1" allowOverlap="1" wp14:anchorId="2F2CCC07" wp14:editId="649BE9CE">
          <wp:simplePos x="0" y="0"/>
          <wp:positionH relativeFrom="column">
            <wp:posOffset>-284007</wp:posOffset>
          </wp:positionH>
          <wp:positionV relativeFrom="paragraph">
            <wp:posOffset>2289810</wp:posOffset>
          </wp:positionV>
          <wp:extent cx="6332561" cy="7629099"/>
          <wp:effectExtent l="0" t="0" r="0" b="0"/>
          <wp:wrapNone/>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mage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2561" cy="7629099"/>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DC" w:rsidRPr="00904826" w:rsidRDefault="003A25DC" w:rsidP="009048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DC" w:rsidRPr="00904826" w:rsidRDefault="003A25DC" w:rsidP="0090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1EF3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C7735"/>
    <w:multiLevelType w:val="multilevel"/>
    <w:tmpl w:val="1E04E494"/>
    <w:styleLink w:val="Indent1"/>
    <w:lvl w:ilvl="0">
      <w:start w:val="1"/>
      <w:numFmt w:val="lowerLetter"/>
      <w:lvlText w:val="(%1)"/>
      <w:lvlJc w:val="left"/>
      <w:pPr>
        <w:tabs>
          <w:tab w:val="num" w:pos="567"/>
        </w:tabs>
        <w:ind w:left="567" w:hanging="567"/>
      </w:pPr>
      <w:rPr>
        <w:rFonts w:ascii="Verdana" w:hAnsi="Verdana" w:hint="default"/>
        <w:b w:val="0"/>
        <w:i w:val="0"/>
        <w:sz w:val="20"/>
      </w:rPr>
    </w:lvl>
    <w:lvl w:ilvl="1">
      <w:start w:val="1"/>
      <w:numFmt w:val="lowerLetter"/>
      <w:lvlText w:val="%2."/>
      <w:lvlJc w:val="left"/>
      <w:pPr>
        <w:tabs>
          <w:tab w:val="num" w:pos="567"/>
        </w:tabs>
        <w:ind w:left="0" w:firstLine="0"/>
      </w:pPr>
      <w:rPr>
        <w:rFonts w:hint="default"/>
      </w:rPr>
    </w:lvl>
    <w:lvl w:ilvl="2">
      <w:start w:val="1"/>
      <w:numFmt w:val="lowerRoman"/>
      <w:lvlText w:val="%3."/>
      <w:lvlJc w:val="right"/>
      <w:pPr>
        <w:tabs>
          <w:tab w:val="num" w:pos="567"/>
        </w:tabs>
        <w:ind w:left="0" w:firstLine="0"/>
      </w:pPr>
      <w:rPr>
        <w:rFonts w:hint="default"/>
      </w:rPr>
    </w:lvl>
    <w:lvl w:ilvl="3">
      <w:start w:val="1"/>
      <w:numFmt w:val="decimal"/>
      <w:lvlText w:val="%4."/>
      <w:lvlJc w:val="left"/>
      <w:pPr>
        <w:tabs>
          <w:tab w:val="num" w:pos="567"/>
        </w:tabs>
        <w:ind w:left="0" w:firstLine="0"/>
      </w:pPr>
      <w:rPr>
        <w:rFonts w:hint="default"/>
      </w:rPr>
    </w:lvl>
    <w:lvl w:ilvl="4">
      <w:start w:val="1"/>
      <w:numFmt w:val="lowerLetter"/>
      <w:lvlText w:val="%5."/>
      <w:lvlJc w:val="left"/>
      <w:pPr>
        <w:tabs>
          <w:tab w:val="num" w:pos="567"/>
        </w:tabs>
        <w:ind w:left="0" w:firstLine="0"/>
      </w:pPr>
      <w:rPr>
        <w:rFonts w:hint="default"/>
      </w:rPr>
    </w:lvl>
    <w:lvl w:ilvl="5">
      <w:start w:val="1"/>
      <w:numFmt w:val="lowerRoman"/>
      <w:lvlText w:val="%6."/>
      <w:lvlJc w:val="right"/>
      <w:pPr>
        <w:tabs>
          <w:tab w:val="num" w:pos="567"/>
        </w:tabs>
        <w:ind w:left="0" w:firstLine="0"/>
      </w:pPr>
      <w:rPr>
        <w:rFonts w:hint="default"/>
      </w:rPr>
    </w:lvl>
    <w:lvl w:ilvl="6">
      <w:start w:val="1"/>
      <w:numFmt w:val="decimal"/>
      <w:lvlText w:val="%7."/>
      <w:lvlJc w:val="left"/>
      <w:pPr>
        <w:tabs>
          <w:tab w:val="num" w:pos="567"/>
        </w:tabs>
        <w:ind w:left="0" w:firstLine="0"/>
      </w:pPr>
      <w:rPr>
        <w:rFonts w:hint="default"/>
      </w:rPr>
    </w:lvl>
    <w:lvl w:ilvl="7">
      <w:start w:val="1"/>
      <w:numFmt w:val="lowerLetter"/>
      <w:lvlText w:val="%8."/>
      <w:lvlJc w:val="left"/>
      <w:pPr>
        <w:tabs>
          <w:tab w:val="num" w:pos="567"/>
        </w:tabs>
        <w:ind w:left="0" w:firstLine="0"/>
      </w:pPr>
      <w:rPr>
        <w:rFonts w:hint="default"/>
      </w:rPr>
    </w:lvl>
    <w:lvl w:ilvl="8">
      <w:start w:val="1"/>
      <w:numFmt w:val="lowerRoman"/>
      <w:lvlText w:val="%9."/>
      <w:lvlJc w:val="right"/>
      <w:pPr>
        <w:tabs>
          <w:tab w:val="num" w:pos="567"/>
        </w:tabs>
        <w:ind w:left="0" w:firstLine="0"/>
      </w:pPr>
      <w:rPr>
        <w:rFonts w:hint="default"/>
      </w:rPr>
    </w:lvl>
  </w:abstractNum>
  <w:abstractNum w:abstractNumId="2">
    <w:nsid w:val="06094483"/>
    <w:multiLevelType w:val="multilevel"/>
    <w:tmpl w:val="70329058"/>
    <w:lvl w:ilvl="0">
      <w:start w:val="1"/>
      <w:numFmt w:val="lowerLetter"/>
      <w:pStyle w:val="Indent1abc"/>
      <w:lvlText w:val="(%1)"/>
      <w:lvlJc w:val="left"/>
      <w:pPr>
        <w:tabs>
          <w:tab w:val="num" w:pos="567"/>
        </w:tabs>
        <w:ind w:left="567" w:hanging="567"/>
      </w:pPr>
      <w:rPr>
        <w:rFonts w:hint="default"/>
        <w:b w:val="0"/>
        <w:i w:val="0"/>
        <w:caps w:val="0"/>
        <w:sz w:val="20"/>
      </w:rPr>
    </w:lvl>
    <w:lvl w:ilvl="1">
      <w:start w:val="1"/>
      <w:numFmt w:val="lowerRoman"/>
      <w:lvlText w:val="(%2)"/>
      <w:lvlJc w:val="left"/>
      <w:pPr>
        <w:tabs>
          <w:tab w:val="num" w:pos="567"/>
        </w:tabs>
        <w:ind w:left="567" w:hanging="567"/>
      </w:pPr>
      <w:rPr>
        <w:rFonts w:hint="default"/>
      </w:rPr>
    </w:lvl>
    <w:lvl w:ilvl="2">
      <w:start w:val="1"/>
      <w:numFmt w:val="lowerRoman"/>
      <w:lvlText w:val="%3."/>
      <w:lvlJc w:val="righ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190C1539"/>
    <w:multiLevelType w:val="hybridMultilevel"/>
    <w:tmpl w:val="9C84ED6A"/>
    <w:lvl w:ilvl="0" w:tplc="0374D208">
      <w:start w:val="1"/>
      <w:numFmt w:val="bullet"/>
      <w:pStyle w:val="Bullettext2"/>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1D7C4BDB"/>
    <w:multiLevelType w:val="hybridMultilevel"/>
    <w:tmpl w:val="83DE63F2"/>
    <w:lvl w:ilvl="0" w:tplc="C546A602">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205354C4"/>
    <w:multiLevelType w:val="hybridMultilevel"/>
    <w:tmpl w:val="2F646C04"/>
    <w:lvl w:ilvl="0" w:tplc="C7CA2498">
      <w:start w:val="1"/>
      <w:numFmt w:val="bullet"/>
      <w:pStyle w:val="Bullettextfortabl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9A6EDA"/>
    <w:multiLevelType w:val="multilevel"/>
    <w:tmpl w:val="4788B804"/>
    <w:name w:val="2"/>
    <w:lvl w:ilvl="0">
      <w:start w:val="1"/>
      <w:numFmt w:val="lowerRoman"/>
      <w:pStyle w:val="indent2iiiiii"/>
      <w:lvlText w:val="(%1)"/>
      <w:lvlJc w:val="left"/>
      <w:pPr>
        <w:tabs>
          <w:tab w:val="num" w:pos="1134"/>
        </w:tabs>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AFD21DC"/>
    <w:multiLevelType w:val="multilevel"/>
    <w:tmpl w:val="394ED8C4"/>
    <w:styleLink w:val="Indent1abc0"/>
    <w:lvl w:ilvl="0">
      <w:start w:val="1"/>
      <w:numFmt w:val="lowerLetter"/>
      <w:lvlText w:val="(%1)"/>
      <w:lvlJc w:val="left"/>
      <w:pPr>
        <w:tabs>
          <w:tab w:val="num" w:pos="567"/>
        </w:tabs>
        <w:ind w:left="0" w:firstLine="567"/>
      </w:pPr>
      <w:rPr>
        <w:rFonts w:ascii="Verdana" w:hAnsi="Verdana" w:hint="default"/>
        <w:sz w:val="20"/>
      </w:rPr>
    </w:lvl>
    <w:lvl w:ilvl="1">
      <w:start w:val="1"/>
      <w:numFmt w:val="lowerRoman"/>
      <w:lvlText w:val="(%2)"/>
      <w:lvlJc w:val="left"/>
      <w:pPr>
        <w:ind w:left="567" w:firstLine="0"/>
      </w:pPr>
      <w:rPr>
        <w:rFonts w:hint="default"/>
      </w:rPr>
    </w:lvl>
    <w:lvl w:ilvl="2">
      <w:start w:val="1"/>
      <w:numFmt w:val="upperLetter"/>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abstractNum w:abstractNumId="8">
    <w:nsid w:val="4F552EBD"/>
    <w:multiLevelType w:val="multilevel"/>
    <w:tmpl w:val="7778AC3A"/>
    <w:styleLink w:val="Indent2"/>
    <w:lvl w:ilvl="0">
      <w:start w:val="1"/>
      <w:numFmt w:val="decimal"/>
      <w:lvlText w:val="%1)"/>
      <w:lvlJc w:val="left"/>
      <w:pPr>
        <w:ind w:left="720" w:hanging="360"/>
      </w:pPr>
      <w:rPr>
        <w:rFonts w:hint="default"/>
      </w:rPr>
    </w:lvl>
    <w:lvl w:ilvl="1">
      <w:start w:val="1"/>
      <w:numFmt w:val="lowerRoman"/>
      <w:lvlText w:val="(%2)"/>
      <w:lvlJc w:val="left"/>
      <w:pPr>
        <w:tabs>
          <w:tab w:val="num" w:pos="1134"/>
        </w:tabs>
        <w:ind w:left="1134" w:hanging="567"/>
      </w:pPr>
      <w:rPr>
        <w:rFonts w:ascii="Verdana" w:hAnsi="Verdana"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6CC8032B"/>
    <w:multiLevelType w:val="multilevel"/>
    <w:tmpl w:val="000ABADC"/>
    <w:lvl w:ilvl="0">
      <w:start w:val="1"/>
      <w:numFmt w:val="lowerLetter"/>
      <w:lvlText w:val="(%1)"/>
      <w:lvlJc w:val="left"/>
      <w:pPr>
        <w:tabs>
          <w:tab w:val="num" w:pos="567"/>
        </w:tabs>
        <w:ind w:left="0" w:firstLine="567"/>
      </w:pPr>
      <w:rPr>
        <w:rFonts w:ascii="Verdana" w:hAnsi="Verdana" w:hint="default"/>
        <w:sz w:val="20"/>
      </w:rPr>
    </w:lvl>
    <w:lvl w:ilvl="1">
      <w:start w:val="1"/>
      <w:numFmt w:val="lowerRoman"/>
      <w:lvlText w:val="(%2)"/>
      <w:lvlJc w:val="left"/>
      <w:pPr>
        <w:ind w:left="567" w:firstLine="0"/>
      </w:pPr>
      <w:rPr>
        <w:rFonts w:hint="default"/>
      </w:rPr>
    </w:lvl>
    <w:lvl w:ilvl="2">
      <w:start w:val="1"/>
      <w:numFmt w:val="upperLetter"/>
      <w:pStyle w:val="Indent3ABC"/>
      <w:lvlText w:val="(%3)"/>
      <w:lvlJc w:val="left"/>
      <w:pPr>
        <w:ind w:left="1134" w:firstLine="0"/>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lowerRoman"/>
      <w:lvlText w:val="(%6)"/>
      <w:lvlJc w:val="left"/>
      <w:pPr>
        <w:ind w:left="2835" w:firstLine="0"/>
      </w:pPr>
      <w:rPr>
        <w:rFonts w:hint="default"/>
      </w:rPr>
    </w:lvl>
    <w:lvl w:ilvl="6">
      <w:start w:val="1"/>
      <w:numFmt w:val="decimal"/>
      <w:lvlText w:val="%7."/>
      <w:lvlJc w:val="left"/>
      <w:pPr>
        <w:ind w:left="3402" w:firstLine="0"/>
      </w:pPr>
      <w:rPr>
        <w:rFonts w:hint="default"/>
      </w:rPr>
    </w:lvl>
    <w:lvl w:ilvl="7">
      <w:start w:val="1"/>
      <w:numFmt w:val="lowerLetter"/>
      <w:lvlText w:val="%8."/>
      <w:lvlJc w:val="left"/>
      <w:pPr>
        <w:ind w:left="3969" w:firstLine="0"/>
      </w:pPr>
      <w:rPr>
        <w:rFonts w:hint="default"/>
      </w:rPr>
    </w:lvl>
    <w:lvl w:ilvl="8">
      <w:start w:val="1"/>
      <w:numFmt w:val="lowerRoman"/>
      <w:lvlText w:val="%9."/>
      <w:lvlJc w:val="left"/>
      <w:pPr>
        <w:ind w:left="4536" w:firstLine="0"/>
      </w:pPr>
      <w:rPr>
        <w:rFonts w:hint="default"/>
      </w:rPr>
    </w:lvl>
  </w:abstractNum>
  <w:num w:numId="1">
    <w:abstractNumId w:val="0"/>
  </w:num>
  <w:num w:numId="2">
    <w:abstractNumId w:val="3"/>
  </w:num>
  <w:num w:numId="3">
    <w:abstractNumId w:val="4"/>
  </w:num>
  <w:num w:numId="4">
    <w:abstractNumId w:val="7"/>
  </w:num>
  <w:num w:numId="5">
    <w:abstractNumId w:val="9"/>
  </w:num>
  <w:num w:numId="6">
    <w:abstractNumId w:val="1"/>
  </w:num>
  <w:num w:numId="7">
    <w:abstractNumId w:val="2"/>
  </w:num>
  <w:num w:numId="8">
    <w:abstractNumId w:val="8"/>
  </w:num>
  <w:num w:numId="9">
    <w:abstractNumId w:val="2"/>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8C"/>
    <w:rsid w:val="00035DE2"/>
    <w:rsid w:val="0004441B"/>
    <w:rsid w:val="000500EB"/>
    <w:rsid w:val="00055AFB"/>
    <w:rsid w:val="000C7439"/>
    <w:rsid w:val="000F7F6E"/>
    <w:rsid w:val="00102BED"/>
    <w:rsid w:val="001174B6"/>
    <w:rsid w:val="00121D53"/>
    <w:rsid w:val="00123E02"/>
    <w:rsid w:val="00144EC6"/>
    <w:rsid w:val="00152359"/>
    <w:rsid w:val="00165182"/>
    <w:rsid w:val="00182930"/>
    <w:rsid w:val="00187E40"/>
    <w:rsid w:val="001B3D86"/>
    <w:rsid w:val="00213D7D"/>
    <w:rsid w:val="002410E8"/>
    <w:rsid w:val="00264016"/>
    <w:rsid w:val="00271C66"/>
    <w:rsid w:val="002B2EDD"/>
    <w:rsid w:val="002B3D57"/>
    <w:rsid w:val="002B6126"/>
    <w:rsid w:val="002C2E9F"/>
    <w:rsid w:val="003435EC"/>
    <w:rsid w:val="003519A7"/>
    <w:rsid w:val="00362567"/>
    <w:rsid w:val="0036359A"/>
    <w:rsid w:val="00382411"/>
    <w:rsid w:val="003A25DC"/>
    <w:rsid w:val="003A27E6"/>
    <w:rsid w:val="003A7E2C"/>
    <w:rsid w:val="003B5BA3"/>
    <w:rsid w:val="00403525"/>
    <w:rsid w:val="004036C1"/>
    <w:rsid w:val="004348E1"/>
    <w:rsid w:val="00436D1F"/>
    <w:rsid w:val="004411AF"/>
    <w:rsid w:val="00452508"/>
    <w:rsid w:val="00483438"/>
    <w:rsid w:val="00483DAC"/>
    <w:rsid w:val="004948BD"/>
    <w:rsid w:val="005039AF"/>
    <w:rsid w:val="00522E53"/>
    <w:rsid w:val="00525416"/>
    <w:rsid w:val="0057275C"/>
    <w:rsid w:val="005C5075"/>
    <w:rsid w:val="005C5EF5"/>
    <w:rsid w:val="005D4E8C"/>
    <w:rsid w:val="005F401B"/>
    <w:rsid w:val="00633C56"/>
    <w:rsid w:val="0064283B"/>
    <w:rsid w:val="00686E5D"/>
    <w:rsid w:val="00692186"/>
    <w:rsid w:val="00695C9F"/>
    <w:rsid w:val="006D52EC"/>
    <w:rsid w:val="006E07C7"/>
    <w:rsid w:val="006E1B2C"/>
    <w:rsid w:val="00720E9F"/>
    <w:rsid w:val="00760F5C"/>
    <w:rsid w:val="007726D6"/>
    <w:rsid w:val="00783BA9"/>
    <w:rsid w:val="00785557"/>
    <w:rsid w:val="007B70FC"/>
    <w:rsid w:val="007D3273"/>
    <w:rsid w:val="007F08DA"/>
    <w:rsid w:val="008100DD"/>
    <w:rsid w:val="00834375"/>
    <w:rsid w:val="0083535C"/>
    <w:rsid w:val="00876B3F"/>
    <w:rsid w:val="00883184"/>
    <w:rsid w:val="008A0484"/>
    <w:rsid w:val="008A1431"/>
    <w:rsid w:val="008B257F"/>
    <w:rsid w:val="008E750A"/>
    <w:rsid w:val="008F247B"/>
    <w:rsid w:val="00904826"/>
    <w:rsid w:val="00943376"/>
    <w:rsid w:val="00946F05"/>
    <w:rsid w:val="009558A5"/>
    <w:rsid w:val="00976390"/>
    <w:rsid w:val="009771DC"/>
    <w:rsid w:val="00977E58"/>
    <w:rsid w:val="00993A35"/>
    <w:rsid w:val="009A271E"/>
    <w:rsid w:val="009D699B"/>
    <w:rsid w:val="00A22D02"/>
    <w:rsid w:val="00A3065C"/>
    <w:rsid w:val="00A33BB9"/>
    <w:rsid w:val="00A441D5"/>
    <w:rsid w:val="00A53AAE"/>
    <w:rsid w:val="00A61ED7"/>
    <w:rsid w:val="00A94AD4"/>
    <w:rsid w:val="00A977BB"/>
    <w:rsid w:val="00AC10A2"/>
    <w:rsid w:val="00AD5502"/>
    <w:rsid w:val="00AE1672"/>
    <w:rsid w:val="00B05111"/>
    <w:rsid w:val="00B06127"/>
    <w:rsid w:val="00B132F0"/>
    <w:rsid w:val="00B2592E"/>
    <w:rsid w:val="00B510D4"/>
    <w:rsid w:val="00B57059"/>
    <w:rsid w:val="00B730A5"/>
    <w:rsid w:val="00B82695"/>
    <w:rsid w:val="00BA7E41"/>
    <w:rsid w:val="00BB5799"/>
    <w:rsid w:val="00BC305C"/>
    <w:rsid w:val="00BE0B15"/>
    <w:rsid w:val="00BE4CB4"/>
    <w:rsid w:val="00C17D72"/>
    <w:rsid w:val="00C24134"/>
    <w:rsid w:val="00C358CF"/>
    <w:rsid w:val="00C36F00"/>
    <w:rsid w:val="00C534A0"/>
    <w:rsid w:val="00C5546B"/>
    <w:rsid w:val="00C57B7D"/>
    <w:rsid w:val="00C8666C"/>
    <w:rsid w:val="00CE5FB5"/>
    <w:rsid w:val="00D6035C"/>
    <w:rsid w:val="00D727B0"/>
    <w:rsid w:val="00D9473A"/>
    <w:rsid w:val="00D97F5F"/>
    <w:rsid w:val="00DA593C"/>
    <w:rsid w:val="00DA6508"/>
    <w:rsid w:val="00DA71B3"/>
    <w:rsid w:val="00DE2882"/>
    <w:rsid w:val="00DE62D1"/>
    <w:rsid w:val="00DF7778"/>
    <w:rsid w:val="00E132E1"/>
    <w:rsid w:val="00E13615"/>
    <w:rsid w:val="00E1689B"/>
    <w:rsid w:val="00E26AAC"/>
    <w:rsid w:val="00E93F56"/>
    <w:rsid w:val="00EC3AC5"/>
    <w:rsid w:val="00EC5502"/>
    <w:rsid w:val="00ED3D45"/>
    <w:rsid w:val="00ED64FD"/>
    <w:rsid w:val="00EF4BB2"/>
    <w:rsid w:val="00F013D3"/>
    <w:rsid w:val="00F244A0"/>
    <w:rsid w:val="00F74474"/>
    <w:rsid w:val="00F74984"/>
    <w:rsid w:val="00F946FD"/>
    <w:rsid w:val="00FC6395"/>
    <w:rsid w:val="00FC6649"/>
    <w:rsid w:val="00FC7C8E"/>
    <w:rsid w:val="00FE0B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4B6"/>
    <w:rPr>
      <w:rFonts w:ascii="Verdana" w:hAnsi="Verdana"/>
      <w:sz w:val="20"/>
    </w:rPr>
  </w:style>
  <w:style w:type="paragraph" w:styleId="Heading1">
    <w:name w:val="heading 1"/>
    <w:aliases w:val="Map title"/>
    <w:basedOn w:val="Normal"/>
    <w:next w:val="Normal"/>
    <w:link w:val="Heading1Char"/>
    <w:uiPriority w:val="9"/>
    <w:rsid w:val="00A441D5"/>
    <w:pPr>
      <w:keepNext/>
      <w:keepLines/>
      <w:numPr>
        <w:numId w:val="3"/>
      </w:numPr>
      <w:tabs>
        <w:tab w:val="left" w:pos="851"/>
      </w:tabs>
      <w:spacing w:before="400"/>
      <w:ind w:left="851" w:hanging="851"/>
      <w:outlineLvl w:val="0"/>
    </w:pPr>
    <w:rPr>
      <w:rFonts w:eastAsiaTheme="majorEastAsia" w:cstheme="majorBidi"/>
      <w:b/>
      <w:bCs/>
      <w:color w:val="00AA9C"/>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121D53"/>
    <w:pPr>
      <w:spacing w:before="360"/>
      <w:outlineLvl w:val="0"/>
    </w:pPr>
    <w:rPr>
      <w:b/>
      <w:color w:val="00AA9C"/>
      <w:sz w:val="30"/>
    </w:rPr>
  </w:style>
  <w:style w:type="character" w:customStyle="1" w:styleId="Heading1Char">
    <w:name w:val="Heading 1 Char"/>
    <w:aliases w:val="Map title Char"/>
    <w:basedOn w:val="DefaultParagraphFont"/>
    <w:link w:val="Heading1"/>
    <w:uiPriority w:val="9"/>
    <w:rsid w:val="00A441D5"/>
    <w:rPr>
      <w:rFonts w:ascii="Verdana" w:eastAsiaTheme="majorEastAsia" w:hAnsi="Verdana" w:cstheme="majorBidi"/>
      <w:b/>
      <w:bCs/>
      <w:color w:val="00AA9C"/>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qFormat/>
    <w:rsid w:val="008B257F"/>
    <w:pPr>
      <w:ind w:left="720"/>
      <w:contextualSpacing/>
    </w:pPr>
  </w:style>
  <w:style w:type="numbering" w:customStyle="1" w:styleId="Indent1abc0">
    <w:name w:val="Indent 1 (abc) +"/>
    <w:uiPriority w:val="99"/>
    <w:rsid w:val="008B257F"/>
    <w:pPr>
      <w:numPr>
        <w:numId w:val="4"/>
      </w:numPr>
    </w:pPr>
  </w:style>
  <w:style w:type="paragraph" w:customStyle="1" w:styleId="Indent1abc">
    <w:name w:val="Indent 1 (abc)"/>
    <w:basedOn w:val="Normal"/>
    <w:qFormat/>
    <w:rsid w:val="00BE4CB4"/>
    <w:pPr>
      <w:numPr>
        <w:numId w:val="9"/>
      </w:numPr>
    </w:pPr>
  </w:style>
  <w:style w:type="paragraph" w:customStyle="1" w:styleId="Bullettext1">
    <w:name w:val="Bullet text 1"/>
    <w:basedOn w:val="Normal"/>
    <w:rsid w:val="008B257F"/>
    <w:pPr>
      <w:tabs>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34"/>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6"/>
      </w:numPr>
    </w:pPr>
  </w:style>
  <w:style w:type="numbering" w:customStyle="1" w:styleId="Indent2">
    <w:name w:val="Indent 2"/>
    <w:basedOn w:val="NoList"/>
    <w:uiPriority w:val="99"/>
    <w:rsid w:val="003A27E6"/>
    <w:pPr>
      <w:numPr>
        <w:numId w:val="8"/>
      </w:numPr>
    </w:pPr>
  </w:style>
  <w:style w:type="paragraph" w:customStyle="1" w:styleId="Mapsubtitle">
    <w:name w:val="Map subtitle"/>
    <w:basedOn w:val="Normal"/>
    <w:rsid w:val="00DF7778"/>
    <w:rPr>
      <w:color w:val="00A651"/>
      <w:sz w:val="28"/>
    </w:rPr>
  </w:style>
  <w:style w:type="paragraph" w:customStyle="1" w:styleId="Maptitlecontinued2">
    <w:name w:val="Map title continued 2"/>
    <w:basedOn w:val="Normal"/>
    <w:link w:val="Maptitlecontinued2Char"/>
    <w:rsid w:val="00DF7778"/>
    <w:pPr>
      <w:spacing w:before="400"/>
    </w:pPr>
    <w:rPr>
      <w:color w:val="00B19C"/>
      <w:sz w:val="24"/>
    </w:rPr>
  </w:style>
  <w:style w:type="paragraph" w:customStyle="1" w:styleId="Maptitlecontinued">
    <w:name w:val="Map title continued"/>
    <w:basedOn w:val="Normal"/>
    <w:link w:val="MaptitlecontinuedChar"/>
    <w:rsid w:val="00DF7778"/>
    <w:pPr>
      <w:spacing w:before="400"/>
    </w:pPr>
    <w:rPr>
      <w:b/>
      <w:color w:val="00AA9C"/>
      <w:sz w:val="30"/>
    </w:rPr>
  </w:style>
  <w:style w:type="character" w:customStyle="1" w:styleId="Maptitlecontinued2Char">
    <w:name w:val="Map title continued 2 Char"/>
    <w:basedOn w:val="DefaultParagraphFont"/>
    <w:link w:val="Maptitlecontinued2"/>
    <w:rsid w:val="00DF7778"/>
    <w:rPr>
      <w:rFonts w:ascii="Verdana" w:hAnsi="Verdana"/>
      <w:color w:val="00B19C"/>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DF7778"/>
    <w:rPr>
      <w:rFonts w:ascii="Verdana" w:hAnsi="Verdana"/>
      <w:b/>
      <w:color w:val="00AA9C"/>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152359"/>
    <w:pPr>
      <w:tabs>
        <w:tab w:val="right" w:leader="dot" w:pos="9639"/>
      </w:tabs>
      <w:spacing w:before="180" w:after="180"/>
      <w:ind w:left="567" w:hanging="567"/>
    </w:pPr>
    <w:rPr>
      <w:b/>
      <w:caps/>
      <w:color w:val="00AA9C"/>
      <w:sz w:val="22"/>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DA6508"/>
    <w:pPr>
      <w:numPr>
        <w:ilvl w:val="2"/>
        <w:numId w:val="5"/>
      </w:numPr>
      <w:tabs>
        <w:tab w:val="left" w:pos="1701"/>
      </w:tabs>
      <w:ind w:left="1701" w:hanging="567"/>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187E40"/>
    <w:pPr>
      <w:numPr>
        <w:numId w:val="10"/>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character" w:styleId="CommentReference">
    <w:name w:val="annotation reference"/>
    <w:basedOn w:val="DefaultParagraphFont"/>
    <w:uiPriority w:val="99"/>
    <w:semiHidden/>
    <w:unhideWhenUsed/>
    <w:rsid w:val="00DA71B3"/>
    <w:rPr>
      <w:sz w:val="16"/>
      <w:szCs w:val="16"/>
    </w:rPr>
  </w:style>
  <w:style w:type="paragraph" w:styleId="CommentText">
    <w:name w:val="annotation text"/>
    <w:basedOn w:val="Normal"/>
    <w:link w:val="CommentTextChar"/>
    <w:uiPriority w:val="99"/>
    <w:semiHidden/>
    <w:unhideWhenUsed/>
    <w:rsid w:val="00DA71B3"/>
    <w:rPr>
      <w:szCs w:val="20"/>
    </w:rPr>
  </w:style>
  <w:style w:type="character" w:customStyle="1" w:styleId="CommentTextChar">
    <w:name w:val="Comment Text Char"/>
    <w:basedOn w:val="DefaultParagraphFont"/>
    <w:link w:val="CommentText"/>
    <w:uiPriority w:val="99"/>
    <w:semiHidden/>
    <w:rsid w:val="00DA71B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A71B3"/>
    <w:rPr>
      <w:b/>
      <w:bCs/>
    </w:rPr>
  </w:style>
  <w:style w:type="character" w:customStyle="1" w:styleId="CommentSubjectChar">
    <w:name w:val="Comment Subject Char"/>
    <w:basedOn w:val="CommentTextChar"/>
    <w:link w:val="CommentSubject"/>
    <w:uiPriority w:val="99"/>
    <w:semiHidden/>
    <w:rsid w:val="00DA71B3"/>
    <w:rPr>
      <w:rFonts w:ascii="Verdana" w:hAnsi="Verdana"/>
      <w:b/>
      <w:bCs/>
      <w:sz w:val="20"/>
      <w:szCs w:val="20"/>
    </w:rPr>
  </w:style>
  <w:style w:type="paragraph" w:styleId="Revision">
    <w:name w:val="Revision"/>
    <w:hidden/>
    <w:uiPriority w:val="99"/>
    <w:semiHidden/>
    <w:rsid w:val="00DA71B3"/>
    <w:pPr>
      <w:spacing w:before="0" w:after="0"/>
      <w:jc w:val="left"/>
    </w:pPr>
    <w:rPr>
      <w:rFonts w:ascii="Verdana" w:hAnsi="Verdana"/>
      <w:sz w:val="20"/>
    </w:rPr>
  </w:style>
  <w:style w:type="paragraph" w:customStyle="1" w:styleId="Blockline0">
    <w:name w:val="Block line"/>
    <w:basedOn w:val="Normal"/>
    <w:next w:val="BlockText"/>
    <w:qFormat/>
    <w:rsid w:val="00C36F00"/>
    <w:pPr>
      <w:pBdr>
        <w:top w:val="single" w:sz="6" w:space="1" w:color="auto"/>
      </w:pBdr>
      <w:spacing w:before="240" w:after="0"/>
      <w:ind w:left="1729"/>
    </w:pPr>
    <w:rPr>
      <w:rFonts w:eastAsia="Times New Roman" w:cs="Times New Roman"/>
      <w:szCs w:val="20"/>
      <w:lang w:val="en-US" w:eastAsia="en-NZ"/>
    </w:rPr>
  </w:style>
  <w:style w:type="paragraph" w:styleId="ListBullet">
    <w:name w:val="List Bullet"/>
    <w:basedOn w:val="Normal"/>
    <w:uiPriority w:val="99"/>
    <w:unhideWhenUsed/>
    <w:rsid w:val="00144EC6"/>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before="200" w:after="20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174B6"/>
    <w:rPr>
      <w:rFonts w:ascii="Verdana" w:hAnsi="Verdana"/>
      <w:sz w:val="20"/>
    </w:rPr>
  </w:style>
  <w:style w:type="paragraph" w:styleId="Heading1">
    <w:name w:val="heading 1"/>
    <w:aliases w:val="Map title"/>
    <w:basedOn w:val="Normal"/>
    <w:next w:val="Normal"/>
    <w:link w:val="Heading1Char"/>
    <w:uiPriority w:val="9"/>
    <w:rsid w:val="00A441D5"/>
    <w:pPr>
      <w:keepNext/>
      <w:keepLines/>
      <w:numPr>
        <w:numId w:val="3"/>
      </w:numPr>
      <w:tabs>
        <w:tab w:val="left" w:pos="851"/>
      </w:tabs>
      <w:spacing w:before="400"/>
      <w:ind w:left="851" w:hanging="851"/>
      <w:outlineLvl w:val="0"/>
    </w:pPr>
    <w:rPr>
      <w:rFonts w:eastAsiaTheme="majorEastAsia" w:cstheme="majorBidi"/>
      <w:b/>
      <w:bCs/>
      <w:color w:val="00AA9C"/>
      <w:sz w:val="30"/>
      <w:szCs w:val="28"/>
    </w:rPr>
  </w:style>
  <w:style w:type="paragraph" w:styleId="Heading2">
    <w:name w:val="heading 2"/>
    <w:aliases w:val="Block label"/>
    <w:basedOn w:val="Normal"/>
    <w:next w:val="Normal"/>
    <w:link w:val="Heading2Char"/>
    <w:uiPriority w:val="9"/>
    <w:unhideWhenUsed/>
    <w:qFormat/>
    <w:rsid w:val="007726D6"/>
    <w:pPr>
      <w:jc w:val="left"/>
      <w:outlineLvl w:val="1"/>
    </w:pPr>
    <w:rPr>
      <w:b/>
      <w:sz w:val="18"/>
      <w:szCs w:val="18"/>
    </w:rPr>
  </w:style>
  <w:style w:type="paragraph" w:styleId="Heading3">
    <w:name w:val="heading 3"/>
    <w:aliases w:val="Part-Chapter-Section"/>
    <w:basedOn w:val="Normal"/>
    <w:next w:val="Normal"/>
    <w:link w:val="Heading3Char"/>
    <w:uiPriority w:val="9"/>
    <w:unhideWhenUsed/>
    <w:rsid w:val="005039AF"/>
    <w:pPr>
      <w:keepNext/>
      <w:keepLines/>
      <w:spacing w:before="400"/>
      <w:jc w:val="center"/>
      <w:outlineLvl w:val="2"/>
    </w:pPr>
    <w:rPr>
      <w:rFonts w:eastAsiaTheme="majorEastAsia" w:cstheme="majorBidi"/>
      <w:b/>
      <w:bCs/>
      <w:color w:val="00AA9C"/>
      <w:sz w:val="40"/>
    </w:rPr>
  </w:style>
  <w:style w:type="paragraph" w:styleId="Heading4">
    <w:name w:val="heading 4"/>
    <w:basedOn w:val="Normal"/>
    <w:next w:val="Normal"/>
    <w:link w:val="Heading4Char"/>
    <w:uiPriority w:val="9"/>
    <w:unhideWhenUsed/>
    <w:rsid w:val="00876B3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unhideWhenUsed/>
    <w:qFormat/>
    <w:rsid w:val="00035DE2"/>
  </w:style>
  <w:style w:type="paragraph" w:customStyle="1" w:styleId="1Title">
    <w:name w:val="1 Title"/>
    <w:basedOn w:val="Normal"/>
    <w:next w:val="BlockText"/>
    <w:rsid w:val="00686E5D"/>
    <w:pPr>
      <w:spacing w:before="0" w:after="480"/>
      <w:jc w:val="left"/>
    </w:pPr>
    <w:rPr>
      <w:color w:val="008383"/>
      <w:sz w:val="44"/>
    </w:rPr>
  </w:style>
  <w:style w:type="paragraph" w:customStyle="1" w:styleId="2Subheadings">
    <w:name w:val="2 Subheadings"/>
    <w:basedOn w:val="Normal"/>
    <w:rsid w:val="002B3D57"/>
    <w:pPr>
      <w:spacing w:before="0" w:after="360"/>
    </w:pPr>
    <w:rPr>
      <w:sz w:val="32"/>
    </w:rPr>
  </w:style>
  <w:style w:type="paragraph" w:customStyle="1" w:styleId="5Forewordappendixheading">
    <w:name w:val="5 Foreword &amp; appendix heading"/>
    <w:basedOn w:val="Normal"/>
    <w:rsid w:val="00121D53"/>
    <w:pPr>
      <w:spacing w:before="360"/>
      <w:outlineLvl w:val="0"/>
    </w:pPr>
    <w:rPr>
      <w:b/>
      <w:color w:val="00AA9C"/>
      <w:sz w:val="30"/>
    </w:rPr>
  </w:style>
  <w:style w:type="character" w:customStyle="1" w:styleId="Heading1Char">
    <w:name w:val="Heading 1 Char"/>
    <w:aliases w:val="Map title Char"/>
    <w:basedOn w:val="DefaultParagraphFont"/>
    <w:link w:val="Heading1"/>
    <w:uiPriority w:val="9"/>
    <w:rsid w:val="00A441D5"/>
    <w:rPr>
      <w:rFonts w:ascii="Verdana" w:eastAsiaTheme="majorEastAsia" w:hAnsi="Verdana" w:cstheme="majorBidi"/>
      <w:b/>
      <w:bCs/>
      <w:color w:val="00AA9C"/>
      <w:sz w:val="30"/>
      <w:szCs w:val="28"/>
    </w:rPr>
  </w:style>
  <w:style w:type="paragraph" w:styleId="TOCHeading">
    <w:name w:val="TOC Heading"/>
    <w:next w:val="Normal"/>
    <w:uiPriority w:val="39"/>
    <w:unhideWhenUsed/>
    <w:rsid w:val="00DF7778"/>
    <w:pPr>
      <w:spacing w:before="120" w:after="360"/>
    </w:pPr>
    <w:rPr>
      <w:rFonts w:ascii="Verdana" w:eastAsiaTheme="majorEastAsia" w:hAnsi="Verdana" w:cstheme="majorBidi"/>
      <w:bCs/>
      <w:color w:val="00AA9C"/>
      <w:sz w:val="44"/>
      <w:szCs w:val="28"/>
    </w:rPr>
  </w:style>
  <w:style w:type="paragraph" w:customStyle="1" w:styleId="3Consultingheading">
    <w:name w:val="3 Consulting heading"/>
    <w:basedOn w:val="Normal"/>
    <w:rsid w:val="00BB5799"/>
    <w:pPr>
      <w:jc w:val="center"/>
    </w:pPr>
    <w:rPr>
      <w:b/>
      <w:color w:val="00AA9C"/>
      <w:sz w:val="30"/>
    </w:rPr>
  </w:style>
  <w:style w:type="paragraph" w:customStyle="1" w:styleId="4Consultingsubheading">
    <w:name w:val="4 Consulting subheading"/>
    <w:basedOn w:val="Normal"/>
    <w:rsid w:val="00BB5799"/>
    <w:pPr>
      <w:spacing w:before="400"/>
    </w:pPr>
    <w:rPr>
      <w:b/>
      <w:color w:val="00B19C"/>
      <w:sz w:val="30"/>
    </w:rPr>
  </w:style>
  <w:style w:type="paragraph" w:customStyle="1" w:styleId="6Consultingtext">
    <w:name w:val="6 Consulting text"/>
    <w:basedOn w:val="Normal"/>
    <w:rsid w:val="00BB5799"/>
    <w:pPr>
      <w:spacing w:before="300" w:after="300"/>
    </w:pPr>
    <w:rPr>
      <w:sz w:val="22"/>
    </w:rPr>
  </w:style>
  <w:style w:type="paragraph" w:customStyle="1" w:styleId="Tablecaption">
    <w:name w:val="Table caption"/>
    <w:basedOn w:val="Normal"/>
    <w:rsid w:val="006E07C7"/>
    <w:pPr>
      <w:spacing w:before="120" w:after="120"/>
      <w:ind w:left="1701"/>
    </w:pPr>
    <w:rPr>
      <w:b/>
    </w:rPr>
  </w:style>
  <w:style w:type="paragraph" w:customStyle="1" w:styleId="blockline">
    <w:name w:val="block line"/>
    <w:basedOn w:val="Normal"/>
    <w:next w:val="BlockText"/>
    <w:qFormat/>
    <w:rsid w:val="00B132F0"/>
    <w:pPr>
      <w:pBdr>
        <w:top w:val="single" w:sz="2" w:space="1" w:color="auto"/>
      </w:pBdr>
      <w:spacing w:before="240" w:after="0"/>
      <w:ind w:left="1985"/>
    </w:pPr>
  </w:style>
  <w:style w:type="paragraph" w:customStyle="1" w:styleId="Blocktextnote1">
    <w:name w:val="Block text note 1"/>
    <w:basedOn w:val="Normal"/>
    <w:qFormat/>
    <w:rsid w:val="004948BD"/>
    <w:pPr>
      <w:tabs>
        <w:tab w:val="left" w:pos="851"/>
      </w:tabs>
      <w:ind w:left="851" w:hanging="851"/>
    </w:pPr>
  </w:style>
  <w:style w:type="paragraph" w:customStyle="1" w:styleId="Blocktextnote2">
    <w:name w:val="Block text note 2"/>
    <w:basedOn w:val="Normal"/>
    <w:rsid w:val="004948BD"/>
    <w:pPr>
      <w:tabs>
        <w:tab w:val="left" w:pos="1418"/>
      </w:tabs>
      <w:ind w:left="1418" w:hanging="851"/>
    </w:pPr>
  </w:style>
  <w:style w:type="paragraph" w:styleId="ListParagraph">
    <w:name w:val="List Paragraph"/>
    <w:basedOn w:val="Normal"/>
    <w:uiPriority w:val="34"/>
    <w:qFormat/>
    <w:rsid w:val="008B257F"/>
    <w:pPr>
      <w:ind w:left="720"/>
      <w:contextualSpacing/>
    </w:pPr>
  </w:style>
  <w:style w:type="numbering" w:customStyle="1" w:styleId="Indent1abc0">
    <w:name w:val="Indent 1 (abc) +"/>
    <w:uiPriority w:val="99"/>
    <w:rsid w:val="008B257F"/>
    <w:pPr>
      <w:numPr>
        <w:numId w:val="4"/>
      </w:numPr>
    </w:pPr>
  </w:style>
  <w:style w:type="paragraph" w:customStyle="1" w:styleId="Indent1abc">
    <w:name w:val="Indent 1 (abc)"/>
    <w:basedOn w:val="Normal"/>
    <w:qFormat/>
    <w:rsid w:val="00BE4CB4"/>
    <w:pPr>
      <w:numPr>
        <w:numId w:val="9"/>
      </w:numPr>
    </w:pPr>
  </w:style>
  <w:style w:type="paragraph" w:customStyle="1" w:styleId="Bullettext1">
    <w:name w:val="Bullet text 1"/>
    <w:basedOn w:val="Normal"/>
    <w:rsid w:val="008B257F"/>
    <w:pPr>
      <w:tabs>
        <w:tab w:val="left" w:pos="567"/>
      </w:tabs>
      <w:spacing w:before="120" w:after="120"/>
      <w:ind w:left="567" w:hanging="567"/>
    </w:pPr>
  </w:style>
  <w:style w:type="paragraph" w:customStyle="1" w:styleId="Bullettext2">
    <w:name w:val="Bullet text 2"/>
    <w:basedOn w:val="Normal"/>
    <w:rsid w:val="008B257F"/>
    <w:pPr>
      <w:numPr>
        <w:numId w:val="2"/>
      </w:numPr>
      <w:tabs>
        <w:tab w:val="left" w:pos="1134"/>
      </w:tabs>
      <w:spacing w:before="120" w:after="120"/>
      <w:ind w:left="1134" w:hanging="567"/>
    </w:pPr>
  </w:style>
  <w:style w:type="paragraph" w:customStyle="1" w:styleId="Bullettextfortables">
    <w:name w:val="Bullet text for tables"/>
    <w:basedOn w:val="Normal"/>
    <w:rsid w:val="00182930"/>
    <w:pPr>
      <w:numPr>
        <w:numId w:val="34"/>
      </w:numPr>
      <w:spacing w:before="120" w:after="120"/>
      <w:ind w:left="284" w:hanging="284"/>
    </w:pPr>
    <w:rPr>
      <w:sz w:val="18"/>
    </w:rPr>
  </w:style>
  <w:style w:type="paragraph" w:customStyle="1" w:styleId="continuedonnextpage">
    <w:name w:val="continued on next page"/>
    <w:rsid w:val="005F401B"/>
    <w:pPr>
      <w:pBdr>
        <w:top w:val="single" w:sz="4" w:space="1" w:color="auto"/>
      </w:pBdr>
      <w:spacing w:before="240"/>
      <w:ind w:left="1701"/>
      <w:jc w:val="right"/>
    </w:pPr>
    <w:rPr>
      <w:rFonts w:ascii="Verdana" w:hAnsi="Verdana"/>
      <w:i/>
      <w:sz w:val="20"/>
    </w:rPr>
  </w:style>
  <w:style w:type="paragraph" w:styleId="Footer">
    <w:name w:val="footer"/>
    <w:basedOn w:val="Normal"/>
    <w:link w:val="FooterChar"/>
    <w:unhideWhenUsed/>
    <w:rsid w:val="004948BD"/>
    <w:pPr>
      <w:tabs>
        <w:tab w:val="center" w:pos="4513"/>
        <w:tab w:val="right" w:pos="9026"/>
      </w:tabs>
      <w:spacing w:before="0" w:after="0"/>
    </w:pPr>
    <w:rPr>
      <w:color w:val="7F7F7F" w:themeColor="text1" w:themeTint="80"/>
      <w:sz w:val="16"/>
    </w:rPr>
  </w:style>
  <w:style w:type="character" w:customStyle="1" w:styleId="FooterChar">
    <w:name w:val="Footer Char"/>
    <w:basedOn w:val="DefaultParagraphFont"/>
    <w:link w:val="Footer"/>
    <w:uiPriority w:val="99"/>
    <w:rsid w:val="004948BD"/>
    <w:rPr>
      <w:rFonts w:ascii="Verdana" w:hAnsi="Verdana"/>
      <w:color w:val="7F7F7F" w:themeColor="text1" w:themeTint="80"/>
      <w:sz w:val="16"/>
    </w:rPr>
  </w:style>
  <w:style w:type="paragraph" w:styleId="FootnoteText">
    <w:name w:val="footnote text"/>
    <w:basedOn w:val="Normal"/>
    <w:link w:val="FootnoteTextChar"/>
    <w:uiPriority w:val="99"/>
    <w:unhideWhenUsed/>
    <w:rsid w:val="008A0484"/>
    <w:pPr>
      <w:spacing w:before="0" w:after="120"/>
      <w:ind w:left="851"/>
      <w:contextualSpacing/>
    </w:pPr>
    <w:rPr>
      <w:sz w:val="16"/>
      <w:szCs w:val="20"/>
    </w:rPr>
  </w:style>
  <w:style w:type="character" w:customStyle="1" w:styleId="FootnoteTextChar">
    <w:name w:val="Footnote Text Char"/>
    <w:basedOn w:val="DefaultParagraphFont"/>
    <w:link w:val="FootnoteText"/>
    <w:uiPriority w:val="99"/>
    <w:rsid w:val="008A0484"/>
    <w:rPr>
      <w:rFonts w:ascii="Verdana" w:hAnsi="Verdana"/>
      <w:sz w:val="16"/>
      <w:szCs w:val="20"/>
    </w:rPr>
  </w:style>
  <w:style w:type="numbering" w:customStyle="1" w:styleId="Indent1">
    <w:name w:val="Indent 1"/>
    <w:uiPriority w:val="99"/>
    <w:rsid w:val="00BE4CB4"/>
    <w:pPr>
      <w:numPr>
        <w:numId w:val="6"/>
      </w:numPr>
    </w:pPr>
  </w:style>
  <w:style w:type="numbering" w:customStyle="1" w:styleId="Indent2">
    <w:name w:val="Indent 2"/>
    <w:basedOn w:val="NoList"/>
    <w:uiPriority w:val="99"/>
    <w:rsid w:val="003A27E6"/>
    <w:pPr>
      <w:numPr>
        <w:numId w:val="8"/>
      </w:numPr>
    </w:pPr>
  </w:style>
  <w:style w:type="paragraph" w:customStyle="1" w:styleId="Mapsubtitle">
    <w:name w:val="Map subtitle"/>
    <w:basedOn w:val="Normal"/>
    <w:rsid w:val="00DF7778"/>
    <w:rPr>
      <w:color w:val="00A651"/>
      <w:sz w:val="28"/>
    </w:rPr>
  </w:style>
  <w:style w:type="paragraph" w:customStyle="1" w:styleId="Maptitlecontinued2">
    <w:name w:val="Map title continued 2"/>
    <w:basedOn w:val="Normal"/>
    <w:link w:val="Maptitlecontinued2Char"/>
    <w:rsid w:val="00DF7778"/>
    <w:pPr>
      <w:spacing w:before="400"/>
    </w:pPr>
    <w:rPr>
      <w:color w:val="00B19C"/>
      <w:sz w:val="24"/>
    </w:rPr>
  </w:style>
  <w:style w:type="paragraph" w:customStyle="1" w:styleId="Maptitlecontinued">
    <w:name w:val="Map title continued"/>
    <w:basedOn w:val="Normal"/>
    <w:link w:val="MaptitlecontinuedChar"/>
    <w:rsid w:val="00DF7778"/>
    <w:pPr>
      <w:spacing w:before="400"/>
    </w:pPr>
    <w:rPr>
      <w:b/>
      <w:color w:val="00AA9C"/>
      <w:sz w:val="30"/>
    </w:rPr>
  </w:style>
  <w:style w:type="character" w:customStyle="1" w:styleId="Maptitlecontinued2Char">
    <w:name w:val="Map title continued 2 Char"/>
    <w:basedOn w:val="DefaultParagraphFont"/>
    <w:link w:val="Maptitlecontinued2"/>
    <w:rsid w:val="00DF7778"/>
    <w:rPr>
      <w:rFonts w:ascii="Verdana" w:hAnsi="Verdana"/>
      <w:color w:val="00B19C"/>
      <w:sz w:val="24"/>
    </w:rPr>
  </w:style>
  <w:style w:type="paragraph" w:customStyle="1" w:styleId="Memorial1cm">
    <w:name w:val="Memorial 1cm"/>
    <w:basedOn w:val="Normal"/>
    <w:rsid w:val="00DF7778"/>
    <w:pPr>
      <w:ind w:left="567" w:right="567"/>
    </w:pPr>
  </w:style>
  <w:style w:type="character" w:customStyle="1" w:styleId="MaptitlecontinuedChar">
    <w:name w:val="Map title continued Char"/>
    <w:basedOn w:val="DefaultParagraphFont"/>
    <w:link w:val="Maptitlecontinued"/>
    <w:rsid w:val="00DF7778"/>
    <w:rPr>
      <w:rFonts w:ascii="Verdana" w:hAnsi="Verdana"/>
      <w:b/>
      <w:color w:val="00AA9C"/>
      <w:sz w:val="30"/>
    </w:rPr>
  </w:style>
  <w:style w:type="paragraph" w:customStyle="1" w:styleId="Memorial2cm">
    <w:name w:val="Memorial 2cm"/>
    <w:basedOn w:val="Normal"/>
    <w:rsid w:val="00D97F5F"/>
    <w:pPr>
      <w:ind w:left="1134" w:right="567"/>
    </w:pPr>
  </w:style>
  <w:style w:type="character" w:customStyle="1" w:styleId="Heading2Char">
    <w:name w:val="Heading 2 Char"/>
    <w:aliases w:val="Block label Char"/>
    <w:basedOn w:val="DefaultParagraphFont"/>
    <w:link w:val="Heading2"/>
    <w:uiPriority w:val="9"/>
    <w:rsid w:val="007726D6"/>
    <w:rPr>
      <w:rFonts w:ascii="Verdana" w:hAnsi="Verdana"/>
      <w:b/>
      <w:sz w:val="18"/>
      <w:szCs w:val="18"/>
    </w:rPr>
  </w:style>
  <w:style w:type="character" w:customStyle="1" w:styleId="Heading3Char">
    <w:name w:val="Heading 3 Char"/>
    <w:aliases w:val="Part-Chapter-Section Char"/>
    <w:basedOn w:val="DefaultParagraphFont"/>
    <w:link w:val="Heading3"/>
    <w:uiPriority w:val="9"/>
    <w:rsid w:val="005039AF"/>
    <w:rPr>
      <w:rFonts w:ascii="Verdana" w:eastAsiaTheme="majorEastAsia" w:hAnsi="Verdana" w:cstheme="majorBidi"/>
      <w:b/>
      <w:bCs/>
      <w:color w:val="00AA9C"/>
      <w:sz w:val="40"/>
    </w:rPr>
  </w:style>
  <w:style w:type="paragraph" w:customStyle="1" w:styleId="Tableheading">
    <w:name w:val="Table heading"/>
    <w:basedOn w:val="Normal"/>
    <w:rsid w:val="00695C9F"/>
    <w:pPr>
      <w:spacing w:before="120" w:after="120"/>
      <w:jc w:val="left"/>
    </w:pPr>
    <w:rPr>
      <w:b/>
    </w:rPr>
  </w:style>
  <w:style w:type="paragraph" w:customStyle="1" w:styleId="Tableheading9font">
    <w:name w:val="Table heading 9 font"/>
    <w:basedOn w:val="Normal"/>
    <w:rsid w:val="00695C9F"/>
    <w:pPr>
      <w:spacing w:before="120" w:after="120"/>
      <w:jc w:val="left"/>
    </w:pPr>
    <w:rPr>
      <w:b/>
      <w:sz w:val="18"/>
    </w:rPr>
  </w:style>
  <w:style w:type="paragraph" w:customStyle="1" w:styleId="Tabletext">
    <w:name w:val="Table text"/>
    <w:basedOn w:val="Normal"/>
    <w:rsid w:val="00BE4CB4"/>
    <w:pPr>
      <w:spacing w:before="120" w:after="120"/>
      <w:jc w:val="left"/>
    </w:pPr>
  </w:style>
  <w:style w:type="paragraph" w:customStyle="1" w:styleId="Tabletext85font3pt">
    <w:name w:val="Table text 8.5 font &amp; 3pt"/>
    <w:basedOn w:val="Normal"/>
    <w:rsid w:val="00BE4CB4"/>
    <w:pPr>
      <w:spacing w:before="60" w:after="60"/>
      <w:jc w:val="left"/>
    </w:pPr>
    <w:rPr>
      <w:sz w:val="17"/>
    </w:rPr>
  </w:style>
  <w:style w:type="paragraph" w:customStyle="1" w:styleId="Tabletext9font">
    <w:name w:val="Table text 9 font"/>
    <w:basedOn w:val="Normal"/>
    <w:rsid w:val="00BE4CB4"/>
    <w:pPr>
      <w:spacing w:before="120" w:after="120"/>
      <w:jc w:val="left"/>
    </w:pPr>
    <w:rPr>
      <w:sz w:val="18"/>
    </w:rPr>
  </w:style>
  <w:style w:type="paragraph" w:customStyle="1" w:styleId="Blocktextindent1">
    <w:name w:val="Block text indent 1"/>
    <w:basedOn w:val="Normal"/>
    <w:rsid w:val="00BE0B15"/>
    <w:pPr>
      <w:ind w:left="567"/>
    </w:pPr>
  </w:style>
  <w:style w:type="paragraph" w:customStyle="1" w:styleId="Blocktextindent2">
    <w:name w:val="Block text indent 2"/>
    <w:basedOn w:val="Normal"/>
    <w:rsid w:val="00BE0B15"/>
    <w:pPr>
      <w:ind w:left="1134"/>
    </w:pPr>
  </w:style>
  <w:style w:type="paragraph" w:styleId="TOC1">
    <w:name w:val="toc 1"/>
    <w:basedOn w:val="Normal"/>
    <w:next w:val="Normal"/>
    <w:uiPriority w:val="39"/>
    <w:unhideWhenUsed/>
    <w:rsid w:val="00152359"/>
    <w:pPr>
      <w:tabs>
        <w:tab w:val="right" w:leader="dot" w:pos="9639"/>
      </w:tabs>
      <w:spacing w:before="180" w:after="180"/>
      <w:ind w:left="567" w:hanging="567"/>
    </w:pPr>
    <w:rPr>
      <w:b/>
      <w:caps/>
      <w:color w:val="00AA9C"/>
      <w:sz w:val="22"/>
    </w:rPr>
  </w:style>
  <w:style w:type="paragraph" w:styleId="TOC2">
    <w:name w:val="toc 2"/>
    <w:basedOn w:val="Normal"/>
    <w:next w:val="Normal"/>
    <w:uiPriority w:val="39"/>
    <w:unhideWhenUsed/>
    <w:rsid w:val="00B730A5"/>
    <w:pPr>
      <w:tabs>
        <w:tab w:val="right" w:leader="dot" w:pos="9639"/>
      </w:tabs>
      <w:spacing w:before="180" w:after="180"/>
      <w:ind w:left="567"/>
      <w:contextualSpacing/>
    </w:pPr>
    <w:rPr>
      <w:sz w:val="18"/>
    </w:rPr>
  </w:style>
  <w:style w:type="table" w:styleId="TableGrid">
    <w:name w:val="Table Grid"/>
    <w:basedOn w:val="TableNormal"/>
    <w:uiPriority w:val="59"/>
    <w:rsid w:val="00121D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D53"/>
    <w:rPr>
      <w:color w:val="0000FF" w:themeColor="hyperlink"/>
      <w:u w:val="single"/>
    </w:rPr>
  </w:style>
  <w:style w:type="paragraph" w:styleId="Bibliography">
    <w:name w:val="Bibliography"/>
    <w:basedOn w:val="Normal"/>
    <w:next w:val="Normal"/>
    <w:uiPriority w:val="37"/>
    <w:unhideWhenUsed/>
    <w:rsid w:val="00B132F0"/>
  </w:style>
  <w:style w:type="paragraph" w:styleId="ListNumber2">
    <w:name w:val="List Number 2"/>
    <w:basedOn w:val="Normal"/>
    <w:uiPriority w:val="99"/>
    <w:unhideWhenUsed/>
    <w:rsid w:val="009771DC"/>
    <w:pPr>
      <w:tabs>
        <w:tab w:val="left" w:pos="1134"/>
      </w:tabs>
      <w:ind w:left="1134" w:hanging="567"/>
    </w:pPr>
  </w:style>
  <w:style w:type="paragraph" w:styleId="BodyTextIndent">
    <w:name w:val="Body Text Indent"/>
    <w:basedOn w:val="Normal"/>
    <w:link w:val="BodyTextIndentChar"/>
    <w:uiPriority w:val="99"/>
    <w:semiHidden/>
    <w:unhideWhenUsed/>
    <w:rsid w:val="008F247B"/>
    <w:pPr>
      <w:spacing w:after="120"/>
      <w:ind w:left="283"/>
    </w:pPr>
  </w:style>
  <w:style w:type="paragraph" w:customStyle="1" w:styleId="Indent3ABC">
    <w:name w:val="Indent 3 (ABC)"/>
    <w:basedOn w:val="Normal"/>
    <w:rsid w:val="00DA6508"/>
    <w:pPr>
      <w:numPr>
        <w:ilvl w:val="2"/>
        <w:numId w:val="5"/>
      </w:numPr>
      <w:tabs>
        <w:tab w:val="left" w:pos="1701"/>
      </w:tabs>
      <w:ind w:left="1701" w:hanging="567"/>
    </w:pPr>
  </w:style>
  <w:style w:type="character" w:customStyle="1" w:styleId="BodyTextIndentChar">
    <w:name w:val="Body Text Indent Char"/>
    <w:basedOn w:val="DefaultParagraphFont"/>
    <w:link w:val="BodyTextIndent"/>
    <w:uiPriority w:val="99"/>
    <w:semiHidden/>
    <w:rsid w:val="008F247B"/>
    <w:rPr>
      <w:rFonts w:ascii="Verdana" w:hAnsi="Verdana"/>
      <w:sz w:val="20"/>
    </w:rPr>
  </w:style>
  <w:style w:type="paragraph" w:styleId="BodyTextFirstIndent2">
    <w:name w:val="Body Text First Indent 2"/>
    <w:basedOn w:val="BodyTextIndent"/>
    <w:link w:val="BodyTextFirstIndent2Char"/>
    <w:uiPriority w:val="99"/>
    <w:semiHidden/>
    <w:unhideWhenUsed/>
    <w:rsid w:val="008F247B"/>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247B"/>
    <w:rPr>
      <w:rFonts w:ascii="Verdana" w:hAnsi="Verdana"/>
      <w:sz w:val="20"/>
    </w:rPr>
  </w:style>
  <w:style w:type="paragraph" w:customStyle="1" w:styleId="indent2iiiiii">
    <w:name w:val="indent 2 (i ii iii)"/>
    <w:qFormat/>
    <w:rsid w:val="00187E40"/>
    <w:pPr>
      <w:numPr>
        <w:numId w:val="10"/>
      </w:numPr>
    </w:pPr>
    <w:rPr>
      <w:rFonts w:ascii="Verdana" w:hAnsi="Verdana"/>
      <w:sz w:val="20"/>
    </w:rPr>
  </w:style>
  <w:style w:type="paragraph" w:styleId="List2">
    <w:name w:val="List 2"/>
    <w:basedOn w:val="Normal"/>
    <w:uiPriority w:val="99"/>
    <w:semiHidden/>
    <w:unhideWhenUsed/>
    <w:rsid w:val="00F946FD"/>
    <w:pPr>
      <w:ind w:left="1134" w:hanging="567"/>
      <w:contextualSpacing/>
    </w:pPr>
  </w:style>
  <w:style w:type="paragraph" w:styleId="Index2">
    <w:name w:val="index 2"/>
    <w:basedOn w:val="Normal"/>
    <w:next w:val="Normal"/>
    <w:autoRedefine/>
    <w:uiPriority w:val="99"/>
    <w:unhideWhenUsed/>
    <w:rsid w:val="00EC5502"/>
    <w:pPr>
      <w:spacing w:before="0" w:after="0"/>
      <w:ind w:left="400" w:hanging="200"/>
    </w:pPr>
  </w:style>
  <w:style w:type="character" w:styleId="FootnoteReference">
    <w:name w:val="footnote reference"/>
    <w:basedOn w:val="DefaultParagraphFont"/>
    <w:uiPriority w:val="99"/>
    <w:semiHidden/>
    <w:unhideWhenUsed/>
    <w:rsid w:val="008A0484"/>
    <w:rPr>
      <w:vertAlign w:val="superscript"/>
    </w:rPr>
  </w:style>
  <w:style w:type="character" w:customStyle="1" w:styleId="BlockTextChar">
    <w:name w:val="Block Text Char"/>
    <w:basedOn w:val="DefaultParagraphFont"/>
    <w:link w:val="BlockText"/>
    <w:uiPriority w:val="99"/>
    <w:rsid w:val="008A0484"/>
    <w:rPr>
      <w:rFonts w:ascii="Verdana" w:hAnsi="Verdana"/>
      <w:sz w:val="20"/>
    </w:rPr>
  </w:style>
  <w:style w:type="table" w:customStyle="1" w:styleId="Standard">
    <w:name w:val="Standard"/>
    <w:basedOn w:val="TableNormal"/>
    <w:uiPriority w:val="99"/>
    <w:rsid w:val="008A0484"/>
    <w:pPr>
      <w:spacing w:before="0" w:after="0"/>
      <w:jc w:val="left"/>
    </w:pPr>
    <w:tblPr/>
  </w:style>
  <w:style w:type="table" w:styleId="LightShading">
    <w:name w:val="Light Shading"/>
    <w:basedOn w:val="TableNormal"/>
    <w:uiPriority w:val="60"/>
    <w:rsid w:val="003A7E2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rsid w:val="00ED64FD"/>
    <w:pPr>
      <w:spacing w:before="0" w:after="0"/>
      <w:jc w:val="left"/>
    </w:pPr>
    <w:tblPr/>
  </w:style>
  <w:style w:type="paragraph" w:styleId="Header">
    <w:name w:val="header"/>
    <w:basedOn w:val="Normal"/>
    <w:link w:val="HeaderChar"/>
    <w:uiPriority w:val="99"/>
    <w:unhideWhenUsed/>
    <w:rsid w:val="00E1689B"/>
    <w:pPr>
      <w:tabs>
        <w:tab w:val="center" w:pos="4513"/>
        <w:tab w:val="right" w:pos="9026"/>
      </w:tabs>
      <w:spacing w:before="0" w:after="0"/>
    </w:pPr>
  </w:style>
  <w:style w:type="character" w:customStyle="1" w:styleId="HeaderChar">
    <w:name w:val="Header Char"/>
    <w:basedOn w:val="DefaultParagraphFont"/>
    <w:link w:val="Header"/>
    <w:uiPriority w:val="99"/>
    <w:rsid w:val="00E1689B"/>
    <w:rPr>
      <w:rFonts w:ascii="Verdana" w:hAnsi="Verdana"/>
      <w:sz w:val="20"/>
    </w:rPr>
  </w:style>
  <w:style w:type="paragraph" w:customStyle="1" w:styleId="Memorial3cm">
    <w:name w:val="Memorial 3cm"/>
    <w:basedOn w:val="Normal"/>
    <w:rsid w:val="00D97F5F"/>
    <w:pPr>
      <w:ind w:left="1701" w:right="567"/>
    </w:pPr>
  </w:style>
  <w:style w:type="paragraph" w:styleId="BalloonText">
    <w:name w:val="Balloon Text"/>
    <w:basedOn w:val="Normal"/>
    <w:link w:val="BalloonTextChar"/>
    <w:uiPriority w:val="99"/>
    <w:semiHidden/>
    <w:unhideWhenUsed/>
    <w:rsid w:val="00FC6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49"/>
    <w:rPr>
      <w:rFonts w:ascii="Tahoma" w:hAnsi="Tahoma" w:cs="Tahoma"/>
      <w:sz w:val="16"/>
      <w:szCs w:val="16"/>
    </w:rPr>
  </w:style>
  <w:style w:type="character" w:customStyle="1" w:styleId="Heading4Char">
    <w:name w:val="Heading 4 Char"/>
    <w:basedOn w:val="DefaultParagraphFont"/>
    <w:link w:val="Heading4"/>
    <w:uiPriority w:val="9"/>
    <w:rsid w:val="00876B3F"/>
    <w:rPr>
      <w:rFonts w:ascii="Verdana" w:hAnsi="Verdana"/>
      <w:sz w:val="20"/>
    </w:rPr>
  </w:style>
  <w:style w:type="character" w:styleId="PageNumber">
    <w:name w:val="page number"/>
    <w:basedOn w:val="DefaultParagraphFont"/>
    <w:rsid w:val="00904826"/>
    <w:rPr>
      <w:rFonts w:ascii="Verdana" w:hAnsi="Verdana"/>
      <w:color w:val="808080"/>
      <w:sz w:val="20"/>
    </w:rPr>
  </w:style>
  <w:style w:type="character" w:styleId="CommentReference">
    <w:name w:val="annotation reference"/>
    <w:basedOn w:val="DefaultParagraphFont"/>
    <w:uiPriority w:val="99"/>
    <w:semiHidden/>
    <w:unhideWhenUsed/>
    <w:rsid w:val="00DA71B3"/>
    <w:rPr>
      <w:sz w:val="16"/>
      <w:szCs w:val="16"/>
    </w:rPr>
  </w:style>
  <w:style w:type="paragraph" w:styleId="CommentText">
    <w:name w:val="annotation text"/>
    <w:basedOn w:val="Normal"/>
    <w:link w:val="CommentTextChar"/>
    <w:uiPriority w:val="99"/>
    <w:semiHidden/>
    <w:unhideWhenUsed/>
    <w:rsid w:val="00DA71B3"/>
    <w:rPr>
      <w:szCs w:val="20"/>
    </w:rPr>
  </w:style>
  <w:style w:type="character" w:customStyle="1" w:styleId="CommentTextChar">
    <w:name w:val="Comment Text Char"/>
    <w:basedOn w:val="DefaultParagraphFont"/>
    <w:link w:val="CommentText"/>
    <w:uiPriority w:val="99"/>
    <w:semiHidden/>
    <w:rsid w:val="00DA71B3"/>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A71B3"/>
    <w:rPr>
      <w:b/>
      <w:bCs/>
    </w:rPr>
  </w:style>
  <w:style w:type="character" w:customStyle="1" w:styleId="CommentSubjectChar">
    <w:name w:val="Comment Subject Char"/>
    <w:basedOn w:val="CommentTextChar"/>
    <w:link w:val="CommentSubject"/>
    <w:uiPriority w:val="99"/>
    <w:semiHidden/>
    <w:rsid w:val="00DA71B3"/>
    <w:rPr>
      <w:rFonts w:ascii="Verdana" w:hAnsi="Verdana"/>
      <w:b/>
      <w:bCs/>
      <w:sz w:val="20"/>
      <w:szCs w:val="20"/>
    </w:rPr>
  </w:style>
  <w:style w:type="paragraph" w:styleId="Revision">
    <w:name w:val="Revision"/>
    <w:hidden/>
    <w:uiPriority w:val="99"/>
    <w:semiHidden/>
    <w:rsid w:val="00DA71B3"/>
    <w:pPr>
      <w:spacing w:before="0" w:after="0"/>
      <w:jc w:val="left"/>
    </w:pPr>
    <w:rPr>
      <w:rFonts w:ascii="Verdana" w:hAnsi="Verdana"/>
      <w:sz w:val="20"/>
    </w:rPr>
  </w:style>
  <w:style w:type="paragraph" w:customStyle="1" w:styleId="Blockline0">
    <w:name w:val="Block line"/>
    <w:basedOn w:val="Normal"/>
    <w:next w:val="BlockText"/>
    <w:qFormat/>
    <w:rsid w:val="00C36F00"/>
    <w:pPr>
      <w:pBdr>
        <w:top w:val="single" w:sz="6" w:space="1" w:color="auto"/>
      </w:pBdr>
      <w:spacing w:before="240" w:after="0"/>
      <w:ind w:left="1729"/>
    </w:pPr>
    <w:rPr>
      <w:rFonts w:eastAsia="Times New Roman" w:cs="Times New Roman"/>
      <w:szCs w:val="20"/>
      <w:lang w:val="en-US" w:eastAsia="en-NZ"/>
    </w:rPr>
  </w:style>
  <w:style w:type="paragraph" w:styleId="ListBullet">
    <w:name w:val="List Bullet"/>
    <w:basedOn w:val="Normal"/>
    <w:uiPriority w:val="99"/>
    <w:unhideWhenUsed/>
    <w:rsid w:val="00144EC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5953">
      <w:bodyDiv w:val="1"/>
      <w:marLeft w:val="0"/>
      <w:marRight w:val="0"/>
      <w:marTop w:val="0"/>
      <w:marBottom w:val="0"/>
      <w:divBdr>
        <w:top w:val="none" w:sz="0" w:space="0" w:color="auto"/>
        <w:left w:val="none" w:sz="0" w:space="0" w:color="auto"/>
        <w:bottom w:val="none" w:sz="0" w:space="0" w:color="auto"/>
        <w:right w:val="none" w:sz="0" w:space="0" w:color="auto"/>
      </w:divBdr>
    </w:div>
    <w:div w:id="492454862">
      <w:bodyDiv w:val="1"/>
      <w:marLeft w:val="0"/>
      <w:marRight w:val="0"/>
      <w:marTop w:val="0"/>
      <w:marBottom w:val="0"/>
      <w:divBdr>
        <w:top w:val="none" w:sz="0" w:space="0" w:color="auto"/>
        <w:left w:val="none" w:sz="0" w:space="0" w:color="auto"/>
        <w:bottom w:val="none" w:sz="0" w:space="0" w:color="auto"/>
        <w:right w:val="none" w:sz="0" w:space="0" w:color="auto"/>
      </w:divBdr>
    </w:div>
    <w:div w:id="629242094">
      <w:bodyDiv w:val="1"/>
      <w:marLeft w:val="0"/>
      <w:marRight w:val="0"/>
      <w:marTop w:val="0"/>
      <w:marBottom w:val="0"/>
      <w:divBdr>
        <w:top w:val="none" w:sz="0" w:space="0" w:color="auto"/>
        <w:left w:val="none" w:sz="0" w:space="0" w:color="auto"/>
        <w:bottom w:val="none" w:sz="0" w:space="0" w:color="auto"/>
        <w:right w:val="none" w:sz="0" w:space="0" w:color="auto"/>
      </w:divBdr>
    </w:div>
    <w:div w:id="1523351334">
      <w:bodyDiv w:val="1"/>
      <w:marLeft w:val="0"/>
      <w:marRight w:val="0"/>
      <w:marTop w:val="0"/>
      <w:marBottom w:val="0"/>
      <w:divBdr>
        <w:top w:val="none" w:sz="0" w:space="0" w:color="auto"/>
        <w:left w:val="none" w:sz="0" w:space="0" w:color="auto"/>
        <w:bottom w:val="none" w:sz="0" w:space="0" w:color="auto"/>
        <w:right w:val="none" w:sz="0" w:space="0" w:color="auto"/>
      </w:divBdr>
    </w:div>
    <w:div w:id="15610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ee\AppData\Roaming\Microsoft\Templates\Normal%202013-06-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04E8-65BE-4479-BD27-FE1A6F59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2013-06-19</Template>
  <TotalTime>0</TotalTime>
  <Pages>26</Pages>
  <Words>5989</Words>
  <Characters>34143</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40052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Lee</dc:creator>
  <cp:lastModifiedBy>Sophie Ruthven</cp:lastModifiedBy>
  <cp:revision>2</cp:revision>
  <cp:lastPrinted>2013-07-07T21:51:00Z</cp:lastPrinted>
  <dcterms:created xsi:type="dcterms:W3CDTF">2015-09-27T23:56:00Z</dcterms:created>
  <dcterms:modified xsi:type="dcterms:W3CDTF">2015-09-27T23:56:00Z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A1634193</vt:lpwstr>
  </property>
  <property fmtid="{D5CDD505-2E9C-101B-9397-08002B2CF9AE}" pid="4" name="Objective-Title">
    <vt:lpwstr>Ngati Whatua o Kaipara Claims Settlement Act registration guideline - LINZG20739 (Published on website)</vt:lpwstr>
  </property>
  <property fmtid="{D5CDD505-2E9C-101B-9397-08002B2CF9AE}" pid="5" name="Objective-Comment">
    <vt:lpwstr/>
  </property>
  <property fmtid="{D5CDD505-2E9C-101B-9397-08002B2CF9AE}" pid="6" name="Objective-CreationStamp">
    <vt:filetime>2014-01-22T00:59:22Z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2014-01-22T00:59:22Z</vt:filetime>
  </property>
  <property fmtid="{D5CDD505-2E9C-101B-9397-08002B2CF9AE}" pid="10" name="Objective-ModificationStamp">
    <vt:filetime>2014-01-22T00:59:48Z</vt:filetime>
  </property>
  <property fmtid="{D5CDD505-2E9C-101B-9397-08002B2CF9AE}" pid="11" name="Objective-Owner">
    <vt:lpwstr>Melanie Amuimuia</vt:lpwstr>
  </property>
  <property fmtid="{D5CDD505-2E9C-101B-9397-08002B2CF9AE}" pid="12" name="Objective-Path">
    <vt:lpwstr>LinZone Global Folder:LinZone File Plan:Land Registration:Standards and Guidelines:Guidelines:Treaty Claims Settlements guidelines:PUBLISHED - Ngati Whatua o Kaipara Claims Settlement Act registration guideline - LINZG20739:Publication - Ngati Whatua o Ka</vt:lpwstr>
  </property>
  <property fmtid="{D5CDD505-2E9C-101B-9397-08002B2CF9AE}" pid="13" name="Objective-Parent">
    <vt:lpwstr>Publication - Ngati Whatua o Kaipara - LINZG20739</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LAR-S15-02-06/335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ies>
</file>