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10" w:rsidRPr="008E769C" w:rsidRDefault="006B1A10" w:rsidP="006B1A10">
      <w:pPr>
        <w:pStyle w:val="1heading"/>
        <w:tabs>
          <w:tab w:val="left" w:pos="1980"/>
        </w:tabs>
        <w:rPr>
          <w:rFonts w:ascii="Verdana" w:hAnsi="Verdana" w:cs="Verdana"/>
          <w:b/>
          <w:color w:val="00ACCD"/>
          <w:sz w:val="40"/>
        </w:rPr>
      </w:pPr>
      <w:r>
        <w:rPr>
          <w:rFonts w:ascii="Verdana" w:hAnsi="Verdana" w:cs="Verdana"/>
          <w:b/>
          <w:color w:val="00ACCD"/>
          <w:sz w:val="40"/>
        </w:rPr>
        <w:t>Simplified Geodetic Control Survey Report</w:t>
      </w:r>
    </w:p>
    <w:p w:rsidR="006B1A10" w:rsidRDefault="006B1A10" w:rsidP="006B1A10">
      <w:pPr>
        <w:pStyle w:val="2Subheadings"/>
        <w:spacing w:line="240" w:lineRule="auto"/>
        <w:rPr>
          <w:rFonts w:ascii="Verdana" w:hAnsi="Verdana" w:cs="Verdana"/>
          <w:color w:val="36AD47"/>
          <w:sz w:val="30"/>
        </w:rPr>
      </w:pPr>
      <w:r>
        <w:rPr>
          <w:rFonts w:ascii="Verdana" w:hAnsi="Verdana" w:cs="Verdana"/>
          <w:color w:val="36AD47"/>
          <w:sz w:val="30"/>
        </w:rPr>
        <w:t>Location:</w:t>
      </w:r>
    </w:p>
    <w:p w:rsidR="006B1A10" w:rsidRDefault="006B1A10" w:rsidP="006B1A10">
      <w:pPr>
        <w:pStyle w:val="2Subheadings"/>
        <w:spacing w:line="480" w:lineRule="auto"/>
        <w:rPr>
          <w:rFonts w:ascii="Verdana" w:hAnsi="Verdana" w:cs="Verdana"/>
          <w:color w:val="36AD47"/>
          <w:sz w:val="30"/>
        </w:rPr>
      </w:pPr>
      <w:r>
        <w:rPr>
          <w:rFonts w:ascii="Verdana" w:hAnsi="Verdana" w:cs="Verdana"/>
          <w:color w:val="36AD47"/>
          <w:sz w:val="30"/>
        </w:rPr>
        <w:t>Date:</w:t>
      </w:r>
      <w:r w:rsidRPr="00842B83">
        <w:rPr>
          <w:rFonts w:ascii="Verdana" w:hAnsi="Verdana" w:cs="Verdana"/>
          <w:color w:val="36AD47"/>
          <w:sz w:val="30"/>
        </w:rPr>
        <w:br/>
      </w:r>
      <w:r>
        <w:rPr>
          <w:rFonts w:ascii="Verdana" w:hAnsi="Verdana" w:cs="Verdana"/>
          <w:color w:val="36AD47"/>
          <w:sz w:val="30"/>
        </w:rPr>
        <w:t>Firm:</w:t>
      </w:r>
    </w:p>
    <w:p w:rsidR="006B1A10" w:rsidRPr="00842B83" w:rsidRDefault="006B1A10" w:rsidP="006B1A10">
      <w:pPr>
        <w:pStyle w:val="2Subheadings"/>
        <w:rPr>
          <w:rFonts w:ascii="Verdana" w:hAnsi="Verdana" w:cs="Verdana"/>
          <w:color w:val="36AD47"/>
          <w:sz w:val="30"/>
        </w:rPr>
      </w:pPr>
    </w:p>
    <w:p w:rsidR="006B1A10" w:rsidRDefault="006B1A10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Introduction:</w:t>
      </w:r>
    </w:p>
    <w:p w:rsidR="006B1A10" w:rsidRDefault="006B1A10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Nominated Contact:</w:t>
      </w:r>
    </w:p>
    <w:p w:rsidR="000363D4" w:rsidRDefault="000363D4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Personnel:</w:t>
      </w:r>
    </w:p>
    <w:p w:rsidR="006B1A10" w:rsidRDefault="006B1A10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 xml:space="preserve">List of </w:t>
      </w:r>
      <w:r w:rsidR="00C042CE">
        <w:rPr>
          <w:rFonts w:ascii="Verdana" w:hAnsi="Verdana"/>
          <w:b/>
          <w:color w:val="36AD47"/>
          <w:sz w:val="32"/>
          <w:szCs w:val="32"/>
        </w:rPr>
        <w:t xml:space="preserve">GNSS </w:t>
      </w:r>
      <w:r>
        <w:rPr>
          <w:rFonts w:ascii="Verdana" w:hAnsi="Verdana"/>
          <w:b/>
          <w:color w:val="36AD47"/>
          <w:sz w:val="32"/>
          <w:szCs w:val="32"/>
        </w:rPr>
        <w:t>Equipment</w:t>
      </w:r>
      <w:r w:rsidR="000363D4">
        <w:rPr>
          <w:rFonts w:ascii="Verdana" w:hAnsi="Verdana"/>
          <w:b/>
          <w:color w:val="36AD47"/>
          <w:sz w:val="32"/>
          <w:szCs w:val="32"/>
        </w:rPr>
        <w:t>:</w:t>
      </w:r>
    </w:p>
    <w:p w:rsidR="00C042CE" w:rsidRDefault="00C042CE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List of Levelling Equipment:</w:t>
      </w:r>
    </w:p>
    <w:p w:rsidR="006B1A10" w:rsidRDefault="006B1A10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Calibration:</w:t>
      </w:r>
    </w:p>
    <w:p w:rsidR="006B1A10" w:rsidRDefault="006B1A10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>Marks:</w:t>
      </w:r>
    </w:p>
    <w:p w:rsidR="006B1A10" w:rsidRDefault="00C042CE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>
        <w:rPr>
          <w:rFonts w:ascii="Verdana" w:hAnsi="Verdana"/>
          <w:b/>
          <w:color w:val="36AD47"/>
          <w:sz w:val="32"/>
          <w:szCs w:val="32"/>
        </w:rPr>
        <w:t xml:space="preserve">GNSS </w:t>
      </w:r>
      <w:r w:rsidR="006B1A10">
        <w:rPr>
          <w:rFonts w:ascii="Verdana" w:hAnsi="Verdana"/>
          <w:b/>
          <w:color w:val="36AD47"/>
          <w:sz w:val="32"/>
          <w:szCs w:val="32"/>
        </w:rPr>
        <w:t>Methodology:</w:t>
      </w:r>
    </w:p>
    <w:p w:rsidR="00C042CE" w:rsidRPr="009F7404" w:rsidRDefault="00C042CE" w:rsidP="006B1A10">
      <w:pPr>
        <w:tabs>
          <w:tab w:val="num" w:pos="851"/>
          <w:tab w:val="left" w:pos="1418"/>
        </w:tabs>
        <w:spacing w:before="400" w:after="200"/>
        <w:ind w:left="851" w:hanging="851"/>
        <w:outlineLvl w:val="0"/>
        <w:rPr>
          <w:rFonts w:ascii="Verdana" w:hAnsi="Verdana"/>
          <w:b/>
          <w:color w:val="36AD47"/>
          <w:sz w:val="32"/>
          <w:szCs w:val="32"/>
        </w:rPr>
      </w:pPr>
      <w:r w:rsidRPr="00C042CE">
        <w:rPr>
          <w:rFonts w:ascii="Verdana" w:hAnsi="Verdana"/>
          <w:b/>
          <w:color w:val="36AD47"/>
          <w:sz w:val="32"/>
          <w:szCs w:val="32"/>
        </w:rPr>
        <w:t xml:space="preserve">Levelling </w:t>
      </w:r>
      <w:r>
        <w:rPr>
          <w:rFonts w:ascii="Verdana" w:hAnsi="Verdana"/>
          <w:b/>
          <w:color w:val="36AD47"/>
          <w:sz w:val="32"/>
          <w:szCs w:val="32"/>
        </w:rPr>
        <w:t>Recording Method and Close R</w:t>
      </w:r>
      <w:bookmarkStart w:id="0" w:name="_GoBack"/>
      <w:bookmarkEnd w:id="0"/>
      <w:r w:rsidRPr="00C042CE">
        <w:rPr>
          <w:rFonts w:ascii="Verdana" w:hAnsi="Verdana"/>
          <w:b/>
          <w:color w:val="36AD47"/>
          <w:sz w:val="32"/>
          <w:szCs w:val="32"/>
        </w:rPr>
        <w:t>esults</w:t>
      </w:r>
    </w:p>
    <w:p w:rsidR="003F1036" w:rsidRDefault="003F1036"/>
    <w:sectPr w:rsidR="003F10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A9F"/>
    <w:multiLevelType w:val="hybridMultilevel"/>
    <w:tmpl w:val="78B67F8C"/>
    <w:lvl w:ilvl="0" w:tplc="FFFFFFFF">
      <w:start w:val="1"/>
      <w:numFmt w:val="lowerLetter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A10"/>
    <w:rsid w:val="00013F6E"/>
    <w:rsid w:val="00015E72"/>
    <w:rsid w:val="000363D4"/>
    <w:rsid w:val="000623E0"/>
    <w:rsid w:val="000659A3"/>
    <w:rsid w:val="000717D2"/>
    <w:rsid w:val="000925D9"/>
    <w:rsid w:val="000B257F"/>
    <w:rsid w:val="000E56E9"/>
    <w:rsid w:val="000F5D2D"/>
    <w:rsid w:val="0011750A"/>
    <w:rsid w:val="00167A4C"/>
    <w:rsid w:val="00181BA9"/>
    <w:rsid w:val="001841D0"/>
    <w:rsid w:val="001A6182"/>
    <w:rsid w:val="001D027E"/>
    <w:rsid w:val="001E0BDB"/>
    <w:rsid w:val="001E2877"/>
    <w:rsid w:val="00213F51"/>
    <w:rsid w:val="00224524"/>
    <w:rsid w:val="00236F6B"/>
    <w:rsid w:val="00237E82"/>
    <w:rsid w:val="00243FFE"/>
    <w:rsid w:val="002E09E5"/>
    <w:rsid w:val="002E3E4C"/>
    <w:rsid w:val="00322F62"/>
    <w:rsid w:val="003E4B5F"/>
    <w:rsid w:val="003F1036"/>
    <w:rsid w:val="004023F1"/>
    <w:rsid w:val="004129CC"/>
    <w:rsid w:val="004C6E3A"/>
    <w:rsid w:val="00561BA2"/>
    <w:rsid w:val="00583778"/>
    <w:rsid w:val="005A4E3A"/>
    <w:rsid w:val="005A6460"/>
    <w:rsid w:val="005B319E"/>
    <w:rsid w:val="006364D1"/>
    <w:rsid w:val="0068540A"/>
    <w:rsid w:val="006A3762"/>
    <w:rsid w:val="006A54D3"/>
    <w:rsid w:val="006B1A10"/>
    <w:rsid w:val="006D01B9"/>
    <w:rsid w:val="006E0B17"/>
    <w:rsid w:val="00730AB4"/>
    <w:rsid w:val="007411B0"/>
    <w:rsid w:val="00751470"/>
    <w:rsid w:val="00785FFC"/>
    <w:rsid w:val="008045D2"/>
    <w:rsid w:val="00816180"/>
    <w:rsid w:val="0094542A"/>
    <w:rsid w:val="00971DCC"/>
    <w:rsid w:val="009B5697"/>
    <w:rsid w:val="009F7B4C"/>
    <w:rsid w:val="00B0284D"/>
    <w:rsid w:val="00B867E7"/>
    <w:rsid w:val="00BA3107"/>
    <w:rsid w:val="00BF538D"/>
    <w:rsid w:val="00C042CE"/>
    <w:rsid w:val="00C4651E"/>
    <w:rsid w:val="00C641C2"/>
    <w:rsid w:val="00C67ED9"/>
    <w:rsid w:val="00C96129"/>
    <w:rsid w:val="00CA22F6"/>
    <w:rsid w:val="00CB4FDA"/>
    <w:rsid w:val="00CD3371"/>
    <w:rsid w:val="00CD7029"/>
    <w:rsid w:val="00D153D3"/>
    <w:rsid w:val="00D27AE3"/>
    <w:rsid w:val="00D3263D"/>
    <w:rsid w:val="00D33902"/>
    <w:rsid w:val="00D36F13"/>
    <w:rsid w:val="00D63489"/>
    <w:rsid w:val="00DD51D0"/>
    <w:rsid w:val="00DE52E9"/>
    <w:rsid w:val="00E00407"/>
    <w:rsid w:val="00E23500"/>
    <w:rsid w:val="00E240FC"/>
    <w:rsid w:val="00E3324A"/>
    <w:rsid w:val="00E907D8"/>
    <w:rsid w:val="00EA74A0"/>
    <w:rsid w:val="00EB7C78"/>
    <w:rsid w:val="00EC178F"/>
    <w:rsid w:val="00ED6646"/>
    <w:rsid w:val="00F001FD"/>
    <w:rsid w:val="00F24B10"/>
    <w:rsid w:val="00F25A9D"/>
    <w:rsid w:val="00F45806"/>
    <w:rsid w:val="00F56187"/>
    <w:rsid w:val="00F95302"/>
    <w:rsid w:val="00F976CD"/>
    <w:rsid w:val="00FD417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">
    <w:name w:val="1 heading"/>
    <w:basedOn w:val="Normal"/>
    <w:rsid w:val="006B1A10"/>
    <w:pPr>
      <w:suppressAutoHyphens/>
      <w:autoSpaceDE w:val="0"/>
      <w:autoSpaceDN w:val="0"/>
      <w:adjustRightInd w:val="0"/>
      <w:spacing w:after="482" w:line="480" w:lineRule="atLeast"/>
      <w:textAlignment w:val="center"/>
    </w:pPr>
    <w:rPr>
      <w:rFonts w:ascii="Verdana (TT)" w:hAnsi="Verdana (TT)" w:cs="Verdana (TT)"/>
      <w:color w:val="00A54C"/>
      <w:sz w:val="44"/>
      <w:szCs w:val="44"/>
    </w:rPr>
  </w:style>
  <w:style w:type="paragraph" w:customStyle="1" w:styleId="2Subheadings">
    <w:name w:val="2 Subheadings"/>
    <w:basedOn w:val="Normal"/>
    <w:rsid w:val="006B1A10"/>
    <w:pPr>
      <w:suppressAutoHyphens/>
      <w:autoSpaceDE w:val="0"/>
      <w:autoSpaceDN w:val="0"/>
      <w:adjustRightInd w:val="0"/>
      <w:spacing w:after="397" w:line="400" w:lineRule="atLeast"/>
      <w:textAlignment w:val="center"/>
    </w:pPr>
    <w:rPr>
      <w:rFonts w:ascii="Verdana (TT)" w:hAnsi="Verdana (TT)" w:cs="Verdana (TT)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rwinefield</dc:creator>
  <cp:lastModifiedBy>Jerry Simonsen</cp:lastModifiedBy>
  <cp:revision>2</cp:revision>
  <dcterms:created xsi:type="dcterms:W3CDTF">2018-08-28T03:01:00Z</dcterms:created>
  <dcterms:modified xsi:type="dcterms:W3CDTF">2018-08-28T03:01:00Z</dcterms:modified>
</cp:coreProperties>
</file>