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F4DCC" w14:textId="77777777" w:rsidR="00C85FB0" w:rsidRDefault="00695881" w:rsidP="001212A4">
      <w:pPr>
        <w:jc w:val="center"/>
        <w:rPr>
          <w:rFonts w:ascii="Verdana" w:hAnsi="Verdana"/>
          <w:b/>
          <w:sz w:val="40"/>
        </w:rPr>
      </w:pPr>
      <w:bookmarkStart w:id="0" w:name="OBJCUSTOM_REFRESH"/>
      <w:bookmarkEnd w:id="0"/>
      <w:r>
        <w:rPr>
          <w:rFonts w:ascii="Verdana" w:hAnsi="Verdana"/>
          <w:b/>
          <w:sz w:val="40"/>
        </w:rPr>
        <w:t xml:space="preserve">NZ </w:t>
      </w:r>
      <w:r w:rsidR="00C85FB0">
        <w:rPr>
          <w:rFonts w:ascii="Verdana" w:hAnsi="Verdana"/>
          <w:b/>
          <w:sz w:val="40"/>
        </w:rPr>
        <w:fldChar w:fldCharType="begin"/>
      </w:r>
      <w:r w:rsidR="00C85FB0">
        <w:rPr>
          <w:rFonts w:ascii="Verdana" w:hAnsi="Verdana"/>
          <w:b/>
          <w:sz w:val="40"/>
        </w:rPr>
        <w:instrText xml:space="preserve"> DOCPROPERTY  "Objective-Meeting Title"  \* MERGEFORMAT </w:instrText>
      </w:r>
      <w:r w:rsidR="00C85FB0">
        <w:rPr>
          <w:rFonts w:ascii="Verdana" w:hAnsi="Verdana"/>
          <w:b/>
          <w:sz w:val="40"/>
        </w:rPr>
        <w:fldChar w:fldCharType="end"/>
      </w:r>
      <w:r>
        <w:rPr>
          <w:rFonts w:ascii="Verdana" w:hAnsi="Verdana"/>
          <w:b/>
          <w:sz w:val="40"/>
        </w:rPr>
        <w:t>Marine Geospatial</w:t>
      </w:r>
    </w:p>
    <w:p w14:paraId="08788492" w14:textId="77777777" w:rsidR="00C85FB0" w:rsidRDefault="00C85FB0" w:rsidP="001212A4">
      <w:pPr>
        <w:jc w:val="center"/>
        <w:rPr>
          <w:rFonts w:ascii="Verdana" w:hAnsi="Verdana"/>
          <w:b/>
          <w:sz w:val="40"/>
        </w:rPr>
      </w:pPr>
      <w:r>
        <w:rPr>
          <w:rFonts w:ascii="Verdana" w:hAnsi="Verdana"/>
          <w:b/>
          <w:sz w:val="40"/>
        </w:rPr>
        <w:t>Working Group</w:t>
      </w:r>
    </w:p>
    <w:tbl>
      <w:tblPr>
        <w:tblW w:w="9901" w:type="dxa"/>
        <w:tblInd w:w="-1" w:type="dxa"/>
        <w:tblLayout w:type="fixed"/>
        <w:tblCellMar>
          <w:left w:w="107" w:type="dxa"/>
          <w:right w:w="107" w:type="dxa"/>
        </w:tblCellMar>
        <w:tblLook w:val="0000" w:firstRow="0" w:lastRow="0" w:firstColumn="0" w:lastColumn="0" w:noHBand="0" w:noVBand="0"/>
      </w:tblPr>
      <w:tblGrid>
        <w:gridCol w:w="1963"/>
        <w:gridCol w:w="7838"/>
        <w:gridCol w:w="100"/>
      </w:tblGrid>
      <w:tr w:rsidR="00C85FB0" w:rsidRPr="00737AD4" w14:paraId="483F83CD" w14:textId="77777777" w:rsidTr="00737AD4">
        <w:trPr>
          <w:gridAfter w:val="1"/>
          <w:wAfter w:w="100" w:type="dxa"/>
          <w:cantSplit/>
          <w:trHeight w:hRule="exact" w:val="680"/>
        </w:trPr>
        <w:tc>
          <w:tcPr>
            <w:tcW w:w="1963" w:type="dxa"/>
            <w:vAlign w:val="center"/>
          </w:tcPr>
          <w:p w14:paraId="12829960" w14:textId="77777777" w:rsidR="00C85FB0" w:rsidRPr="0004219E" w:rsidRDefault="00C85FB0" w:rsidP="004347DB">
            <w:pPr>
              <w:spacing w:before="300"/>
              <w:jc w:val="both"/>
              <w:rPr>
                <w:rFonts w:ascii="Verdana" w:hAnsi="Verdana"/>
                <w:b/>
                <w:sz w:val="18"/>
                <w:szCs w:val="18"/>
              </w:rPr>
            </w:pPr>
            <w:r w:rsidRPr="0004219E">
              <w:rPr>
                <w:rFonts w:ascii="Verdana" w:hAnsi="Verdana"/>
                <w:b/>
                <w:sz w:val="18"/>
                <w:szCs w:val="18"/>
              </w:rPr>
              <w:t>Date of meeting</w:t>
            </w:r>
          </w:p>
        </w:tc>
        <w:tc>
          <w:tcPr>
            <w:tcW w:w="7838" w:type="dxa"/>
            <w:vAlign w:val="center"/>
          </w:tcPr>
          <w:p w14:paraId="3742C487" w14:textId="77777777" w:rsidR="00C85FB0" w:rsidRPr="00737AD4" w:rsidRDefault="00C85FB0" w:rsidP="004347DB">
            <w:pPr>
              <w:spacing w:after="20"/>
              <w:jc w:val="both"/>
              <w:rPr>
                <w:sz w:val="18"/>
                <w:szCs w:val="18"/>
              </w:rPr>
            </w:pPr>
          </w:p>
          <w:p w14:paraId="177A41EB" w14:textId="77777777" w:rsidR="00C85FB0" w:rsidRPr="00737AD4" w:rsidRDefault="00131E35" w:rsidP="004347DB">
            <w:pPr>
              <w:spacing w:after="20"/>
              <w:jc w:val="both"/>
              <w:rPr>
                <w:rFonts w:ascii="Verdana" w:hAnsi="Verdana"/>
                <w:sz w:val="18"/>
                <w:szCs w:val="18"/>
              </w:rPr>
            </w:pPr>
            <w:r w:rsidRPr="00737AD4">
              <w:rPr>
                <w:rFonts w:ascii="Verdana" w:hAnsi="Verdana"/>
                <w:sz w:val="18"/>
                <w:szCs w:val="18"/>
              </w:rPr>
              <w:t>September</w:t>
            </w:r>
            <w:r w:rsidR="00C85FB0" w:rsidRPr="00737AD4">
              <w:rPr>
                <w:rFonts w:ascii="Verdana" w:hAnsi="Verdana"/>
                <w:sz w:val="18"/>
                <w:szCs w:val="18"/>
              </w:rPr>
              <w:t xml:space="preserve"> 1</w:t>
            </w:r>
            <w:r w:rsidRPr="00737AD4">
              <w:rPr>
                <w:rFonts w:ascii="Verdana" w:hAnsi="Verdana"/>
                <w:sz w:val="18"/>
                <w:szCs w:val="18"/>
              </w:rPr>
              <w:t>1</w:t>
            </w:r>
            <w:r w:rsidR="00C85FB0" w:rsidRPr="00737AD4">
              <w:rPr>
                <w:rFonts w:ascii="Verdana" w:hAnsi="Verdana"/>
                <w:sz w:val="18"/>
                <w:szCs w:val="18"/>
                <w:vertAlign w:val="superscript"/>
              </w:rPr>
              <w:t>th</w:t>
            </w:r>
            <w:r w:rsidR="00C85FB0" w:rsidRPr="00737AD4">
              <w:rPr>
                <w:rFonts w:ascii="Verdana" w:hAnsi="Verdana"/>
                <w:sz w:val="18"/>
                <w:szCs w:val="18"/>
              </w:rPr>
              <w:t xml:space="preserve"> 2019</w:t>
            </w:r>
            <w:r w:rsidR="00C85FB0" w:rsidRPr="00737AD4">
              <w:rPr>
                <w:rFonts w:ascii="Verdana" w:hAnsi="Verdana"/>
                <w:sz w:val="18"/>
                <w:szCs w:val="18"/>
              </w:rPr>
              <w:fldChar w:fldCharType="begin"/>
            </w:r>
            <w:r w:rsidR="00C85FB0" w:rsidRPr="00737AD4">
              <w:rPr>
                <w:rFonts w:ascii="Verdana" w:hAnsi="Verdana"/>
                <w:sz w:val="18"/>
                <w:szCs w:val="18"/>
              </w:rPr>
              <w:instrText xml:space="preserve"> DOCPROPERTY  "Objective-Date of Meeting"  \* MERGEFORMAT </w:instrText>
            </w:r>
            <w:r w:rsidR="00C85FB0" w:rsidRPr="00737AD4">
              <w:rPr>
                <w:rFonts w:ascii="Verdana" w:hAnsi="Verdana"/>
                <w:sz w:val="18"/>
                <w:szCs w:val="18"/>
              </w:rPr>
              <w:fldChar w:fldCharType="end"/>
            </w:r>
          </w:p>
        </w:tc>
      </w:tr>
      <w:tr w:rsidR="00C85FB0" w:rsidRPr="00737AD4" w14:paraId="058D17F0" w14:textId="77777777" w:rsidTr="00737AD4">
        <w:trPr>
          <w:gridAfter w:val="1"/>
          <w:wAfter w:w="100" w:type="dxa"/>
          <w:cantSplit/>
          <w:trHeight w:hRule="exact" w:val="680"/>
        </w:trPr>
        <w:tc>
          <w:tcPr>
            <w:tcW w:w="1963" w:type="dxa"/>
            <w:vAlign w:val="center"/>
          </w:tcPr>
          <w:p w14:paraId="47B0287D" w14:textId="77777777" w:rsidR="00C85FB0" w:rsidRPr="0004219E" w:rsidRDefault="00C85FB0" w:rsidP="004347DB">
            <w:pPr>
              <w:spacing w:before="300"/>
              <w:jc w:val="both"/>
              <w:rPr>
                <w:rFonts w:ascii="Verdana" w:hAnsi="Verdana"/>
                <w:b/>
                <w:sz w:val="18"/>
                <w:szCs w:val="18"/>
              </w:rPr>
            </w:pPr>
            <w:r w:rsidRPr="0004219E">
              <w:rPr>
                <w:rFonts w:ascii="Verdana" w:hAnsi="Verdana"/>
                <w:b/>
                <w:sz w:val="18"/>
                <w:szCs w:val="18"/>
              </w:rPr>
              <w:t>Time</w:t>
            </w:r>
          </w:p>
        </w:tc>
        <w:tc>
          <w:tcPr>
            <w:tcW w:w="7838" w:type="dxa"/>
            <w:tcBorders>
              <w:top w:val="single" w:sz="6" w:space="0" w:color="auto"/>
            </w:tcBorders>
            <w:vAlign w:val="center"/>
          </w:tcPr>
          <w:p w14:paraId="534E7FE3" w14:textId="77777777" w:rsidR="00C85FB0" w:rsidRPr="00737AD4" w:rsidRDefault="00131E35" w:rsidP="004347DB">
            <w:pPr>
              <w:spacing w:after="20"/>
              <w:jc w:val="both"/>
              <w:rPr>
                <w:rFonts w:ascii="Verdana" w:hAnsi="Verdana"/>
                <w:sz w:val="18"/>
                <w:szCs w:val="18"/>
              </w:rPr>
            </w:pPr>
            <w:r w:rsidRPr="00737AD4">
              <w:rPr>
                <w:rFonts w:ascii="Verdana" w:hAnsi="Verdana"/>
                <w:sz w:val="18"/>
                <w:szCs w:val="18"/>
              </w:rPr>
              <w:t>8</w:t>
            </w:r>
            <w:r w:rsidR="00C85FB0" w:rsidRPr="00737AD4">
              <w:rPr>
                <w:rFonts w:ascii="Verdana" w:hAnsi="Verdana"/>
                <w:sz w:val="18"/>
                <w:szCs w:val="18"/>
              </w:rPr>
              <w:t>.30</w:t>
            </w:r>
            <w:r w:rsidRPr="00737AD4">
              <w:rPr>
                <w:rFonts w:ascii="Verdana" w:hAnsi="Verdana"/>
                <w:sz w:val="18"/>
                <w:szCs w:val="18"/>
              </w:rPr>
              <w:t>a</w:t>
            </w:r>
            <w:r w:rsidR="00C85FB0" w:rsidRPr="00737AD4">
              <w:rPr>
                <w:rFonts w:ascii="Verdana" w:hAnsi="Verdana"/>
                <w:sz w:val="18"/>
                <w:szCs w:val="18"/>
              </w:rPr>
              <w:t xml:space="preserve">m – </w:t>
            </w:r>
            <w:r w:rsidRPr="00737AD4">
              <w:rPr>
                <w:rFonts w:ascii="Verdana" w:hAnsi="Verdana"/>
                <w:sz w:val="18"/>
                <w:szCs w:val="18"/>
              </w:rPr>
              <w:t>3</w:t>
            </w:r>
            <w:r w:rsidR="00C85FB0" w:rsidRPr="00737AD4">
              <w:rPr>
                <w:rFonts w:ascii="Verdana" w:hAnsi="Verdana"/>
                <w:sz w:val="18"/>
                <w:szCs w:val="18"/>
              </w:rPr>
              <w:t>.30pm</w:t>
            </w:r>
            <w:r w:rsidR="00C85FB0" w:rsidRPr="00737AD4">
              <w:rPr>
                <w:rFonts w:ascii="Verdana" w:hAnsi="Verdana"/>
                <w:sz w:val="18"/>
                <w:szCs w:val="18"/>
              </w:rPr>
              <w:fldChar w:fldCharType="begin"/>
            </w:r>
            <w:r w:rsidR="00C85FB0" w:rsidRPr="00737AD4">
              <w:rPr>
                <w:rFonts w:ascii="Verdana" w:hAnsi="Verdana"/>
                <w:sz w:val="18"/>
                <w:szCs w:val="18"/>
              </w:rPr>
              <w:instrText xml:space="preserve"> DOCPROPERTY  "Objective-Time of Meeting"  \* MERGEFORMAT </w:instrText>
            </w:r>
            <w:r w:rsidR="00C85FB0" w:rsidRPr="00737AD4">
              <w:rPr>
                <w:rFonts w:ascii="Verdana" w:hAnsi="Verdana"/>
                <w:sz w:val="18"/>
                <w:szCs w:val="18"/>
              </w:rPr>
              <w:fldChar w:fldCharType="end"/>
            </w:r>
          </w:p>
        </w:tc>
      </w:tr>
      <w:tr w:rsidR="00C85FB0" w:rsidRPr="00737AD4" w14:paraId="5676D2D0" w14:textId="77777777" w:rsidTr="00737AD4">
        <w:trPr>
          <w:gridAfter w:val="1"/>
          <w:wAfter w:w="100" w:type="dxa"/>
          <w:cantSplit/>
          <w:trHeight w:hRule="exact" w:val="680"/>
        </w:trPr>
        <w:tc>
          <w:tcPr>
            <w:tcW w:w="1963" w:type="dxa"/>
            <w:vAlign w:val="center"/>
          </w:tcPr>
          <w:p w14:paraId="10DBF7F4" w14:textId="77777777" w:rsidR="00C85FB0" w:rsidRPr="0004219E" w:rsidRDefault="00C85FB0" w:rsidP="004347DB">
            <w:pPr>
              <w:spacing w:before="300"/>
              <w:jc w:val="both"/>
              <w:rPr>
                <w:rFonts w:ascii="Verdana" w:hAnsi="Verdana"/>
                <w:b/>
                <w:sz w:val="18"/>
                <w:szCs w:val="18"/>
              </w:rPr>
            </w:pPr>
            <w:r w:rsidRPr="0004219E">
              <w:rPr>
                <w:rFonts w:ascii="Verdana" w:hAnsi="Verdana"/>
                <w:b/>
                <w:sz w:val="18"/>
                <w:szCs w:val="18"/>
              </w:rPr>
              <w:t>Venue</w:t>
            </w:r>
          </w:p>
        </w:tc>
        <w:tc>
          <w:tcPr>
            <w:tcW w:w="7838" w:type="dxa"/>
            <w:tcBorders>
              <w:top w:val="single" w:sz="6" w:space="0" w:color="auto"/>
              <w:bottom w:val="single" w:sz="6" w:space="0" w:color="auto"/>
            </w:tcBorders>
            <w:vAlign w:val="center"/>
          </w:tcPr>
          <w:p w14:paraId="3A43CF5C" w14:textId="77777777" w:rsidR="00C85FB0" w:rsidRPr="00737AD4" w:rsidRDefault="00131E35" w:rsidP="004347DB">
            <w:pPr>
              <w:spacing w:after="20"/>
              <w:jc w:val="both"/>
              <w:rPr>
                <w:rFonts w:ascii="Verdana" w:hAnsi="Verdana"/>
                <w:sz w:val="18"/>
                <w:szCs w:val="18"/>
              </w:rPr>
            </w:pPr>
            <w:bookmarkStart w:id="1" w:name="From"/>
            <w:bookmarkEnd w:id="1"/>
            <w:proofErr w:type="spellStart"/>
            <w:r w:rsidRPr="00737AD4">
              <w:rPr>
                <w:rFonts w:ascii="Verdana" w:hAnsi="Verdana"/>
                <w:sz w:val="18"/>
                <w:szCs w:val="18"/>
              </w:rPr>
              <w:t>Wharewaka</w:t>
            </w:r>
            <w:proofErr w:type="spellEnd"/>
            <w:r w:rsidRPr="00737AD4">
              <w:rPr>
                <w:rFonts w:ascii="Verdana" w:hAnsi="Verdana"/>
                <w:sz w:val="18"/>
                <w:szCs w:val="18"/>
              </w:rPr>
              <w:t xml:space="preserve"> Function Centre, Matiu Room, Taranaki Wharf, 2 Taranaki Street, Wellington 6011</w:t>
            </w:r>
            <w:r w:rsidR="00C85FB0" w:rsidRPr="00737AD4">
              <w:rPr>
                <w:rFonts w:ascii="Verdana" w:hAnsi="Verdana"/>
                <w:sz w:val="18"/>
                <w:szCs w:val="18"/>
              </w:rPr>
              <w:fldChar w:fldCharType="begin"/>
            </w:r>
            <w:r w:rsidR="00C85FB0" w:rsidRPr="00737AD4">
              <w:rPr>
                <w:rFonts w:ascii="Verdana" w:hAnsi="Verdana"/>
                <w:sz w:val="18"/>
                <w:szCs w:val="18"/>
              </w:rPr>
              <w:instrText xml:space="preserve"> DOCPROPERTY  Objective-Venue  \* MERGEFORMAT </w:instrText>
            </w:r>
            <w:r w:rsidR="00C85FB0" w:rsidRPr="00737AD4">
              <w:rPr>
                <w:rFonts w:ascii="Verdana" w:hAnsi="Verdana"/>
                <w:sz w:val="18"/>
                <w:szCs w:val="18"/>
              </w:rPr>
              <w:fldChar w:fldCharType="end"/>
            </w:r>
          </w:p>
        </w:tc>
      </w:tr>
      <w:tr w:rsidR="00C66811" w:rsidRPr="00737AD4" w14:paraId="08877D6D" w14:textId="77777777" w:rsidTr="00737AD4">
        <w:trPr>
          <w:gridAfter w:val="1"/>
          <w:wAfter w:w="100" w:type="dxa"/>
          <w:cantSplit/>
          <w:trHeight w:hRule="exact" w:val="680"/>
        </w:trPr>
        <w:tc>
          <w:tcPr>
            <w:tcW w:w="1963" w:type="dxa"/>
            <w:vAlign w:val="center"/>
          </w:tcPr>
          <w:p w14:paraId="27825FF6" w14:textId="77777777" w:rsidR="00C66811" w:rsidRPr="0004219E" w:rsidRDefault="00C66811" w:rsidP="004347DB">
            <w:pPr>
              <w:spacing w:before="300"/>
              <w:jc w:val="both"/>
              <w:rPr>
                <w:rFonts w:ascii="Verdana" w:hAnsi="Verdana"/>
                <w:b/>
                <w:sz w:val="18"/>
                <w:szCs w:val="18"/>
              </w:rPr>
            </w:pPr>
            <w:r w:rsidRPr="0004219E">
              <w:rPr>
                <w:rFonts w:ascii="Verdana" w:hAnsi="Verdana"/>
                <w:b/>
                <w:sz w:val="18"/>
                <w:szCs w:val="18"/>
              </w:rPr>
              <w:t>Facilitator</w:t>
            </w:r>
          </w:p>
        </w:tc>
        <w:tc>
          <w:tcPr>
            <w:tcW w:w="7838" w:type="dxa"/>
            <w:tcBorders>
              <w:top w:val="single" w:sz="6" w:space="0" w:color="auto"/>
              <w:bottom w:val="single" w:sz="6" w:space="0" w:color="auto"/>
            </w:tcBorders>
            <w:vAlign w:val="center"/>
          </w:tcPr>
          <w:p w14:paraId="03665996" w14:textId="21F11580" w:rsidR="00C66811" w:rsidRPr="00737AD4" w:rsidRDefault="00C66811" w:rsidP="004347DB">
            <w:pPr>
              <w:spacing w:after="20"/>
              <w:jc w:val="both"/>
              <w:rPr>
                <w:sz w:val="18"/>
                <w:szCs w:val="18"/>
              </w:rPr>
            </w:pPr>
            <w:r w:rsidRPr="00737AD4">
              <w:rPr>
                <w:rFonts w:ascii="Verdana" w:hAnsi="Verdana"/>
                <w:sz w:val="18"/>
                <w:szCs w:val="18"/>
              </w:rPr>
              <w:t xml:space="preserve">David </w:t>
            </w:r>
            <w:proofErr w:type="spellStart"/>
            <w:r w:rsidRPr="00737AD4">
              <w:rPr>
                <w:rFonts w:ascii="Verdana" w:hAnsi="Verdana"/>
                <w:sz w:val="18"/>
                <w:szCs w:val="18"/>
              </w:rPr>
              <w:t>Udy</w:t>
            </w:r>
            <w:proofErr w:type="spellEnd"/>
            <w:r w:rsidRPr="00737AD4">
              <w:rPr>
                <w:rFonts w:ascii="Verdana" w:hAnsi="Verdana"/>
                <w:sz w:val="18"/>
                <w:szCs w:val="18"/>
              </w:rPr>
              <w:t xml:space="preserve"> </w:t>
            </w:r>
            <w:r w:rsidR="00466CFC" w:rsidRPr="00737AD4">
              <w:rPr>
                <w:rFonts w:ascii="Verdana" w:hAnsi="Verdana"/>
                <w:sz w:val="18"/>
                <w:szCs w:val="18"/>
              </w:rPr>
              <w:t>(</w:t>
            </w:r>
            <w:proofErr w:type="spellStart"/>
            <w:r w:rsidR="00846648" w:rsidRPr="00737AD4">
              <w:rPr>
                <w:rFonts w:ascii="Verdana" w:hAnsi="Verdana"/>
                <w:sz w:val="18"/>
                <w:szCs w:val="18"/>
              </w:rPr>
              <w:t>WsquareD</w:t>
            </w:r>
            <w:proofErr w:type="spellEnd"/>
            <w:r w:rsidR="00466CFC" w:rsidRPr="00737AD4">
              <w:rPr>
                <w:rFonts w:ascii="Verdana" w:hAnsi="Verdana"/>
                <w:sz w:val="18"/>
                <w:szCs w:val="18"/>
              </w:rPr>
              <w:t>)</w:t>
            </w:r>
          </w:p>
        </w:tc>
      </w:tr>
      <w:tr w:rsidR="00C85FB0" w:rsidRPr="00737AD4" w14:paraId="7D7D5B70" w14:textId="77777777" w:rsidTr="00737AD4">
        <w:trPr>
          <w:gridAfter w:val="1"/>
          <w:wAfter w:w="100" w:type="dxa"/>
          <w:cantSplit/>
          <w:trHeight w:val="595"/>
        </w:trPr>
        <w:tc>
          <w:tcPr>
            <w:tcW w:w="1963" w:type="dxa"/>
          </w:tcPr>
          <w:p w14:paraId="50E37F56" w14:textId="77777777" w:rsidR="00C85FB0" w:rsidRPr="0004219E" w:rsidRDefault="00C85FB0" w:rsidP="004347DB">
            <w:pPr>
              <w:spacing w:before="300"/>
              <w:jc w:val="both"/>
              <w:rPr>
                <w:rFonts w:ascii="Verdana" w:hAnsi="Verdana"/>
                <w:b/>
                <w:sz w:val="18"/>
                <w:szCs w:val="18"/>
              </w:rPr>
            </w:pPr>
            <w:r w:rsidRPr="0004219E">
              <w:rPr>
                <w:rFonts w:ascii="Verdana" w:hAnsi="Verdana"/>
                <w:b/>
                <w:sz w:val="18"/>
                <w:szCs w:val="18"/>
              </w:rPr>
              <w:t>Attendees</w:t>
            </w:r>
          </w:p>
        </w:tc>
        <w:tc>
          <w:tcPr>
            <w:tcW w:w="7838" w:type="dxa"/>
            <w:tcBorders>
              <w:top w:val="single" w:sz="6" w:space="0" w:color="auto"/>
              <w:bottom w:val="single" w:sz="6" w:space="0" w:color="auto"/>
            </w:tcBorders>
          </w:tcPr>
          <w:p w14:paraId="4298DDAF" w14:textId="020103ED" w:rsidR="00C85FB0" w:rsidRPr="00737AD4" w:rsidRDefault="003519B2" w:rsidP="001B43D3">
            <w:pPr>
              <w:spacing w:after="20"/>
              <w:jc w:val="both"/>
              <w:rPr>
                <w:rFonts w:ascii="Verdana" w:hAnsi="Verdana"/>
                <w:sz w:val="18"/>
                <w:szCs w:val="18"/>
              </w:rPr>
            </w:pPr>
            <w:r w:rsidRPr="00737AD4">
              <w:rPr>
                <w:rFonts w:ascii="Verdana" w:hAnsi="Verdana"/>
                <w:sz w:val="18"/>
                <w:szCs w:val="18"/>
              </w:rPr>
              <w:t>Andrew Lee (Stat</w:t>
            </w:r>
            <w:r w:rsidR="00787992" w:rsidRPr="00737AD4">
              <w:rPr>
                <w:rFonts w:ascii="Verdana" w:hAnsi="Verdana"/>
                <w:sz w:val="18"/>
                <w:szCs w:val="18"/>
              </w:rPr>
              <w:t xml:space="preserve">istics </w:t>
            </w:r>
            <w:r w:rsidRPr="00737AD4">
              <w:rPr>
                <w:rFonts w:ascii="Verdana" w:hAnsi="Verdana"/>
                <w:sz w:val="18"/>
                <w:szCs w:val="18"/>
              </w:rPr>
              <w:t xml:space="preserve">NZ), Anna Meissner (LINZ), </w:t>
            </w:r>
            <w:r w:rsidR="001B43D3" w:rsidRPr="00737AD4">
              <w:rPr>
                <w:rFonts w:ascii="Verdana" w:hAnsi="Verdana"/>
                <w:sz w:val="18"/>
                <w:szCs w:val="18"/>
              </w:rPr>
              <w:t xml:space="preserve">Arne </w:t>
            </w:r>
            <w:proofErr w:type="spellStart"/>
            <w:r w:rsidR="001B43D3" w:rsidRPr="00737AD4">
              <w:rPr>
                <w:rFonts w:ascii="Verdana" w:hAnsi="Verdana"/>
                <w:sz w:val="18"/>
                <w:szCs w:val="18"/>
              </w:rPr>
              <w:t>Pallentin</w:t>
            </w:r>
            <w:proofErr w:type="spellEnd"/>
            <w:r w:rsidR="001B43D3" w:rsidRPr="00737AD4">
              <w:rPr>
                <w:rFonts w:ascii="Verdana" w:hAnsi="Verdana"/>
                <w:sz w:val="18"/>
                <w:szCs w:val="18"/>
              </w:rPr>
              <w:t xml:space="preserve"> (</w:t>
            </w:r>
            <w:proofErr w:type="spellStart"/>
            <w:r w:rsidR="001B43D3" w:rsidRPr="00737AD4">
              <w:rPr>
                <w:rFonts w:ascii="Verdana" w:hAnsi="Verdana"/>
                <w:sz w:val="18"/>
                <w:szCs w:val="18"/>
              </w:rPr>
              <w:t>NIWA</w:t>
            </w:r>
            <w:proofErr w:type="spellEnd"/>
            <w:r w:rsidR="001B43D3" w:rsidRPr="00737AD4">
              <w:rPr>
                <w:rFonts w:ascii="Verdana" w:hAnsi="Verdana"/>
                <w:sz w:val="18"/>
                <w:szCs w:val="18"/>
              </w:rPr>
              <w:t xml:space="preserve">), </w:t>
            </w:r>
            <w:r w:rsidRPr="00737AD4">
              <w:rPr>
                <w:rFonts w:ascii="Verdana" w:hAnsi="Verdana"/>
                <w:sz w:val="18"/>
                <w:szCs w:val="18"/>
              </w:rPr>
              <w:t xml:space="preserve">Barb Hayden (NIWA), Bradley Cooper (LINZ), Cait Giles (The Office for </w:t>
            </w:r>
            <w:r w:rsidR="00CF5DC0" w:rsidRPr="00737AD4">
              <w:rPr>
                <w:rFonts w:ascii="Verdana" w:hAnsi="Verdana"/>
                <w:sz w:val="18"/>
                <w:szCs w:val="18"/>
              </w:rPr>
              <w:t>Māori</w:t>
            </w:r>
            <w:r w:rsidRPr="00737AD4">
              <w:rPr>
                <w:rFonts w:ascii="Verdana" w:hAnsi="Verdana"/>
                <w:sz w:val="18"/>
                <w:szCs w:val="18"/>
              </w:rPr>
              <w:t xml:space="preserve"> Crown Relations - Te </w:t>
            </w:r>
            <w:proofErr w:type="spellStart"/>
            <w:r w:rsidRPr="00737AD4">
              <w:rPr>
                <w:rFonts w:ascii="Verdana" w:hAnsi="Verdana"/>
                <w:sz w:val="18"/>
                <w:szCs w:val="18"/>
              </w:rPr>
              <w:t>Arawhiti</w:t>
            </w:r>
            <w:proofErr w:type="spellEnd"/>
            <w:r w:rsidRPr="00737AD4">
              <w:rPr>
                <w:rFonts w:ascii="Verdana" w:hAnsi="Verdana"/>
                <w:sz w:val="18"/>
                <w:szCs w:val="18"/>
              </w:rPr>
              <w:t>), Daniel Baker (EPA), Daria Kwon (</w:t>
            </w:r>
            <w:r w:rsidR="00787992" w:rsidRPr="00737AD4">
              <w:rPr>
                <w:rFonts w:ascii="Verdana" w:hAnsi="Verdana"/>
                <w:sz w:val="18"/>
                <w:szCs w:val="18"/>
              </w:rPr>
              <w:t>Statistics NZ</w:t>
            </w:r>
            <w:r w:rsidRPr="00737AD4">
              <w:rPr>
                <w:rFonts w:ascii="Verdana" w:hAnsi="Verdana"/>
                <w:sz w:val="18"/>
                <w:szCs w:val="18"/>
              </w:rPr>
              <w:t>), David Field (</w:t>
            </w:r>
            <w:proofErr w:type="spellStart"/>
            <w:r w:rsidRPr="00737AD4">
              <w:rPr>
                <w:rFonts w:ascii="Verdana" w:hAnsi="Verdana"/>
                <w:sz w:val="18"/>
                <w:szCs w:val="18"/>
              </w:rPr>
              <w:t>IxBlue</w:t>
            </w:r>
            <w:proofErr w:type="spellEnd"/>
            <w:r w:rsidRPr="00737AD4">
              <w:rPr>
                <w:rFonts w:ascii="Verdana" w:hAnsi="Verdana"/>
                <w:sz w:val="18"/>
                <w:szCs w:val="18"/>
              </w:rPr>
              <w:t>),</w:t>
            </w:r>
            <w:r w:rsidR="001B43D3" w:rsidRPr="00737AD4">
              <w:rPr>
                <w:rFonts w:ascii="Verdana" w:hAnsi="Verdana"/>
                <w:sz w:val="18"/>
                <w:szCs w:val="18"/>
              </w:rPr>
              <w:t xml:space="preserve"> </w:t>
            </w:r>
            <w:r w:rsidRPr="00737AD4">
              <w:rPr>
                <w:rFonts w:ascii="Verdana" w:hAnsi="Verdana"/>
                <w:sz w:val="18"/>
                <w:szCs w:val="18"/>
              </w:rPr>
              <w:t xml:space="preserve">Deborah Frost (LINZ), Dijana Sneath (X4 Consulting), Emily Tidey (Otago University, School of </w:t>
            </w:r>
            <w:proofErr w:type="spellStart"/>
            <w:r w:rsidRPr="00737AD4">
              <w:rPr>
                <w:rFonts w:ascii="Verdana" w:hAnsi="Verdana"/>
                <w:sz w:val="18"/>
                <w:szCs w:val="18"/>
              </w:rPr>
              <w:t>Surverying</w:t>
            </w:r>
            <w:proofErr w:type="spellEnd"/>
            <w:r w:rsidRPr="00737AD4">
              <w:rPr>
                <w:rFonts w:ascii="Verdana" w:hAnsi="Verdana"/>
                <w:sz w:val="18"/>
                <w:szCs w:val="18"/>
              </w:rPr>
              <w:t xml:space="preserve">), Evgenia </w:t>
            </w:r>
            <w:proofErr w:type="spellStart"/>
            <w:r w:rsidRPr="00737AD4">
              <w:rPr>
                <w:rFonts w:ascii="Verdana" w:hAnsi="Verdana"/>
                <w:sz w:val="18"/>
                <w:szCs w:val="18"/>
              </w:rPr>
              <w:t>Bazhenova</w:t>
            </w:r>
            <w:proofErr w:type="spellEnd"/>
            <w:r w:rsidRPr="00737AD4">
              <w:rPr>
                <w:rFonts w:ascii="Verdana" w:hAnsi="Verdana"/>
                <w:sz w:val="18"/>
                <w:szCs w:val="18"/>
              </w:rPr>
              <w:t xml:space="preserve"> (</w:t>
            </w:r>
            <w:proofErr w:type="spellStart"/>
            <w:r w:rsidRPr="00737AD4">
              <w:rPr>
                <w:rFonts w:ascii="Verdana" w:hAnsi="Verdana"/>
                <w:sz w:val="18"/>
                <w:szCs w:val="18"/>
              </w:rPr>
              <w:t>NIWA</w:t>
            </w:r>
            <w:proofErr w:type="spellEnd"/>
            <w:r w:rsidRPr="00737AD4">
              <w:rPr>
                <w:rFonts w:ascii="Verdana" w:hAnsi="Verdana"/>
                <w:sz w:val="18"/>
                <w:szCs w:val="18"/>
              </w:rPr>
              <w:t>), Gabrielle Chin (MFAT), Gareth Palmer (GWRC), Gemma Couzens (EPA), Heiko Philippi (MPI - Spatial, Forestry Land Management), James Ford (LINZ), Jenny Black (</w:t>
            </w:r>
            <w:proofErr w:type="spellStart"/>
            <w:r w:rsidRPr="00737AD4">
              <w:rPr>
                <w:rFonts w:ascii="Verdana" w:hAnsi="Verdana"/>
                <w:sz w:val="18"/>
                <w:szCs w:val="18"/>
              </w:rPr>
              <w:t>GNS</w:t>
            </w:r>
            <w:proofErr w:type="spellEnd"/>
            <w:r w:rsidRPr="00737AD4">
              <w:rPr>
                <w:rFonts w:ascii="Verdana" w:hAnsi="Verdana"/>
                <w:sz w:val="18"/>
                <w:szCs w:val="18"/>
              </w:rPr>
              <w:t xml:space="preserve">), John </w:t>
            </w:r>
            <w:proofErr w:type="spellStart"/>
            <w:r w:rsidRPr="00737AD4">
              <w:rPr>
                <w:rFonts w:ascii="Verdana" w:hAnsi="Verdana"/>
                <w:sz w:val="18"/>
                <w:szCs w:val="18"/>
              </w:rPr>
              <w:t>Forne</w:t>
            </w:r>
            <w:proofErr w:type="spellEnd"/>
            <w:r w:rsidRPr="00737AD4">
              <w:rPr>
                <w:rFonts w:ascii="Verdana" w:hAnsi="Verdana"/>
                <w:sz w:val="18"/>
                <w:szCs w:val="18"/>
              </w:rPr>
              <w:t xml:space="preserve"> (</w:t>
            </w:r>
            <w:r w:rsidR="00787992" w:rsidRPr="00737AD4">
              <w:rPr>
                <w:rFonts w:ascii="Verdana" w:hAnsi="Verdana"/>
                <w:sz w:val="18"/>
                <w:szCs w:val="18"/>
              </w:rPr>
              <w:t>Statistics NZ</w:t>
            </w:r>
            <w:r w:rsidRPr="00737AD4">
              <w:rPr>
                <w:rFonts w:ascii="Verdana" w:hAnsi="Verdana"/>
                <w:sz w:val="18"/>
                <w:szCs w:val="18"/>
              </w:rPr>
              <w:t>), Juliane Sellars (</w:t>
            </w:r>
            <w:proofErr w:type="spellStart"/>
            <w:r w:rsidRPr="00737AD4">
              <w:rPr>
                <w:rFonts w:ascii="Verdana" w:hAnsi="Verdana"/>
                <w:sz w:val="18"/>
                <w:szCs w:val="18"/>
              </w:rPr>
              <w:t>MPI</w:t>
            </w:r>
            <w:proofErr w:type="spellEnd"/>
            <w:r w:rsidRPr="00737AD4">
              <w:rPr>
                <w:rFonts w:ascii="Verdana" w:hAnsi="Verdana"/>
                <w:sz w:val="18"/>
                <w:szCs w:val="18"/>
              </w:rPr>
              <w:t xml:space="preserve">), Julie </w:t>
            </w:r>
            <w:proofErr w:type="spellStart"/>
            <w:r w:rsidRPr="00737AD4">
              <w:rPr>
                <w:rFonts w:ascii="Verdana" w:hAnsi="Verdana"/>
                <w:sz w:val="18"/>
                <w:szCs w:val="18"/>
              </w:rPr>
              <w:t>Jakoboski</w:t>
            </w:r>
            <w:proofErr w:type="spellEnd"/>
            <w:r w:rsidRPr="00737AD4">
              <w:rPr>
                <w:rFonts w:ascii="Verdana" w:hAnsi="Verdana"/>
                <w:sz w:val="18"/>
                <w:szCs w:val="18"/>
              </w:rPr>
              <w:t xml:space="preserve"> (</w:t>
            </w:r>
            <w:proofErr w:type="spellStart"/>
            <w:r w:rsidRPr="00737AD4">
              <w:rPr>
                <w:rFonts w:ascii="Verdana" w:hAnsi="Verdana"/>
                <w:sz w:val="18"/>
                <w:szCs w:val="18"/>
              </w:rPr>
              <w:t>MetOcean</w:t>
            </w:r>
            <w:proofErr w:type="spellEnd"/>
            <w:r w:rsidRPr="00737AD4">
              <w:rPr>
                <w:rFonts w:ascii="Verdana" w:hAnsi="Verdana"/>
                <w:sz w:val="18"/>
                <w:szCs w:val="18"/>
              </w:rPr>
              <w:t xml:space="preserve">), Karen Lisa </w:t>
            </w:r>
            <w:proofErr w:type="spellStart"/>
            <w:r w:rsidRPr="00737AD4">
              <w:rPr>
                <w:rFonts w:ascii="Verdana" w:hAnsi="Verdana"/>
                <w:sz w:val="18"/>
                <w:szCs w:val="18"/>
              </w:rPr>
              <w:t>Tunley</w:t>
            </w:r>
            <w:proofErr w:type="spellEnd"/>
            <w:r w:rsidRPr="00737AD4">
              <w:rPr>
                <w:rFonts w:ascii="Verdana" w:hAnsi="Verdana"/>
                <w:sz w:val="18"/>
                <w:szCs w:val="18"/>
              </w:rPr>
              <w:t xml:space="preserve"> (</w:t>
            </w:r>
            <w:proofErr w:type="spellStart"/>
            <w:r w:rsidRPr="00737AD4">
              <w:rPr>
                <w:rFonts w:ascii="Verdana" w:hAnsi="Verdana"/>
                <w:sz w:val="18"/>
                <w:szCs w:val="18"/>
              </w:rPr>
              <w:t>MPI</w:t>
            </w:r>
            <w:proofErr w:type="spellEnd"/>
            <w:r w:rsidRPr="00737AD4">
              <w:rPr>
                <w:rFonts w:ascii="Verdana" w:hAnsi="Verdana"/>
                <w:sz w:val="18"/>
                <w:szCs w:val="18"/>
              </w:rPr>
              <w:t xml:space="preserve">), Karl </w:t>
            </w:r>
            <w:proofErr w:type="spellStart"/>
            <w:r w:rsidRPr="00737AD4">
              <w:rPr>
                <w:rFonts w:ascii="Verdana" w:hAnsi="Verdana"/>
                <w:sz w:val="18"/>
                <w:szCs w:val="18"/>
              </w:rPr>
              <w:t>Majorhazi</w:t>
            </w:r>
            <w:proofErr w:type="spellEnd"/>
            <w:r w:rsidRPr="00737AD4">
              <w:rPr>
                <w:rFonts w:ascii="Verdana" w:hAnsi="Verdana"/>
                <w:sz w:val="18"/>
                <w:szCs w:val="18"/>
              </w:rPr>
              <w:t xml:space="preserve"> (</w:t>
            </w:r>
            <w:r w:rsidR="00787992" w:rsidRPr="00737AD4">
              <w:rPr>
                <w:rFonts w:ascii="Verdana" w:hAnsi="Verdana"/>
                <w:sz w:val="18"/>
                <w:szCs w:val="18"/>
              </w:rPr>
              <w:t>Statistics NZ</w:t>
            </w:r>
            <w:r w:rsidRPr="00737AD4">
              <w:rPr>
                <w:rFonts w:ascii="Verdana" w:hAnsi="Verdana"/>
                <w:sz w:val="18"/>
                <w:szCs w:val="18"/>
              </w:rPr>
              <w:t xml:space="preserve">), Katherine Short (Terra Moana), Keith Hastings (Jacobs), Kevin Mackay (NIWA), </w:t>
            </w:r>
            <w:r w:rsidR="00D75BFC">
              <w:rPr>
                <w:rFonts w:ascii="Verdana" w:hAnsi="Verdana"/>
                <w:sz w:val="18"/>
                <w:szCs w:val="18"/>
              </w:rPr>
              <w:t>Kevin Smith (</w:t>
            </w:r>
            <w:r w:rsidR="001A49AD" w:rsidRPr="001A49AD">
              <w:rPr>
                <w:rFonts w:ascii="Verdana" w:hAnsi="Verdana"/>
                <w:sz w:val="18"/>
                <w:szCs w:val="18"/>
              </w:rPr>
              <w:t>Discovery Marine Ltd</w:t>
            </w:r>
            <w:r w:rsidR="00D75BFC">
              <w:rPr>
                <w:rFonts w:ascii="Verdana" w:hAnsi="Verdana"/>
                <w:sz w:val="18"/>
                <w:szCs w:val="18"/>
              </w:rPr>
              <w:t xml:space="preserve">), </w:t>
            </w:r>
            <w:r w:rsidR="001B43D3" w:rsidRPr="00737AD4">
              <w:rPr>
                <w:rFonts w:ascii="Verdana" w:hAnsi="Verdana"/>
                <w:sz w:val="18"/>
                <w:szCs w:val="18"/>
              </w:rPr>
              <w:t xml:space="preserve">Kim Picard (GA, </w:t>
            </w:r>
            <w:proofErr w:type="spellStart"/>
            <w:r w:rsidR="001B43D3" w:rsidRPr="00737AD4">
              <w:rPr>
                <w:rFonts w:ascii="Verdana" w:hAnsi="Verdana"/>
                <w:sz w:val="18"/>
                <w:szCs w:val="18"/>
              </w:rPr>
              <w:t>AusSeabed</w:t>
            </w:r>
            <w:proofErr w:type="spellEnd"/>
            <w:r w:rsidR="001B43D3" w:rsidRPr="00737AD4">
              <w:rPr>
                <w:rFonts w:ascii="Verdana" w:hAnsi="Verdana"/>
                <w:sz w:val="18"/>
                <w:szCs w:val="18"/>
              </w:rPr>
              <w:t xml:space="preserve">), </w:t>
            </w:r>
            <w:r w:rsidRPr="00737AD4">
              <w:rPr>
                <w:rFonts w:ascii="Verdana" w:hAnsi="Verdana"/>
                <w:sz w:val="18"/>
                <w:szCs w:val="18"/>
              </w:rPr>
              <w:t xml:space="preserve">Lisa </w:t>
            </w:r>
            <w:proofErr w:type="spellStart"/>
            <w:r w:rsidRPr="00737AD4">
              <w:rPr>
                <w:rFonts w:ascii="Verdana" w:hAnsi="Verdana"/>
                <w:sz w:val="18"/>
                <w:szCs w:val="18"/>
              </w:rPr>
              <w:t>Floerl</w:t>
            </w:r>
            <w:proofErr w:type="spellEnd"/>
            <w:r w:rsidRPr="00737AD4">
              <w:rPr>
                <w:rFonts w:ascii="Verdana" w:hAnsi="Verdana"/>
                <w:sz w:val="18"/>
                <w:szCs w:val="18"/>
              </w:rPr>
              <w:t xml:space="preserve"> (</w:t>
            </w:r>
            <w:proofErr w:type="spellStart"/>
            <w:r w:rsidRPr="00737AD4">
              <w:rPr>
                <w:rFonts w:ascii="Verdana" w:hAnsi="Verdana"/>
                <w:sz w:val="18"/>
                <w:szCs w:val="18"/>
              </w:rPr>
              <w:t>Cawthorn</w:t>
            </w:r>
            <w:proofErr w:type="spellEnd"/>
            <w:r w:rsidRPr="00737AD4">
              <w:rPr>
                <w:rFonts w:ascii="Verdana" w:hAnsi="Verdana"/>
                <w:sz w:val="18"/>
                <w:szCs w:val="18"/>
              </w:rPr>
              <w:t xml:space="preserve"> Institute), Matt Grose (DOC), Merissa Shahrulzaman (Davanti), </w:t>
            </w:r>
            <w:proofErr w:type="spellStart"/>
            <w:r w:rsidRPr="00737AD4">
              <w:rPr>
                <w:rFonts w:ascii="Verdana" w:hAnsi="Verdana"/>
                <w:sz w:val="18"/>
                <w:szCs w:val="18"/>
              </w:rPr>
              <w:t>Moninya</w:t>
            </w:r>
            <w:proofErr w:type="spellEnd"/>
            <w:r w:rsidRPr="00737AD4">
              <w:rPr>
                <w:rFonts w:ascii="Verdana" w:hAnsi="Verdana"/>
                <w:sz w:val="18"/>
                <w:szCs w:val="18"/>
              </w:rPr>
              <w:t xml:space="preserve"> </w:t>
            </w:r>
            <w:proofErr w:type="spellStart"/>
            <w:r w:rsidRPr="00737AD4">
              <w:rPr>
                <w:rFonts w:ascii="Verdana" w:hAnsi="Verdana"/>
                <w:sz w:val="18"/>
                <w:szCs w:val="18"/>
              </w:rPr>
              <w:t>Roughan</w:t>
            </w:r>
            <w:proofErr w:type="spellEnd"/>
            <w:r w:rsidRPr="00737AD4">
              <w:rPr>
                <w:rFonts w:ascii="Verdana" w:hAnsi="Verdana"/>
                <w:sz w:val="18"/>
                <w:szCs w:val="18"/>
              </w:rPr>
              <w:t xml:space="preserve"> (</w:t>
            </w:r>
            <w:proofErr w:type="spellStart"/>
            <w:r w:rsidRPr="00737AD4">
              <w:rPr>
                <w:rFonts w:ascii="Verdana" w:hAnsi="Verdana"/>
                <w:sz w:val="18"/>
                <w:szCs w:val="18"/>
              </w:rPr>
              <w:t>MetOcean</w:t>
            </w:r>
            <w:proofErr w:type="spellEnd"/>
            <w:r w:rsidRPr="00737AD4">
              <w:rPr>
                <w:rFonts w:ascii="Verdana" w:hAnsi="Verdana"/>
                <w:sz w:val="18"/>
                <w:szCs w:val="18"/>
              </w:rPr>
              <w:t>), Oliver Wade (Marlborough District Council, Coastal SIG), Paddy Plunket (Leadership Information), Paul Barter (</w:t>
            </w:r>
            <w:proofErr w:type="spellStart"/>
            <w:r w:rsidRPr="00737AD4">
              <w:rPr>
                <w:rFonts w:ascii="Verdana" w:hAnsi="Verdana"/>
                <w:sz w:val="18"/>
                <w:szCs w:val="18"/>
              </w:rPr>
              <w:t>Cawthorn</w:t>
            </w:r>
            <w:proofErr w:type="spellEnd"/>
            <w:r w:rsidRPr="00737AD4">
              <w:rPr>
                <w:rFonts w:ascii="Verdana" w:hAnsi="Verdana"/>
                <w:sz w:val="18"/>
                <w:szCs w:val="18"/>
              </w:rPr>
              <w:t xml:space="preserve"> Institute), Paul </w:t>
            </w:r>
            <w:proofErr w:type="spellStart"/>
            <w:r w:rsidRPr="00737AD4">
              <w:rPr>
                <w:rFonts w:ascii="Verdana" w:hAnsi="Verdana"/>
                <w:sz w:val="18"/>
                <w:szCs w:val="18"/>
              </w:rPr>
              <w:t>Sieberhagen</w:t>
            </w:r>
            <w:proofErr w:type="spellEnd"/>
            <w:r w:rsidRPr="00737AD4">
              <w:rPr>
                <w:rFonts w:ascii="Verdana" w:hAnsi="Verdana"/>
                <w:sz w:val="18"/>
                <w:szCs w:val="18"/>
              </w:rPr>
              <w:t xml:space="preserve"> (Moana), Paul Stone (</w:t>
            </w:r>
            <w:r w:rsidR="00787992" w:rsidRPr="00737AD4">
              <w:rPr>
                <w:rFonts w:ascii="Verdana" w:hAnsi="Verdana"/>
                <w:sz w:val="18"/>
                <w:szCs w:val="18"/>
              </w:rPr>
              <w:t>Statistics NZ</w:t>
            </w:r>
            <w:r w:rsidRPr="00737AD4">
              <w:rPr>
                <w:rFonts w:ascii="Verdana" w:hAnsi="Verdana"/>
                <w:sz w:val="18"/>
                <w:szCs w:val="18"/>
              </w:rPr>
              <w:t>), Paul Trudgian (Royal Navy NZ), Philippa Fogarty (X4 Consulting), Pierre Tellier (MFE), Rachel Gabara (LINZ), Rebecca McAtamney (LINZ), Richard Garlick (MBIE), Rupert Sutherland (Victoria Uni), Shane Thompstone (LINZ), Simone Rewa Pearson (Information Leadership), Sorrel O'Connell-Milne (ESRC, Coastal SIG), Vaughan Stagpoole (GNS)</w:t>
            </w:r>
          </w:p>
        </w:tc>
      </w:tr>
      <w:tr w:rsidR="00C85FB0" w:rsidRPr="00141394" w14:paraId="137B10E8" w14:textId="77777777" w:rsidTr="00737AD4">
        <w:tblPrEx>
          <w:tblCellMar>
            <w:left w:w="108" w:type="dxa"/>
            <w:right w:w="108" w:type="dxa"/>
          </w:tblCellMar>
        </w:tblPrEx>
        <w:trPr>
          <w:cantSplit/>
          <w:trHeight w:val="80"/>
        </w:trPr>
        <w:tc>
          <w:tcPr>
            <w:tcW w:w="1963" w:type="dxa"/>
          </w:tcPr>
          <w:p w14:paraId="4D29C1DC" w14:textId="13ABC1B1" w:rsidR="00C85FB0" w:rsidRPr="0004219E" w:rsidRDefault="00C85FB0" w:rsidP="004347DB">
            <w:pPr>
              <w:pStyle w:val="BlockText"/>
              <w:jc w:val="both"/>
              <w:rPr>
                <w:rFonts w:ascii="Verdana" w:hAnsi="Verdana"/>
                <w:b/>
                <w:sz w:val="18"/>
                <w:szCs w:val="18"/>
                <w:lang w:val="en-AU"/>
              </w:rPr>
            </w:pPr>
          </w:p>
          <w:p w14:paraId="55FEFD98" w14:textId="77777777" w:rsidR="00C85FB0" w:rsidRPr="0004219E" w:rsidRDefault="00C85FB0" w:rsidP="004347DB">
            <w:pPr>
              <w:pStyle w:val="BlockText"/>
              <w:jc w:val="both"/>
              <w:rPr>
                <w:rFonts w:ascii="Verdana" w:hAnsi="Verdana"/>
                <w:b/>
                <w:sz w:val="18"/>
                <w:szCs w:val="18"/>
                <w:lang w:val="en-AU"/>
              </w:rPr>
            </w:pPr>
            <w:r w:rsidRPr="0004219E">
              <w:rPr>
                <w:rFonts w:ascii="Verdana" w:hAnsi="Verdana"/>
                <w:b/>
                <w:sz w:val="18"/>
                <w:szCs w:val="18"/>
                <w:lang w:val="en-AU"/>
              </w:rPr>
              <w:t>Apologies</w:t>
            </w:r>
          </w:p>
          <w:p w14:paraId="3253A6E8" w14:textId="77777777" w:rsidR="00916968" w:rsidRPr="0004219E" w:rsidRDefault="00916968" w:rsidP="004347DB">
            <w:pPr>
              <w:pStyle w:val="BlockText"/>
              <w:jc w:val="both"/>
              <w:rPr>
                <w:rFonts w:ascii="Verdana" w:hAnsi="Verdana"/>
                <w:b/>
                <w:sz w:val="18"/>
                <w:szCs w:val="18"/>
                <w:lang w:val="en-AU"/>
              </w:rPr>
            </w:pPr>
          </w:p>
          <w:p w14:paraId="4E36E154" w14:textId="77777777" w:rsidR="00916968" w:rsidRPr="0004219E" w:rsidRDefault="00916968" w:rsidP="004347DB">
            <w:pPr>
              <w:pStyle w:val="BlockText"/>
              <w:jc w:val="both"/>
              <w:rPr>
                <w:rFonts w:ascii="Verdana" w:hAnsi="Verdana"/>
                <w:b/>
                <w:sz w:val="18"/>
                <w:szCs w:val="18"/>
                <w:lang w:val="en-AU"/>
              </w:rPr>
            </w:pPr>
          </w:p>
          <w:p w14:paraId="2A6F458F" w14:textId="77777777" w:rsidR="00916968" w:rsidRPr="0004219E" w:rsidRDefault="00916968" w:rsidP="004347DB">
            <w:pPr>
              <w:pStyle w:val="BlockText"/>
              <w:jc w:val="both"/>
              <w:rPr>
                <w:rFonts w:ascii="Verdana" w:hAnsi="Verdana"/>
                <w:b/>
                <w:sz w:val="18"/>
                <w:szCs w:val="18"/>
                <w:lang w:val="en-AU"/>
              </w:rPr>
            </w:pPr>
          </w:p>
          <w:p w14:paraId="62D04BC9" w14:textId="77777777" w:rsidR="00666466" w:rsidRPr="0004219E" w:rsidRDefault="00666466" w:rsidP="004347DB">
            <w:pPr>
              <w:pStyle w:val="BlockText"/>
              <w:jc w:val="both"/>
              <w:rPr>
                <w:rFonts w:ascii="Verdana" w:hAnsi="Verdana"/>
                <w:b/>
                <w:sz w:val="18"/>
                <w:szCs w:val="18"/>
                <w:lang w:val="en-AU"/>
              </w:rPr>
            </w:pPr>
          </w:p>
          <w:p w14:paraId="3018BB57" w14:textId="77777777" w:rsidR="00666466" w:rsidRPr="0004219E" w:rsidRDefault="00666466" w:rsidP="004347DB">
            <w:pPr>
              <w:pStyle w:val="BlockText"/>
              <w:jc w:val="both"/>
              <w:rPr>
                <w:rFonts w:ascii="Verdana" w:hAnsi="Verdana"/>
                <w:b/>
                <w:sz w:val="18"/>
                <w:szCs w:val="18"/>
                <w:lang w:val="en-AU"/>
              </w:rPr>
            </w:pPr>
          </w:p>
          <w:p w14:paraId="54190373" w14:textId="77777777" w:rsidR="00666466" w:rsidRPr="0004219E" w:rsidRDefault="00666466" w:rsidP="004347DB">
            <w:pPr>
              <w:pStyle w:val="BlockText"/>
              <w:jc w:val="both"/>
              <w:rPr>
                <w:rFonts w:ascii="Verdana" w:hAnsi="Verdana"/>
                <w:b/>
                <w:sz w:val="18"/>
                <w:szCs w:val="18"/>
                <w:lang w:val="en-AU"/>
              </w:rPr>
            </w:pPr>
          </w:p>
          <w:p w14:paraId="296EEB09" w14:textId="77777777" w:rsidR="00666466" w:rsidRPr="0004219E" w:rsidRDefault="00666466" w:rsidP="004347DB">
            <w:pPr>
              <w:pStyle w:val="BlockText"/>
              <w:jc w:val="both"/>
              <w:rPr>
                <w:rFonts w:ascii="Verdana" w:hAnsi="Verdana"/>
                <w:b/>
                <w:sz w:val="18"/>
                <w:szCs w:val="18"/>
                <w:lang w:val="en-AU"/>
              </w:rPr>
            </w:pPr>
          </w:p>
          <w:p w14:paraId="497863D4" w14:textId="77777777" w:rsidR="00666466" w:rsidRPr="0004219E" w:rsidRDefault="00666466" w:rsidP="004347DB">
            <w:pPr>
              <w:pStyle w:val="BlockText"/>
              <w:jc w:val="both"/>
              <w:rPr>
                <w:rFonts w:ascii="Verdana" w:hAnsi="Verdana"/>
                <w:b/>
                <w:sz w:val="18"/>
                <w:szCs w:val="18"/>
                <w:lang w:val="en-AU"/>
              </w:rPr>
            </w:pPr>
          </w:p>
          <w:p w14:paraId="08E3B3AE" w14:textId="77777777" w:rsidR="00666466" w:rsidRPr="0004219E" w:rsidRDefault="00666466" w:rsidP="004347DB">
            <w:pPr>
              <w:pStyle w:val="BlockText"/>
              <w:jc w:val="both"/>
              <w:rPr>
                <w:rFonts w:ascii="Verdana" w:hAnsi="Verdana"/>
                <w:b/>
                <w:sz w:val="18"/>
                <w:szCs w:val="18"/>
                <w:lang w:val="en-AU"/>
              </w:rPr>
            </w:pPr>
          </w:p>
          <w:p w14:paraId="5DEE5AD5" w14:textId="77777777" w:rsidR="00666466" w:rsidRPr="0004219E" w:rsidRDefault="00666466" w:rsidP="004347DB">
            <w:pPr>
              <w:pStyle w:val="BlockText"/>
              <w:jc w:val="both"/>
              <w:rPr>
                <w:rFonts w:ascii="Verdana" w:hAnsi="Verdana"/>
                <w:b/>
                <w:sz w:val="18"/>
                <w:szCs w:val="18"/>
                <w:lang w:val="en-AU"/>
              </w:rPr>
            </w:pPr>
          </w:p>
          <w:p w14:paraId="7D80F8C6" w14:textId="77777777" w:rsidR="00666466" w:rsidRPr="0004219E" w:rsidRDefault="00666466" w:rsidP="004347DB">
            <w:pPr>
              <w:pStyle w:val="BlockText"/>
              <w:jc w:val="both"/>
              <w:rPr>
                <w:rFonts w:ascii="Verdana" w:hAnsi="Verdana"/>
                <w:b/>
                <w:sz w:val="18"/>
                <w:szCs w:val="18"/>
                <w:lang w:val="en-AU"/>
              </w:rPr>
            </w:pPr>
          </w:p>
          <w:p w14:paraId="09CC43F6" w14:textId="4D53F3AC" w:rsidR="00916968" w:rsidRPr="0004219E" w:rsidRDefault="00916968" w:rsidP="004347DB">
            <w:pPr>
              <w:pStyle w:val="BlockText"/>
              <w:jc w:val="both"/>
              <w:rPr>
                <w:rFonts w:ascii="Verdana" w:hAnsi="Verdana"/>
                <w:b/>
                <w:sz w:val="18"/>
                <w:szCs w:val="18"/>
                <w:lang w:val="en-AU"/>
              </w:rPr>
            </w:pPr>
          </w:p>
        </w:tc>
        <w:tc>
          <w:tcPr>
            <w:tcW w:w="7938" w:type="dxa"/>
            <w:gridSpan w:val="2"/>
            <w:vAlign w:val="center"/>
          </w:tcPr>
          <w:p w14:paraId="3E27AF40" w14:textId="0F2C70DB" w:rsidR="00CF6C3C" w:rsidRPr="00737AD4" w:rsidRDefault="00A54B27" w:rsidP="00737AD4">
            <w:pPr>
              <w:pBdr>
                <w:bottom w:val="single" w:sz="6" w:space="1" w:color="auto"/>
              </w:pBdr>
              <w:jc w:val="both"/>
              <w:rPr>
                <w:rFonts w:ascii="Verdana" w:hAnsi="Verdana"/>
                <w:sz w:val="18"/>
                <w:szCs w:val="18"/>
              </w:rPr>
            </w:pPr>
            <w:r w:rsidRPr="00737AD4">
              <w:rPr>
                <w:rFonts w:ascii="Verdana" w:hAnsi="Verdana"/>
                <w:sz w:val="18"/>
                <w:szCs w:val="18"/>
              </w:rPr>
              <w:t>Adam Greenland (LINZ), Anna Madarasz-Smith</w:t>
            </w:r>
            <w:r w:rsidR="00892FDC" w:rsidRPr="00737AD4">
              <w:rPr>
                <w:rFonts w:ascii="Verdana" w:hAnsi="Verdana"/>
                <w:sz w:val="18"/>
                <w:szCs w:val="18"/>
              </w:rPr>
              <w:t xml:space="preserve"> </w:t>
            </w:r>
            <w:r w:rsidRPr="00737AD4">
              <w:rPr>
                <w:rFonts w:ascii="Verdana" w:hAnsi="Verdana"/>
                <w:sz w:val="18"/>
                <w:szCs w:val="18"/>
              </w:rPr>
              <w:t xml:space="preserve">(Hawkes Bay Regional Council), </w:t>
            </w:r>
            <w:r w:rsidR="00131E35" w:rsidRPr="00737AD4">
              <w:rPr>
                <w:rFonts w:ascii="Verdana" w:hAnsi="Verdana"/>
                <w:sz w:val="18"/>
                <w:szCs w:val="18"/>
              </w:rPr>
              <w:t xml:space="preserve">Barbara Breen </w:t>
            </w:r>
            <w:proofErr w:type="spellStart"/>
            <w:r w:rsidR="00131E35" w:rsidRPr="00737AD4">
              <w:rPr>
                <w:rFonts w:ascii="Verdana" w:hAnsi="Verdana"/>
                <w:sz w:val="18"/>
                <w:szCs w:val="18"/>
              </w:rPr>
              <w:t>Bolard</w:t>
            </w:r>
            <w:proofErr w:type="spellEnd"/>
            <w:r w:rsidR="00E0304B" w:rsidRPr="00737AD4">
              <w:rPr>
                <w:rFonts w:ascii="Verdana" w:hAnsi="Verdana"/>
                <w:sz w:val="18"/>
                <w:szCs w:val="18"/>
              </w:rPr>
              <w:t xml:space="preserve"> (Auckland University), </w:t>
            </w:r>
            <w:r w:rsidR="001B43D3" w:rsidRPr="00737AD4">
              <w:rPr>
                <w:rFonts w:ascii="Verdana" w:hAnsi="Verdana"/>
                <w:sz w:val="18"/>
                <w:szCs w:val="18"/>
              </w:rPr>
              <w:t xml:space="preserve">Ben Sharp (MPI), </w:t>
            </w:r>
            <w:r w:rsidR="00892FDC" w:rsidRPr="00737AD4">
              <w:rPr>
                <w:rFonts w:ascii="Verdana" w:hAnsi="Verdana"/>
                <w:sz w:val="18"/>
                <w:szCs w:val="18"/>
              </w:rPr>
              <w:t xml:space="preserve">Bonita Gestro (MOT), Dave </w:t>
            </w:r>
            <w:proofErr w:type="spellStart"/>
            <w:r w:rsidR="00892FDC" w:rsidRPr="00737AD4">
              <w:rPr>
                <w:rFonts w:ascii="Verdana" w:hAnsi="Verdana"/>
                <w:sz w:val="18"/>
                <w:szCs w:val="18"/>
              </w:rPr>
              <w:t>Kelbe</w:t>
            </w:r>
            <w:proofErr w:type="spellEnd"/>
            <w:r w:rsidR="00892FDC" w:rsidRPr="00737AD4">
              <w:rPr>
                <w:rFonts w:ascii="Verdana" w:hAnsi="Verdana"/>
                <w:sz w:val="18"/>
                <w:szCs w:val="18"/>
              </w:rPr>
              <w:t xml:space="preserve"> (</w:t>
            </w:r>
            <w:proofErr w:type="spellStart"/>
            <w:r w:rsidR="00892FDC" w:rsidRPr="00737AD4">
              <w:rPr>
                <w:rFonts w:ascii="Verdana" w:hAnsi="Verdana"/>
                <w:sz w:val="18"/>
                <w:szCs w:val="18"/>
              </w:rPr>
              <w:t>Xerra</w:t>
            </w:r>
            <w:proofErr w:type="spellEnd"/>
            <w:r w:rsidR="00892FDC" w:rsidRPr="00737AD4">
              <w:rPr>
                <w:rFonts w:ascii="Verdana" w:hAnsi="Verdana"/>
                <w:sz w:val="18"/>
                <w:szCs w:val="18"/>
              </w:rPr>
              <w:t>), Di</w:t>
            </w:r>
            <w:r w:rsidR="00CF5DC0" w:rsidRPr="00737AD4">
              <w:rPr>
                <w:rFonts w:ascii="Verdana" w:hAnsi="Verdana"/>
                <w:sz w:val="18"/>
                <w:szCs w:val="18"/>
              </w:rPr>
              <w:t>m</w:t>
            </w:r>
            <w:r w:rsidR="00892FDC" w:rsidRPr="00737AD4">
              <w:rPr>
                <w:rFonts w:ascii="Verdana" w:hAnsi="Verdana"/>
                <w:sz w:val="18"/>
                <w:szCs w:val="18"/>
              </w:rPr>
              <w:t xml:space="preserve">itri Colella (Auckland Council), </w:t>
            </w:r>
            <w:r w:rsidR="001B43D3" w:rsidRPr="00737AD4">
              <w:rPr>
                <w:rFonts w:ascii="Verdana" w:hAnsi="Verdana"/>
                <w:sz w:val="18"/>
                <w:szCs w:val="18"/>
              </w:rPr>
              <w:t xml:space="preserve">Duane Wilkins (LINZ), </w:t>
            </w:r>
            <w:r w:rsidR="00892FDC" w:rsidRPr="00737AD4">
              <w:rPr>
                <w:rFonts w:ascii="Verdana" w:hAnsi="Verdana"/>
                <w:sz w:val="18"/>
                <w:szCs w:val="18"/>
              </w:rPr>
              <w:t>Duncan Steele (</w:t>
            </w:r>
            <w:proofErr w:type="spellStart"/>
            <w:r w:rsidR="00892FDC" w:rsidRPr="00737AD4">
              <w:rPr>
                <w:rFonts w:ascii="Verdana" w:hAnsi="Verdana"/>
                <w:sz w:val="18"/>
                <w:szCs w:val="18"/>
              </w:rPr>
              <w:t>Xerra</w:t>
            </w:r>
            <w:proofErr w:type="spellEnd"/>
            <w:r w:rsidR="00892FDC" w:rsidRPr="00737AD4">
              <w:rPr>
                <w:rFonts w:ascii="Verdana" w:hAnsi="Verdana"/>
                <w:sz w:val="18"/>
                <w:szCs w:val="18"/>
              </w:rPr>
              <w:t xml:space="preserve">), </w:t>
            </w:r>
            <w:r w:rsidR="001B43D3" w:rsidRPr="00737AD4">
              <w:rPr>
                <w:rFonts w:ascii="Verdana" w:hAnsi="Verdana"/>
                <w:sz w:val="18"/>
                <w:szCs w:val="18"/>
              </w:rPr>
              <w:t xml:space="preserve">Geoffroy Lamarche (Seabed2023, </w:t>
            </w:r>
            <w:proofErr w:type="spellStart"/>
            <w:r w:rsidR="001B43D3" w:rsidRPr="00737AD4">
              <w:rPr>
                <w:rFonts w:ascii="Verdana" w:hAnsi="Verdana"/>
                <w:sz w:val="18"/>
                <w:szCs w:val="18"/>
              </w:rPr>
              <w:t>NIWA</w:t>
            </w:r>
            <w:proofErr w:type="spellEnd"/>
            <w:r w:rsidR="001B43D3" w:rsidRPr="00737AD4">
              <w:rPr>
                <w:rFonts w:ascii="Verdana" w:hAnsi="Verdana"/>
                <w:sz w:val="18"/>
                <w:szCs w:val="18"/>
              </w:rPr>
              <w:t xml:space="preserve">, </w:t>
            </w:r>
            <w:proofErr w:type="spellStart"/>
            <w:r w:rsidR="001B43D3" w:rsidRPr="00737AD4">
              <w:rPr>
                <w:rFonts w:ascii="Verdana" w:hAnsi="Verdana"/>
                <w:sz w:val="18"/>
                <w:szCs w:val="18"/>
              </w:rPr>
              <w:t>UoA</w:t>
            </w:r>
            <w:proofErr w:type="spellEnd"/>
            <w:r w:rsidR="001B43D3" w:rsidRPr="00737AD4">
              <w:rPr>
                <w:rFonts w:ascii="Verdana" w:hAnsi="Verdana"/>
                <w:sz w:val="18"/>
                <w:szCs w:val="18"/>
              </w:rPr>
              <w:t xml:space="preserve">), </w:t>
            </w:r>
            <w:r w:rsidR="00892FDC" w:rsidRPr="00737AD4">
              <w:rPr>
                <w:rFonts w:ascii="Verdana" w:hAnsi="Verdana"/>
                <w:sz w:val="18"/>
                <w:szCs w:val="18"/>
              </w:rPr>
              <w:t xml:space="preserve">Helen Kettles (DOC), </w:t>
            </w:r>
            <w:r w:rsidR="001B43D3" w:rsidRPr="00737AD4">
              <w:rPr>
                <w:rFonts w:ascii="Verdana" w:hAnsi="Verdana"/>
                <w:sz w:val="18"/>
                <w:szCs w:val="18"/>
              </w:rPr>
              <w:t xml:space="preserve">Iain Dawe (GWRC), </w:t>
            </w:r>
            <w:r w:rsidR="00892FDC" w:rsidRPr="00737AD4">
              <w:rPr>
                <w:rFonts w:ascii="Verdana" w:hAnsi="Verdana"/>
                <w:sz w:val="18"/>
                <w:szCs w:val="18"/>
              </w:rPr>
              <w:t xml:space="preserve">Ian Lancaster (MNZ), Janelle Palmer (Northland Regional Council), Jason Mackiewicz (Statistics NZ), Joanne O’Callaghan (NIWA), Jochen Schmidt (NIWA), John Donaldson (NZDF), John Gibson (Greater Wellington Regional Council), Jonathan Ball (LINZ), Jonathan West (The Office for </w:t>
            </w:r>
            <w:r w:rsidR="00CF5DC0" w:rsidRPr="00737AD4">
              <w:rPr>
                <w:rFonts w:ascii="Verdana" w:hAnsi="Verdana"/>
                <w:sz w:val="18"/>
                <w:szCs w:val="18"/>
              </w:rPr>
              <w:t>Māori</w:t>
            </w:r>
            <w:r w:rsidR="00892FDC" w:rsidRPr="00737AD4">
              <w:rPr>
                <w:rFonts w:ascii="Verdana" w:hAnsi="Verdana"/>
                <w:sz w:val="18"/>
                <w:szCs w:val="18"/>
              </w:rPr>
              <w:t xml:space="preserve"> Crown Relations - Te </w:t>
            </w:r>
            <w:proofErr w:type="spellStart"/>
            <w:r w:rsidR="00892FDC" w:rsidRPr="00737AD4">
              <w:rPr>
                <w:rFonts w:ascii="Verdana" w:hAnsi="Verdana"/>
                <w:sz w:val="18"/>
                <w:szCs w:val="18"/>
              </w:rPr>
              <w:t>Arawhiti</w:t>
            </w:r>
            <w:proofErr w:type="spellEnd"/>
            <w:r w:rsidR="00892FDC" w:rsidRPr="00737AD4">
              <w:rPr>
                <w:rFonts w:ascii="Verdana" w:hAnsi="Verdana"/>
                <w:sz w:val="18"/>
                <w:szCs w:val="18"/>
              </w:rPr>
              <w:t>), Jordan Markham (NZ Royal Navy), Jose Borrero (</w:t>
            </w:r>
            <w:proofErr w:type="spellStart"/>
            <w:r w:rsidR="00892FDC" w:rsidRPr="00737AD4">
              <w:rPr>
                <w:rFonts w:ascii="Verdana" w:hAnsi="Verdana"/>
                <w:sz w:val="18"/>
                <w:szCs w:val="18"/>
              </w:rPr>
              <w:t>Ecoast</w:t>
            </w:r>
            <w:proofErr w:type="spellEnd"/>
            <w:r w:rsidR="00892FDC" w:rsidRPr="00737AD4">
              <w:rPr>
                <w:rFonts w:ascii="Verdana" w:hAnsi="Verdana"/>
                <w:sz w:val="18"/>
                <w:szCs w:val="18"/>
              </w:rPr>
              <w:t xml:space="preserve">), </w:t>
            </w:r>
            <w:proofErr w:type="spellStart"/>
            <w:r w:rsidR="00892FDC" w:rsidRPr="00737AD4">
              <w:rPr>
                <w:rFonts w:ascii="Verdana" w:hAnsi="Verdana"/>
                <w:sz w:val="18"/>
                <w:szCs w:val="18"/>
              </w:rPr>
              <w:t>Jovanna</w:t>
            </w:r>
            <w:proofErr w:type="spellEnd"/>
            <w:r w:rsidR="00892FDC" w:rsidRPr="00737AD4">
              <w:rPr>
                <w:rFonts w:ascii="Verdana" w:hAnsi="Verdana"/>
                <w:sz w:val="18"/>
                <w:szCs w:val="18"/>
              </w:rPr>
              <w:t xml:space="preserve"> Leonardo (Auckland Council), Julie Hall (NIWA/Sustainable Science Challenge), Karen Pratt (South Taranaki Underwater Club – Project Reef Life), Libby Liggins (Massey University), </w:t>
            </w:r>
            <w:r w:rsidR="00E0304B" w:rsidRPr="00737AD4">
              <w:rPr>
                <w:rFonts w:ascii="Verdana" w:hAnsi="Verdana"/>
                <w:sz w:val="18"/>
                <w:szCs w:val="18"/>
              </w:rPr>
              <w:t xml:space="preserve">Lucy Jacob (WWF), </w:t>
            </w:r>
            <w:r w:rsidR="00892FDC" w:rsidRPr="00737AD4">
              <w:rPr>
                <w:rFonts w:ascii="Verdana" w:hAnsi="Verdana"/>
                <w:sz w:val="18"/>
                <w:szCs w:val="18"/>
              </w:rPr>
              <w:t>Marjan van den Belt (WEED), Matt LYTHE (</w:t>
            </w:r>
            <w:proofErr w:type="spellStart"/>
            <w:r w:rsidR="00892FDC" w:rsidRPr="00737AD4">
              <w:rPr>
                <w:rFonts w:ascii="Verdana" w:hAnsi="Verdana"/>
                <w:sz w:val="18"/>
                <w:szCs w:val="18"/>
              </w:rPr>
              <w:t>Lynker</w:t>
            </w:r>
            <w:proofErr w:type="spellEnd"/>
            <w:r w:rsidR="00892FDC" w:rsidRPr="00737AD4">
              <w:rPr>
                <w:rFonts w:ascii="Verdana" w:hAnsi="Verdana"/>
                <w:sz w:val="18"/>
                <w:szCs w:val="18"/>
              </w:rPr>
              <w:t xml:space="preserve"> Analytics), </w:t>
            </w:r>
            <w:r w:rsidR="00E0304B" w:rsidRPr="00737AD4">
              <w:rPr>
                <w:rFonts w:ascii="Verdana" w:hAnsi="Verdana"/>
                <w:sz w:val="18"/>
                <w:szCs w:val="18"/>
              </w:rPr>
              <w:t>Moritz Lehmann (</w:t>
            </w:r>
            <w:proofErr w:type="spellStart"/>
            <w:r w:rsidR="00E0304B" w:rsidRPr="00737AD4">
              <w:rPr>
                <w:rFonts w:ascii="Verdana" w:hAnsi="Verdana"/>
                <w:sz w:val="18"/>
                <w:szCs w:val="18"/>
              </w:rPr>
              <w:t>Xerra</w:t>
            </w:r>
            <w:proofErr w:type="spellEnd"/>
            <w:r w:rsidR="00E0304B" w:rsidRPr="00737AD4">
              <w:rPr>
                <w:rFonts w:ascii="Verdana" w:hAnsi="Verdana"/>
                <w:sz w:val="18"/>
                <w:szCs w:val="18"/>
              </w:rPr>
              <w:t xml:space="preserve">), Peter </w:t>
            </w:r>
            <w:proofErr w:type="spellStart"/>
            <w:r w:rsidR="00E0304B" w:rsidRPr="00737AD4">
              <w:rPr>
                <w:rFonts w:ascii="Verdana" w:hAnsi="Verdana"/>
                <w:sz w:val="18"/>
                <w:szCs w:val="18"/>
              </w:rPr>
              <w:t>Browmar</w:t>
            </w:r>
            <w:proofErr w:type="spellEnd"/>
            <w:r w:rsidR="00E0304B" w:rsidRPr="00737AD4">
              <w:rPr>
                <w:rFonts w:ascii="Verdana" w:hAnsi="Verdana"/>
                <w:sz w:val="18"/>
                <w:szCs w:val="18"/>
              </w:rPr>
              <w:t xml:space="preserve"> (</w:t>
            </w:r>
            <w:proofErr w:type="spellStart"/>
            <w:r w:rsidR="00E0304B" w:rsidRPr="00737AD4">
              <w:rPr>
                <w:rFonts w:ascii="Verdana" w:hAnsi="Verdana"/>
                <w:sz w:val="18"/>
                <w:szCs w:val="18"/>
              </w:rPr>
              <w:t>DTA</w:t>
            </w:r>
            <w:proofErr w:type="spellEnd"/>
            <w:r w:rsidR="00E0304B" w:rsidRPr="00737AD4">
              <w:rPr>
                <w:rFonts w:ascii="Verdana" w:hAnsi="Verdana"/>
                <w:sz w:val="18"/>
                <w:szCs w:val="18"/>
              </w:rPr>
              <w:t xml:space="preserve">), </w:t>
            </w:r>
            <w:r w:rsidR="00892FDC" w:rsidRPr="00737AD4">
              <w:rPr>
                <w:rFonts w:ascii="Verdana" w:hAnsi="Verdana"/>
                <w:sz w:val="18"/>
                <w:szCs w:val="18"/>
              </w:rPr>
              <w:t>Riki Mules (MPI), Sally Garrett (</w:t>
            </w:r>
            <w:proofErr w:type="spellStart"/>
            <w:r w:rsidR="00892FDC" w:rsidRPr="00737AD4">
              <w:rPr>
                <w:rFonts w:ascii="Verdana" w:hAnsi="Verdana"/>
                <w:sz w:val="18"/>
                <w:szCs w:val="18"/>
              </w:rPr>
              <w:t>DTA</w:t>
            </w:r>
            <w:proofErr w:type="spellEnd"/>
            <w:r w:rsidR="00892FDC" w:rsidRPr="00737AD4">
              <w:rPr>
                <w:rFonts w:ascii="Verdana" w:hAnsi="Verdana"/>
                <w:sz w:val="18"/>
                <w:szCs w:val="18"/>
              </w:rPr>
              <w:t xml:space="preserve">), Sheridan </w:t>
            </w:r>
            <w:proofErr w:type="spellStart"/>
            <w:r w:rsidR="00892FDC" w:rsidRPr="00737AD4">
              <w:rPr>
                <w:rFonts w:ascii="Verdana" w:hAnsi="Verdana"/>
                <w:sz w:val="18"/>
                <w:szCs w:val="18"/>
              </w:rPr>
              <w:t>Waitai</w:t>
            </w:r>
            <w:proofErr w:type="spellEnd"/>
            <w:r w:rsidR="00892FDC" w:rsidRPr="00737AD4">
              <w:rPr>
                <w:rFonts w:ascii="Verdana" w:hAnsi="Verdana"/>
                <w:sz w:val="18"/>
                <w:szCs w:val="18"/>
              </w:rPr>
              <w:t xml:space="preserve"> (</w:t>
            </w:r>
            <w:proofErr w:type="spellStart"/>
            <w:r w:rsidR="00892FDC" w:rsidRPr="00737AD4">
              <w:rPr>
                <w:rFonts w:ascii="Verdana" w:hAnsi="Verdana"/>
                <w:sz w:val="18"/>
                <w:szCs w:val="18"/>
              </w:rPr>
              <w:t>Taiatea</w:t>
            </w:r>
            <w:proofErr w:type="spellEnd"/>
            <w:r w:rsidR="00892FDC" w:rsidRPr="00737AD4">
              <w:rPr>
                <w:rFonts w:ascii="Verdana" w:hAnsi="Verdana"/>
                <w:sz w:val="18"/>
                <w:szCs w:val="18"/>
              </w:rPr>
              <w:t xml:space="preserve">), Steven Hunt (Waikato Regional Council, Coastal SIG), </w:t>
            </w:r>
            <w:r w:rsidR="00CF5DC0" w:rsidRPr="00737AD4">
              <w:rPr>
                <w:rFonts w:ascii="Verdana" w:hAnsi="Verdana"/>
                <w:sz w:val="18"/>
                <w:szCs w:val="18"/>
              </w:rPr>
              <w:t xml:space="preserve">Steve </w:t>
            </w:r>
            <w:proofErr w:type="spellStart"/>
            <w:r w:rsidR="00CF5DC0" w:rsidRPr="00737AD4">
              <w:rPr>
                <w:rFonts w:ascii="Verdana" w:hAnsi="Verdana"/>
                <w:sz w:val="18"/>
                <w:szCs w:val="18"/>
              </w:rPr>
              <w:t>Urlich</w:t>
            </w:r>
            <w:proofErr w:type="spellEnd"/>
            <w:r w:rsidR="00CF5DC0" w:rsidRPr="00737AD4">
              <w:rPr>
                <w:rFonts w:ascii="Verdana" w:hAnsi="Verdana"/>
                <w:sz w:val="18"/>
                <w:szCs w:val="18"/>
              </w:rPr>
              <w:t xml:space="preserve"> (Lincoln University), </w:t>
            </w:r>
            <w:r w:rsidR="00E0304B" w:rsidRPr="00737AD4">
              <w:rPr>
                <w:rFonts w:ascii="Verdana" w:hAnsi="Verdana"/>
                <w:sz w:val="18"/>
                <w:szCs w:val="18"/>
              </w:rPr>
              <w:t xml:space="preserve">Te </w:t>
            </w:r>
            <w:proofErr w:type="spellStart"/>
            <w:r w:rsidR="00E0304B" w:rsidRPr="00737AD4">
              <w:rPr>
                <w:rFonts w:ascii="Verdana" w:hAnsi="Verdana"/>
                <w:sz w:val="18"/>
                <w:szCs w:val="18"/>
              </w:rPr>
              <w:t>Aomihia</w:t>
            </w:r>
            <w:proofErr w:type="spellEnd"/>
            <w:r w:rsidR="00E0304B" w:rsidRPr="00737AD4">
              <w:rPr>
                <w:rFonts w:ascii="Verdana" w:hAnsi="Verdana"/>
                <w:sz w:val="18"/>
                <w:szCs w:val="18"/>
              </w:rPr>
              <w:t xml:space="preserve"> Walker (Te </w:t>
            </w:r>
            <w:proofErr w:type="spellStart"/>
            <w:r w:rsidR="00E0304B" w:rsidRPr="00737AD4">
              <w:rPr>
                <w:rFonts w:ascii="Verdana" w:hAnsi="Verdana"/>
                <w:sz w:val="18"/>
                <w:szCs w:val="18"/>
              </w:rPr>
              <w:t>Ohu</w:t>
            </w:r>
            <w:proofErr w:type="spellEnd"/>
            <w:r w:rsidR="00E0304B" w:rsidRPr="00737AD4">
              <w:rPr>
                <w:rFonts w:ascii="Verdana" w:hAnsi="Verdana"/>
                <w:sz w:val="18"/>
                <w:szCs w:val="18"/>
              </w:rPr>
              <w:t xml:space="preserve"> </w:t>
            </w:r>
            <w:proofErr w:type="spellStart"/>
            <w:r w:rsidR="00E0304B" w:rsidRPr="00737AD4">
              <w:rPr>
                <w:rFonts w:ascii="Verdana" w:hAnsi="Verdana"/>
                <w:sz w:val="18"/>
                <w:szCs w:val="18"/>
              </w:rPr>
              <w:t>Kaimoana</w:t>
            </w:r>
            <w:proofErr w:type="spellEnd"/>
            <w:r w:rsidR="00E0304B" w:rsidRPr="00737AD4">
              <w:rPr>
                <w:rFonts w:ascii="Verdana" w:hAnsi="Verdana"/>
                <w:sz w:val="18"/>
                <w:szCs w:val="18"/>
              </w:rPr>
              <w:t xml:space="preserve">), Te </w:t>
            </w:r>
            <w:proofErr w:type="spellStart"/>
            <w:r w:rsidR="00E0304B" w:rsidRPr="00737AD4">
              <w:rPr>
                <w:rFonts w:ascii="Verdana" w:hAnsi="Verdana"/>
                <w:sz w:val="18"/>
                <w:szCs w:val="18"/>
              </w:rPr>
              <w:t>Taiawatea</w:t>
            </w:r>
            <w:proofErr w:type="spellEnd"/>
            <w:r w:rsidR="00E0304B" w:rsidRPr="00737AD4">
              <w:rPr>
                <w:rFonts w:ascii="Verdana" w:hAnsi="Verdana"/>
                <w:sz w:val="18"/>
                <w:szCs w:val="18"/>
              </w:rPr>
              <w:t xml:space="preserve"> </w:t>
            </w:r>
            <w:proofErr w:type="spellStart"/>
            <w:r w:rsidR="00E0304B" w:rsidRPr="00737AD4">
              <w:rPr>
                <w:rFonts w:ascii="Verdana" w:hAnsi="Verdana"/>
                <w:sz w:val="18"/>
                <w:szCs w:val="18"/>
              </w:rPr>
              <w:t>Moko</w:t>
            </w:r>
            <w:proofErr w:type="spellEnd"/>
            <w:r w:rsidR="00E0304B" w:rsidRPr="00737AD4">
              <w:rPr>
                <w:rFonts w:ascii="Verdana" w:hAnsi="Verdana"/>
                <w:sz w:val="18"/>
                <w:szCs w:val="18"/>
              </w:rPr>
              <w:t xml:space="preserve">-Mead (Te </w:t>
            </w:r>
            <w:proofErr w:type="spellStart"/>
            <w:r w:rsidR="00E0304B" w:rsidRPr="00737AD4">
              <w:rPr>
                <w:rFonts w:ascii="Verdana" w:hAnsi="Verdana"/>
                <w:sz w:val="18"/>
                <w:szCs w:val="18"/>
              </w:rPr>
              <w:t>Ohu</w:t>
            </w:r>
            <w:proofErr w:type="spellEnd"/>
            <w:r w:rsidR="00E0304B" w:rsidRPr="00737AD4">
              <w:rPr>
                <w:rFonts w:ascii="Verdana" w:hAnsi="Verdana"/>
                <w:sz w:val="18"/>
                <w:szCs w:val="18"/>
              </w:rPr>
              <w:t xml:space="preserve"> </w:t>
            </w:r>
            <w:proofErr w:type="spellStart"/>
            <w:r w:rsidR="00E0304B" w:rsidRPr="00737AD4">
              <w:rPr>
                <w:rFonts w:ascii="Verdana" w:hAnsi="Verdana"/>
                <w:sz w:val="18"/>
                <w:szCs w:val="18"/>
              </w:rPr>
              <w:t>Kaimoana</w:t>
            </w:r>
            <w:proofErr w:type="spellEnd"/>
            <w:r w:rsidR="00E0304B" w:rsidRPr="00737AD4">
              <w:rPr>
                <w:rFonts w:ascii="Verdana" w:hAnsi="Verdana"/>
                <w:sz w:val="18"/>
                <w:szCs w:val="18"/>
              </w:rPr>
              <w:t>)</w:t>
            </w:r>
          </w:p>
        </w:tc>
      </w:tr>
    </w:tbl>
    <w:p w14:paraId="734441E9" w14:textId="77777777" w:rsidR="00277908" w:rsidRDefault="00277908" w:rsidP="00916968">
      <w:pPr>
        <w:jc w:val="both"/>
        <w:rPr>
          <w:rFonts w:ascii="Verdana" w:hAnsi="Verdana"/>
          <w:b/>
          <w:sz w:val="20"/>
        </w:rPr>
      </w:pPr>
    </w:p>
    <w:p w14:paraId="3D9438BF" w14:textId="77777777" w:rsidR="00737AD4" w:rsidRDefault="00737AD4">
      <w:pPr>
        <w:rPr>
          <w:rFonts w:ascii="Verdana" w:hAnsi="Verdana"/>
          <w:b/>
          <w:sz w:val="28"/>
          <w:szCs w:val="28"/>
          <w:lang w:val="en-AU"/>
        </w:rPr>
      </w:pPr>
      <w:r>
        <w:rPr>
          <w:rFonts w:ascii="Verdana" w:hAnsi="Verdana"/>
          <w:b/>
          <w:sz w:val="28"/>
          <w:szCs w:val="28"/>
          <w:lang w:val="en-AU"/>
        </w:rPr>
        <w:lastRenderedPageBreak/>
        <w:br w:type="page"/>
      </w:r>
    </w:p>
    <w:p w14:paraId="3BA54EBD" w14:textId="35F61BC6" w:rsidR="00737AD4" w:rsidRDefault="00737AD4" w:rsidP="004347DB">
      <w:pPr>
        <w:jc w:val="both"/>
        <w:rPr>
          <w:rFonts w:ascii="Verdana" w:hAnsi="Verdana"/>
          <w:b/>
          <w:sz w:val="20"/>
          <w:szCs w:val="20"/>
        </w:rPr>
      </w:pPr>
      <w:r w:rsidRPr="00916968">
        <w:rPr>
          <w:rFonts w:ascii="Verdana" w:hAnsi="Verdana"/>
          <w:b/>
          <w:sz w:val="28"/>
          <w:szCs w:val="28"/>
          <w:lang w:val="en-AU"/>
        </w:rPr>
        <w:lastRenderedPageBreak/>
        <w:t>Minutes</w:t>
      </w:r>
    </w:p>
    <w:p w14:paraId="1CA1793D" w14:textId="35348A2A" w:rsidR="00432AFB" w:rsidRDefault="00C85FB0" w:rsidP="004347DB">
      <w:pPr>
        <w:jc w:val="both"/>
        <w:rPr>
          <w:rFonts w:ascii="Verdana" w:hAnsi="Verdana"/>
          <w:b/>
          <w:sz w:val="20"/>
          <w:szCs w:val="20"/>
        </w:rPr>
      </w:pPr>
      <w:r w:rsidRPr="002938F5">
        <w:rPr>
          <w:rFonts w:ascii="Verdana" w:hAnsi="Verdana"/>
          <w:b/>
          <w:sz w:val="20"/>
          <w:szCs w:val="20"/>
        </w:rPr>
        <w:t>Welcome</w:t>
      </w:r>
      <w:r w:rsidRPr="002938F5">
        <w:rPr>
          <w:rFonts w:ascii="Verdana" w:hAnsi="Verdana"/>
          <w:sz w:val="20"/>
          <w:szCs w:val="20"/>
        </w:rPr>
        <w:t xml:space="preserve"> – </w:t>
      </w:r>
      <w:r w:rsidR="00131E35" w:rsidRPr="00131E35">
        <w:rPr>
          <w:rFonts w:ascii="Verdana" w:hAnsi="Verdana"/>
          <w:sz w:val="20"/>
          <w:szCs w:val="20"/>
        </w:rPr>
        <w:t xml:space="preserve">Apanui Williams </w:t>
      </w:r>
      <w:r w:rsidRPr="002938F5">
        <w:rPr>
          <w:rFonts w:ascii="Verdana" w:hAnsi="Verdana"/>
          <w:sz w:val="20"/>
          <w:szCs w:val="20"/>
        </w:rPr>
        <w:t>(</w:t>
      </w:r>
      <w:r w:rsidR="00131E35" w:rsidRPr="00131E35">
        <w:rPr>
          <w:rFonts w:ascii="Verdana" w:hAnsi="Verdana"/>
          <w:sz w:val="20"/>
          <w:szCs w:val="20"/>
        </w:rPr>
        <w:t>Manager Business with M</w:t>
      </w:r>
      <w:r w:rsidR="00CF5DC0" w:rsidRPr="00CF5DC0">
        <w:rPr>
          <w:rFonts w:ascii="Verdana" w:hAnsi="Verdana"/>
          <w:sz w:val="20"/>
          <w:szCs w:val="20"/>
        </w:rPr>
        <w:t>ā</w:t>
      </w:r>
      <w:r w:rsidR="00131E35" w:rsidRPr="00131E35">
        <w:rPr>
          <w:rFonts w:ascii="Verdana" w:hAnsi="Verdana"/>
          <w:sz w:val="20"/>
          <w:szCs w:val="20"/>
        </w:rPr>
        <w:t>ori</w:t>
      </w:r>
      <w:r w:rsidRPr="00C66811">
        <w:rPr>
          <w:rFonts w:ascii="Verdana" w:hAnsi="Verdana"/>
          <w:sz w:val="20"/>
          <w:szCs w:val="20"/>
        </w:rPr>
        <w:t xml:space="preserve">, </w:t>
      </w:r>
      <w:r w:rsidR="00C66811" w:rsidRPr="00C66811">
        <w:rPr>
          <w:rFonts w:ascii="Verdana" w:hAnsi="Verdana"/>
          <w:sz w:val="20"/>
          <w:szCs w:val="20"/>
        </w:rPr>
        <w:t xml:space="preserve">Business with </w:t>
      </w:r>
      <w:r w:rsidR="00CF5DC0">
        <w:rPr>
          <w:rFonts w:ascii="Verdana" w:hAnsi="Verdana"/>
          <w:sz w:val="20"/>
          <w:szCs w:val="20"/>
        </w:rPr>
        <w:t>Māori</w:t>
      </w:r>
      <w:r w:rsidR="00704FDC" w:rsidRPr="00C66811">
        <w:rPr>
          <w:rFonts w:ascii="Verdana" w:hAnsi="Verdana"/>
          <w:sz w:val="20"/>
          <w:szCs w:val="20"/>
        </w:rPr>
        <w:t xml:space="preserve">, </w:t>
      </w:r>
      <w:r w:rsidR="00695881" w:rsidRPr="00C66811">
        <w:rPr>
          <w:rFonts w:ascii="Verdana" w:hAnsi="Verdana"/>
          <w:sz w:val="20"/>
          <w:szCs w:val="20"/>
        </w:rPr>
        <w:t>LINZ)</w:t>
      </w:r>
      <w:r w:rsidR="007927F5" w:rsidRPr="00C66811">
        <w:rPr>
          <w:rFonts w:ascii="Verdana" w:hAnsi="Verdana"/>
          <w:sz w:val="20"/>
          <w:szCs w:val="20"/>
        </w:rPr>
        <w:t xml:space="preserve"> </w:t>
      </w:r>
      <w:r w:rsidR="000F5DDB" w:rsidRPr="00C66811">
        <w:rPr>
          <w:rFonts w:ascii="Verdana" w:hAnsi="Verdana"/>
          <w:sz w:val="20"/>
          <w:szCs w:val="20"/>
        </w:rPr>
        <w:t xml:space="preserve">and </w:t>
      </w:r>
      <w:r w:rsidR="00131E35" w:rsidRPr="00C66811">
        <w:rPr>
          <w:rFonts w:ascii="Verdana" w:hAnsi="Verdana"/>
          <w:sz w:val="20"/>
          <w:szCs w:val="20"/>
        </w:rPr>
        <w:t xml:space="preserve">Rebecca McAtamney </w:t>
      </w:r>
      <w:r w:rsidRPr="00C66811">
        <w:rPr>
          <w:rFonts w:ascii="Verdana" w:hAnsi="Verdana"/>
          <w:sz w:val="20"/>
          <w:szCs w:val="20"/>
        </w:rPr>
        <w:t>(</w:t>
      </w:r>
      <w:r w:rsidR="00C66811" w:rsidRPr="00C66811">
        <w:rPr>
          <w:rFonts w:ascii="Verdana" w:hAnsi="Verdana"/>
          <w:sz w:val="20"/>
          <w:szCs w:val="20"/>
        </w:rPr>
        <w:t xml:space="preserve">Group </w:t>
      </w:r>
      <w:r w:rsidR="00131E35" w:rsidRPr="00C66811">
        <w:rPr>
          <w:rFonts w:ascii="Verdana" w:hAnsi="Verdana"/>
          <w:sz w:val="20"/>
          <w:szCs w:val="20"/>
        </w:rPr>
        <w:t>Manager Hydrograph</w:t>
      </w:r>
      <w:r w:rsidR="00C66811" w:rsidRPr="00C66811">
        <w:rPr>
          <w:rFonts w:ascii="Verdana" w:hAnsi="Verdana"/>
          <w:sz w:val="20"/>
          <w:szCs w:val="20"/>
        </w:rPr>
        <w:t>y</w:t>
      </w:r>
      <w:r w:rsidR="00031F17" w:rsidRPr="00C66811">
        <w:rPr>
          <w:rFonts w:ascii="Verdana" w:hAnsi="Verdana"/>
          <w:sz w:val="20"/>
          <w:szCs w:val="20"/>
        </w:rPr>
        <w:t>, Hydro</w:t>
      </w:r>
      <w:r w:rsidR="00031F17" w:rsidRPr="002938F5">
        <w:rPr>
          <w:rFonts w:ascii="Verdana" w:hAnsi="Verdana"/>
          <w:sz w:val="20"/>
          <w:szCs w:val="20"/>
        </w:rPr>
        <w:t>graphic Authority</w:t>
      </w:r>
      <w:r w:rsidR="00704FDC">
        <w:rPr>
          <w:rFonts w:ascii="Verdana" w:hAnsi="Verdana"/>
          <w:sz w:val="20"/>
          <w:szCs w:val="20"/>
        </w:rPr>
        <w:t>,</w:t>
      </w:r>
      <w:r w:rsidRPr="002938F5">
        <w:rPr>
          <w:rFonts w:ascii="Verdana" w:hAnsi="Verdana"/>
          <w:sz w:val="20"/>
          <w:szCs w:val="20"/>
        </w:rPr>
        <w:t xml:space="preserve"> LINZ)</w:t>
      </w:r>
      <w:r w:rsidR="00C66811">
        <w:rPr>
          <w:rFonts w:ascii="Verdana" w:hAnsi="Verdana"/>
          <w:sz w:val="20"/>
          <w:szCs w:val="20"/>
        </w:rPr>
        <w:t>.</w:t>
      </w:r>
    </w:p>
    <w:p w14:paraId="79B4DAB8" w14:textId="28A9CC64" w:rsidR="00E06F0A" w:rsidRPr="002938F5" w:rsidRDefault="00C66811" w:rsidP="004347DB">
      <w:pPr>
        <w:jc w:val="both"/>
        <w:rPr>
          <w:rFonts w:ascii="Verdana" w:hAnsi="Verdana"/>
          <w:b/>
          <w:sz w:val="20"/>
          <w:szCs w:val="20"/>
          <w:u w:val="single"/>
        </w:rPr>
      </w:pPr>
      <w:r>
        <w:rPr>
          <w:rFonts w:ascii="Verdana" w:hAnsi="Verdana"/>
          <w:b/>
          <w:sz w:val="20"/>
          <w:szCs w:val="20"/>
        </w:rPr>
        <w:t xml:space="preserve">Ice breaker and </w:t>
      </w:r>
      <w:r w:rsidR="00E06F0A" w:rsidRPr="002938F5">
        <w:rPr>
          <w:rFonts w:ascii="Verdana" w:hAnsi="Verdana"/>
          <w:b/>
          <w:sz w:val="20"/>
          <w:szCs w:val="20"/>
        </w:rPr>
        <w:t>introductions</w:t>
      </w:r>
      <w:r w:rsidR="00E06F0A" w:rsidRPr="002938F5">
        <w:rPr>
          <w:rFonts w:ascii="Verdana" w:hAnsi="Verdana"/>
          <w:sz w:val="20"/>
          <w:szCs w:val="20"/>
        </w:rPr>
        <w:t xml:space="preserve"> of attendees </w:t>
      </w:r>
      <w:r w:rsidR="00C46C63">
        <w:rPr>
          <w:rFonts w:ascii="Verdana" w:hAnsi="Verdana"/>
          <w:sz w:val="20"/>
          <w:szCs w:val="20"/>
        </w:rPr>
        <w:t>with a</w:t>
      </w:r>
      <w:r w:rsidR="00E06F0A" w:rsidRPr="002938F5">
        <w:rPr>
          <w:rFonts w:ascii="Verdana" w:hAnsi="Verdana"/>
          <w:sz w:val="20"/>
          <w:szCs w:val="20"/>
        </w:rPr>
        <w:t xml:space="preserve"> </w:t>
      </w:r>
      <w:r w:rsidR="00E06F0A" w:rsidRPr="00C46C63">
        <w:rPr>
          <w:rFonts w:ascii="Verdana" w:hAnsi="Verdana"/>
          <w:sz w:val="20"/>
          <w:szCs w:val="20"/>
        </w:rPr>
        <w:t>quick overview of each organisation’s interest in Marine Geospatial Information</w:t>
      </w:r>
      <w:r w:rsidR="00D06DB3" w:rsidRPr="00C46C63">
        <w:rPr>
          <w:rFonts w:ascii="Verdana" w:hAnsi="Verdana"/>
          <w:sz w:val="20"/>
          <w:szCs w:val="20"/>
        </w:rPr>
        <w:t xml:space="preserve"> (MGI)</w:t>
      </w:r>
      <w:r w:rsidR="00EB3069" w:rsidRPr="00C46C63">
        <w:rPr>
          <w:rFonts w:ascii="Verdana" w:hAnsi="Verdana"/>
          <w:sz w:val="20"/>
          <w:szCs w:val="20"/>
        </w:rPr>
        <w:t>.</w:t>
      </w:r>
    </w:p>
    <w:p w14:paraId="2A37C293" w14:textId="77777777" w:rsidR="003F759D" w:rsidRDefault="00C46C63" w:rsidP="00C46C63">
      <w:pPr>
        <w:jc w:val="both"/>
        <w:rPr>
          <w:rFonts w:ascii="Verdana" w:hAnsi="Verdana"/>
          <w:sz w:val="20"/>
          <w:szCs w:val="20"/>
        </w:rPr>
      </w:pPr>
      <w:r>
        <w:rPr>
          <w:rFonts w:ascii="Verdana" w:hAnsi="Verdana"/>
          <w:b/>
          <w:sz w:val="20"/>
          <w:szCs w:val="20"/>
        </w:rPr>
        <w:t>Terms of References (</w:t>
      </w:r>
      <w:proofErr w:type="spellStart"/>
      <w:r>
        <w:rPr>
          <w:rFonts w:ascii="Verdana" w:hAnsi="Verdana"/>
          <w:b/>
          <w:sz w:val="20"/>
          <w:szCs w:val="20"/>
        </w:rPr>
        <w:t>ToR</w:t>
      </w:r>
      <w:proofErr w:type="spellEnd"/>
      <w:r>
        <w:rPr>
          <w:rFonts w:ascii="Verdana" w:hAnsi="Verdana"/>
          <w:b/>
          <w:sz w:val="20"/>
          <w:szCs w:val="20"/>
        </w:rPr>
        <w:t>) –</w:t>
      </w:r>
      <w:r w:rsidR="00D04120" w:rsidRPr="002938F5">
        <w:rPr>
          <w:rFonts w:ascii="Verdana" w:hAnsi="Verdana"/>
          <w:sz w:val="20"/>
          <w:szCs w:val="20"/>
        </w:rPr>
        <w:t xml:space="preserve"> Rachel </w:t>
      </w:r>
      <w:proofErr w:type="spellStart"/>
      <w:r w:rsidR="00D04120" w:rsidRPr="002938F5">
        <w:rPr>
          <w:rFonts w:ascii="Verdana" w:hAnsi="Verdana"/>
          <w:sz w:val="20"/>
          <w:szCs w:val="20"/>
        </w:rPr>
        <w:t>Gabara</w:t>
      </w:r>
      <w:proofErr w:type="spellEnd"/>
      <w:r w:rsidR="00D04120" w:rsidRPr="002938F5">
        <w:rPr>
          <w:rFonts w:ascii="Verdana" w:hAnsi="Verdana"/>
          <w:sz w:val="20"/>
          <w:szCs w:val="20"/>
        </w:rPr>
        <w:t xml:space="preserve"> (Manager Hydrographic Data and Products, </w:t>
      </w:r>
      <w:r w:rsidR="00D06DB3" w:rsidRPr="002938F5">
        <w:rPr>
          <w:rFonts w:ascii="Verdana" w:hAnsi="Verdana"/>
          <w:sz w:val="20"/>
          <w:szCs w:val="20"/>
        </w:rPr>
        <w:t>Hydrographic Authority</w:t>
      </w:r>
      <w:r w:rsidR="00D06DB3">
        <w:rPr>
          <w:rFonts w:ascii="Verdana" w:hAnsi="Verdana"/>
          <w:sz w:val="20"/>
          <w:szCs w:val="20"/>
        </w:rPr>
        <w:t>,</w:t>
      </w:r>
      <w:r w:rsidR="00D06DB3" w:rsidRPr="002938F5">
        <w:rPr>
          <w:rFonts w:ascii="Verdana" w:hAnsi="Verdana"/>
          <w:sz w:val="20"/>
          <w:szCs w:val="20"/>
        </w:rPr>
        <w:t xml:space="preserve"> </w:t>
      </w:r>
      <w:r w:rsidR="00D04120" w:rsidRPr="002938F5">
        <w:rPr>
          <w:rFonts w:ascii="Verdana" w:hAnsi="Verdana"/>
          <w:sz w:val="20"/>
          <w:szCs w:val="20"/>
        </w:rPr>
        <w:t>LINZ)</w:t>
      </w:r>
      <w:r>
        <w:rPr>
          <w:rFonts w:ascii="Verdana" w:hAnsi="Verdana"/>
          <w:sz w:val="20"/>
          <w:szCs w:val="20"/>
        </w:rPr>
        <w:t xml:space="preserve">. </w:t>
      </w:r>
    </w:p>
    <w:p w14:paraId="38305373" w14:textId="01496752" w:rsidR="00C46C63" w:rsidRDefault="00C46C63" w:rsidP="00C46C63">
      <w:pPr>
        <w:jc w:val="both"/>
        <w:rPr>
          <w:rFonts w:ascii="Verdana" w:hAnsi="Verdana"/>
          <w:sz w:val="20"/>
          <w:szCs w:val="20"/>
        </w:rPr>
      </w:pPr>
      <w:r w:rsidRPr="00C46C63">
        <w:rPr>
          <w:rFonts w:ascii="Verdana" w:hAnsi="Verdana"/>
          <w:sz w:val="20"/>
          <w:szCs w:val="20"/>
        </w:rPr>
        <w:t>Introduc</w:t>
      </w:r>
      <w:r>
        <w:rPr>
          <w:rFonts w:ascii="Verdana" w:hAnsi="Verdana"/>
          <w:sz w:val="20"/>
          <w:szCs w:val="20"/>
        </w:rPr>
        <w:t>tion of the</w:t>
      </w:r>
      <w:r w:rsidRPr="00C46C63">
        <w:rPr>
          <w:rFonts w:ascii="Verdana" w:hAnsi="Verdana"/>
          <w:sz w:val="20"/>
          <w:szCs w:val="20"/>
        </w:rPr>
        <w:t xml:space="preserve"> draft </w:t>
      </w:r>
      <w:proofErr w:type="spellStart"/>
      <w:r w:rsidRPr="00C46C63">
        <w:rPr>
          <w:rFonts w:ascii="Verdana" w:hAnsi="Verdana"/>
          <w:sz w:val="20"/>
          <w:szCs w:val="20"/>
        </w:rPr>
        <w:t>ToR</w:t>
      </w:r>
      <w:proofErr w:type="spellEnd"/>
      <w:r w:rsidR="008F2A80">
        <w:rPr>
          <w:rFonts w:ascii="Verdana" w:hAnsi="Verdana"/>
          <w:sz w:val="20"/>
          <w:szCs w:val="20"/>
        </w:rPr>
        <w:t xml:space="preserve"> </w:t>
      </w:r>
      <w:r w:rsidR="00CF5DC0">
        <w:rPr>
          <w:rFonts w:ascii="Verdana" w:hAnsi="Verdana"/>
          <w:sz w:val="20"/>
          <w:szCs w:val="20"/>
        </w:rPr>
        <w:t>following discussions</w:t>
      </w:r>
      <w:r w:rsidR="008F2A80">
        <w:rPr>
          <w:rFonts w:ascii="Verdana" w:hAnsi="Verdana"/>
          <w:sz w:val="20"/>
          <w:szCs w:val="20"/>
        </w:rPr>
        <w:t xml:space="preserve"> and feedback from </w:t>
      </w:r>
      <w:r w:rsidR="00CF5DC0">
        <w:rPr>
          <w:rFonts w:ascii="Verdana" w:hAnsi="Verdana"/>
          <w:sz w:val="20"/>
          <w:szCs w:val="20"/>
        </w:rPr>
        <w:t xml:space="preserve">the </w:t>
      </w:r>
      <w:r>
        <w:rPr>
          <w:rFonts w:ascii="Verdana" w:hAnsi="Verdana"/>
          <w:sz w:val="20"/>
          <w:szCs w:val="20"/>
        </w:rPr>
        <w:t xml:space="preserve">first meeting in February 2019. Introduction of the need and establishment of a </w:t>
      </w:r>
      <w:r w:rsidRPr="00C46C63">
        <w:rPr>
          <w:rFonts w:ascii="Verdana" w:hAnsi="Verdana"/>
          <w:sz w:val="20"/>
          <w:szCs w:val="20"/>
        </w:rPr>
        <w:t>Steering Group</w:t>
      </w:r>
      <w:r>
        <w:rPr>
          <w:rFonts w:ascii="Verdana" w:hAnsi="Verdana"/>
          <w:sz w:val="20"/>
          <w:szCs w:val="20"/>
        </w:rPr>
        <w:t>. Attendees were asked to comment and complete the draft for final approval.</w:t>
      </w:r>
    </w:p>
    <w:p w14:paraId="30FE38A5" w14:textId="5979DAD7" w:rsidR="00551A42" w:rsidRDefault="00C46C63" w:rsidP="00551A42">
      <w:pPr>
        <w:jc w:val="both"/>
        <w:rPr>
          <w:rFonts w:ascii="Verdana" w:hAnsi="Verdana"/>
          <w:sz w:val="20"/>
          <w:szCs w:val="20"/>
        </w:rPr>
      </w:pPr>
      <w:r>
        <w:rPr>
          <w:rFonts w:ascii="Verdana" w:hAnsi="Verdana"/>
          <w:b/>
          <w:sz w:val="20"/>
          <w:szCs w:val="20"/>
        </w:rPr>
        <w:t>Towards FAIR Data –</w:t>
      </w:r>
      <w:r w:rsidRPr="002938F5">
        <w:rPr>
          <w:rFonts w:ascii="Verdana" w:hAnsi="Verdana"/>
          <w:sz w:val="20"/>
          <w:szCs w:val="20"/>
        </w:rPr>
        <w:t xml:space="preserve"> </w:t>
      </w:r>
      <w:r w:rsidRPr="00C46C63">
        <w:rPr>
          <w:rFonts w:ascii="Verdana" w:hAnsi="Verdana"/>
          <w:sz w:val="20"/>
          <w:szCs w:val="20"/>
        </w:rPr>
        <w:t xml:space="preserve">Paul Stone </w:t>
      </w:r>
      <w:r>
        <w:rPr>
          <w:rFonts w:ascii="Verdana" w:hAnsi="Verdana"/>
          <w:sz w:val="20"/>
          <w:szCs w:val="20"/>
        </w:rPr>
        <w:t>(NZ</w:t>
      </w:r>
      <w:r w:rsidRPr="00C46C63">
        <w:rPr>
          <w:rFonts w:ascii="Verdana" w:hAnsi="Verdana"/>
          <w:sz w:val="20"/>
          <w:szCs w:val="20"/>
        </w:rPr>
        <w:t xml:space="preserve"> Open Government Data Programme Leader</w:t>
      </w:r>
      <w:r>
        <w:rPr>
          <w:rFonts w:ascii="Verdana" w:hAnsi="Verdana"/>
          <w:sz w:val="20"/>
          <w:szCs w:val="20"/>
        </w:rPr>
        <w:t xml:space="preserve">, </w:t>
      </w:r>
      <w:r w:rsidRPr="00C46C63">
        <w:rPr>
          <w:rFonts w:ascii="Verdana" w:hAnsi="Verdana"/>
          <w:sz w:val="20"/>
          <w:szCs w:val="20"/>
        </w:rPr>
        <w:t>Statistics NZ</w:t>
      </w:r>
      <w:r>
        <w:rPr>
          <w:rFonts w:ascii="Verdana" w:hAnsi="Verdana"/>
          <w:sz w:val="20"/>
          <w:szCs w:val="20"/>
        </w:rPr>
        <w:t>)</w:t>
      </w:r>
      <w:r w:rsidR="003F759D">
        <w:rPr>
          <w:rFonts w:ascii="Verdana" w:hAnsi="Verdana"/>
          <w:sz w:val="20"/>
          <w:szCs w:val="20"/>
        </w:rPr>
        <w:t>; Anna Meissner (</w:t>
      </w:r>
      <w:r w:rsidR="003F759D" w:rsidRPr="00551A42">
        <w:rPr>
          <w:rFonts w:ascii="Verdana" w:hAnsi="Verdana"/>
          <w:sz w:val="20"/>
          <w:szCs w:val="20"/>
        </w:rPr>
        <w:t>Senior Marine Geospatial Data Specialist</w:t>
      </w:r>
      <w:r w:rsidR="003F759D">
        <w:rPr>
          <w:rFonts w:ascii="Verdana" w:hAnsi="Verdana"/>
          <w:sz w:val="20"/>
          <w:szCs w:val="20"/>
        </w:rPr>
        <w:t xml:space="preserve">, </w:t>
      </w:r>
      <w:r w:rsidR="00F30B3A" w:rsidRPr="002938F5">
        <w:rPr>
          <w:rFonts w:ascii="Verdana" w:hAnsi="Verdana"/>
          <w:sz w:val="20"/>
          <w:szCs w:val="20"/>
        </w:rPr>
        <w:t>Hydrographic Authority</w:t>
      </w:r>
      <w:r w:rsidR="00F30B3A">
        <w:rPr>
          <w:rFonts w:ascii="Verdana" w:hAnsi="Verdana"/>
          <w:sz w:val="20"/>
          <w:szCs w:val="20"/>
        </w:rPr>
        <w:t>,</w:t>
      </w:r>
      <w:r w:rsidR="00F30B3A" w:rsidRPr="002938F5">
        <w:rPr>
          <w:rFonts w:ascii="Verdana" w:hAnsi="Verdana"/>
          <w:sz w:val="20"/>
          <w:szCs w:val="20"/>
        </w:rPr>
        <w:t xml:space="preserve"> </w:t>
      </w:r>
      <w:r w:rsidR="003F759D">
        <w:rPr>
          <w:rFonts w:ascii="Verdana" w:hAnsi="Verdana"/>
          <w:sz w:val="20"/>
          <w:szCs w:val="20"/>
        </w:rPr>
        <w:t xml:space="preserve">LINZ); </w:t>
      </w:r>
      <w:r w:rsidR="00551A42">
        <w:rPr>
          <w:rFonts w:ascii="Verdana" w:hAnsi="Verdana"/>
          <w:sz w:val="20"/>
          <w:szCs w:val="20"/>
        </w:rPr>
        <w:t>Andrew Lee (</w:t>
      </w:r>
      <w:r w:rsidR="00551A42" w:rsidRPr="00551A42">
        <w:rPr>
          <w:rFonts w:ascii="Verdana" w:hAnsi="Verdana"/>
          <w:sz w:val="20"/>
          <w:szCs w:val="20"/>
        </w:rPr>
        <w:t>Senior Advisor</w:t>
      </w:r>
      <w:r w:rsidR="00551A42">
        <w:rPr>
          <w:rFonts w:ascii="Verdana" w:hAnsi="Verdana"/>
          <w:sz w:val="20"/>
          <w:szCs w:val="20"/>
        </w:rPr>
        <w:t xml:space="preserve"> </w:t>
      </w:r>
      <w:r w:rsidR="00551A42" w:rsidRPr="00551A42">
        <w:rPr>
          <w:rFonts w:ascii="Verdana" w:hAnsi="Verdana"/>
          <w:sz w:val="20"/>
          <w:szCs w:val="20"/>
        </w:rPr>
        <w:t>System &amp; Partnerships</w:t>
      </w:r>
      <w:r w:rsidR="00551A42">
        <w:rPr>
          <w:rFonts w:ascii="Verdana" w:hAnsi="Verdana"/>
          <w:sz w:val="20"/>
          <w:szCs w:val="20"/>
        </w:rPr>
        <w:t xml:space="preserve"> </w:t>
      </w:r>
      <w:r w:rsidR="00551A42" w:rsidRPr="00551A42">
        <w:rPr>
          <w:rFonts w:ascii="Verdana" w:hAnsi="Verdana"/>
          <w:sz w:val="20"/>
          <w:szCs w:val="20"/>
        </w:rPr>
        <w:t>Open Data Programme</w:t>
      </w:r>
      <w:r w:rsidR="00551A42">
        <w:rPr>
          <w:rFonts w:ascii="Verdana" w:hAnsi="Verdana"/>
          <w:sz w:val="20"/>
          <w:szCs w:val="20"/>
        </w:rPr>
        <w:t xml:space="preserve">, </w:t>
      </w:r>
      <w:r w:rsidR="00551A42" w:rsidRPr="00C46C63">
        <w:rPr>
          <w:rFonts w:ascii="Verdana" w:hAnsi="Verdana"/>
          <w:sz w:val="20"/>
          <w:szCs w:val="20"/>
        </w:rPr>
        <w:t xml:space="preserve">Statistics </w:t>
      </w:r>
      <w:r w:rsidR="00551A42" w:rsidRPr="00551A42">
        <w:rPr>
          <w:rFonts w:ascii="Verdana" w:hAnsi="Verdana"/>
          <w:sz w:val="20"/>
          <w:szCs w:val="20"/>
        </w:rPr>
        <w:t>NZ</w:t>
      </w:r>
      <w:r w:rsidR="00551A42">
        <w:rPr>
          <w:rFonts w:ascii="Verdana" w:hAnsi="Verdana"/>
          <w:sz w:val="20"/>
          <w:szCs w:val="20"/>
        </w:rPr>
        <w:t>)</w:t>
      </w:r>
      <w:r w:rsidR="003F759D">
        <w:rPr>
          <w:rFonts w:ascii="Verdana" w:hAnsi="Verdana"/>
          <w:sz w:val="20"/>
          <w:szCs w:val="20"/>
        </w:rPr>
        <w:t xml:space="preserve">; </w:t>
      </w:r>
      <w:r w:rsidR="003F759D" w:rsidRPr="003F759D">
        <w:rPr>
          <w:rFonts w:ascii="Verdana" w:hAnsi="Verdana"/>
          <w:sz w:val="20"/>
          <w:szCs w:val="20"/>
        </w:rPr>
        <w:t>Paddy Plunket (</w:t>
      </w:r>
      <w:r w:rsidR="003F759D">
        <w:rPr>
          <w:rFonts w:ascii="Verdana" w:hAnsi="Verdana"/>
          <w:sz w:val="20"/>
          <w:szCs w:val="20"/>
        </w:rPr>
        <w:t xml:space="preserve">Consultant, </w:t>
      </w:r>
      <w:r w:rsidR="003F759D" w:rsidRPr="003F759D">
        <w:rPr>
          <w:rFonts w:ascii="Verdana" w:hAnsi="Verdana"/>
          <w:sz w:val="20"/>
          <w:szCs w:val="20"/>
        </w:rPr>
        <w:t>Information Leadership)</w:t>
      </w:r>
      <w:r w:rsidR="003F759D">
        <w:rPr>
          <w:rFonts w:ascii="Verdana" w:hAnsi="Verdana"/>
          <w:sz w:val="20"/>
          <w:szCs w:val="20"/>
        </w:rPr>
        <w:t xml:space="preserve">; </w:t>
      </w:r>
      <w:r w:rsidR="003F759D" w:rsidRPr="003F759D">
        <w:rPr>
          <w:rFonts w:ascii="Verdana" w:hAnsi="Verdana"/>
          <w:sz w:val="20"/>
          <w:szCs w:val="20"/>
        </w:rPr>
        <w:t>Philippa Fogarty (</w:t>
      </w:r>
      <w:r w:rsidR="003F759D">
        <w:rPr>
          <w:rFonts w:ascii="Verdana" w:hAnsi="Verdana"/>
          <w:sz w:val="20"/>
          <w:szCs w:val="20"/>
        </w:rPr>
        <w:t xml:space="preserve">Principal Consultant, </w:t>
      </w:r>
      <w:r w:rsidR="003F759D" w:rsidRPr="003F759D">
        <w:rPr>
          <w:rFonts w:ascii="Verdana" w:hAnsi="Verdana"/>
          <w:sz w:val="20"/>
          <w:szCs w:val="20"/>
        </w:rPr>
        <w:t>x4 Consulting)</w:t>
      </w:r>
      <w:r w:rsidR="002A2320">
        <w:rPr>
          <w:rFonts w:ascii="Verdana" w:hAnsi="Verdana"/>
          <w:sz w:val="20"/>
          <w:szCs w:val="20"/>
        </w:rPr>
        <w:t>; Panel Discussion</w:t>
      </w:r>
      <w:r w:rsidR="00CF5DC0">
        <w:rPr>
          <w:rFonts w:ascii="Verdana" w:hAnsi="Verdana"/>
          <w:sz w:val="20"/>
          <w:szCs w:val="20"/>
        </w:rPr>
        <w:t xml:space="preserve"> (see below)</w:t>
      </w:r>
      <w:r w:rsidR="002A2320">
        <w:rPr>
          <w:rFonts w:ascii="Verdana" w:hAnsi="Verdana"/>
          <w:sz w:val="20"/>
          <w:szCs w:val="20"/>
        </w:rPr>
        <w:t>.</w:t>
      </w:r>
    </w:p>
    <w:p w14:paraId="23CFF1ED" w14:textId="7B4F532F" w:rsidR="00C46C63" w:rsidRDefault="00551A42" w:rsidP="00551A42">
      <w:pPr>
        <w:jc w:val="both"/>
        <w:rPr>
          <w:rFonts w:ascii="Verdana" w:hAnsi="Verdana"/>
          <w:sz w:val="20"/>
          <w:szCs w:val="20"/>
        </w:rPr>
      </w:pPr>
      <w:r>
        <w:rPr>
          <w:rFonts w:ascii="Verdana" w:hAnsi="Verdana"/>
          <w:sz w:val="20"/>
          <w:szCs w:val="20"/>
        </w:rPr>
        <w:t xml:space="preserve">Paul </w:t>
      </w:r>
      <w:r w:rsidR="00CF5DC0">
        <w:rPr>
          <w:rFonts w:ascii="Verdana" w:hAnsi="Verdana"/>
          <w:sz w:val="20"/>
          <w:szCs w:val="20"/>
        </w:rPr>
        <w:t xml:space="preserve">Stone </w:t>
      </w:r>
      <w:r w:rsidR="00C46C63" w:rsidRPr="00C46C63">
        <w:rPr>
          <w:rFonts w:ascii="Verdana" w:hAnsi="Verdana"/>
          <w:sz w:val="20"/>
          <w:szCs w:val="20"/>
        </w:rPr>
        <w:t>present</w:t>
      </w:r>
      <w:r>
        <w:rPr>
          <w:rFonts w:ascii="Verdana" w:hAnsi="Verdana"/>
          <w:sz w:val="20"/>
          <w:szCs w:val="20"/>
        </w:rPr>
        <w:t>ed the</w:t>
      </w:r>
      <w:r w:rsidR="00C46C63" w:rsidRPr="00C46C63">
        <w:rPr>
          <w:rFonts w:ascii="Verdana" w:hAnsi="Verdana"/>
          <w:sz w:val="20"/>
          <w:szCs w:val="20"/>
        </w:rPr>
        <w:t xml:space="preserve"> Open </w:t>
      </w:r>
      <w:r w:rsidRPr="00C46C63">
        <w:rPr>
          <w:rFonts w:ascii="Verdana" w:hAnsi="Verdana"/>
          <w:sz w:val="20"/>
          <w:szCs w:val="20"/>
        </w:rPr>
        <w:t xml:space="preserve">Government </w:t>
      </w:r>
      <w:r w:rsidR="00C46C63" w:rsidRPr="00C46C63">
        <w:rPr>
          <w:rFonts w:ascii="Verdana" w:hAnsi="Verdana"/>
          <w:sz w:val="20"/>
          <w:szCs w:val="20"/>
        </w:rPr>
        <w:t>Data Programme</w:t>
      </w:r>
      <w:r>
        <w:rPr>
          <w:rFonts w:ascii="Verdana" w:hAnsi="Verdana"/>
          <w:sz w:val="20"/>
          <w:szCs w:val="20"/>
        </w:rPr>
        <w:t>, covering points such as the r</w:t>
      </w:r>
      <w:r w:rsidRPr="00551A42">
        <w:rPr>
          <w:rFonts w:ascii="Verdana" w:hAnsi="Verdana"/>
          <w:sz w:val="20"/>
          <w:szCs w:val="20"/>
        </w:rPr>
        <w:t>esponsibility of gov</w:t>
      </w:r>
      <w:r>
        <w:rPr>
          <w:rFonts w:ascii="Verdana" w:hAnsi="Verdana"/>
          <w:sz w:val="20"/>
          <w:szCs w:val="20"/>
        </w:rPr>
        <w:t>ernment</w:t>
      </w:r>
      <w:r w:rsidRPr="00551A42">
        <w:rPr>
          <w:rFonts w:ascii="Verdana" w:hAnsi="Verdana"/>
          <w:sz w:val="20"/>
          <w:szCs w:val="20"/>
        </w:rPr>
        <w:t xml:space="preserve"> agencies in publishing their data</w:t>
      </w:r>
      <w:r>
        <w:rPr>
          <w:rFonts w:ascii="Verdana" w:hAnsi="Verdana"/>
          <w:sz w:val="20"/>
          <w:szCs w:val="20"/>
        </w:rPr>
        <w:t>.</w:t>
      </w:r>
    </w:p>
    <w:p w14:paraId="7B80DEB8" w14:textId="5D10DA00" w:rsidR="00551A42" w:rsidRPr="00551A42" w:rsidRDefault="00551A42" w:rsidP="00551A42">
      <w:pPr>
        <w:jc w:val="both"/>
        <w:rPr>
          <w:rFonts w:ascii="Verdana" w:hAnsi="Verdana"/>
          <w:sz w:val="20"/>
          <w:szCs w:val="20"/>
        </w:rPr>
      </w:pPr>
      <w:r>
        <w:rPr>
          <w:rFonts w:ascii="Verdana" w:hAnsi="Verdana"/>
          <w:sz w:val="20"/>
          <w:szCs w:val="20"/>
        </w:rPr>
        <w:t xml:space="preserve">Anna </w:t>
      </w:r>
      <w:r w:rsidR="00CF5DC0">
        <w:rPr>
          <w:rFonts w:ascii="Verdana" w:hAnsi="Verdana"/>
          <w:sz w:val="20"/>
          <w:szCs w:val="20"/>
        </w:rPr>
        <w:t xml:space="preserve">Meissner </w:t>
      </w:r>
      <w:r>
        <w:rPr>
          <w:rFonts w:ascii="Verdana" w:hAnsi="Verdana"/>
          <w:sz w:val="20"/>
          <w:szCs w:val="20"/>
        </w:rPr>
        <w:t xml:space="preserve">and Andrew </w:t>
      </w:r>
      <w:r w:rsidR="00CF5DC0">
        <w:rPr>
          <w:rFonts w:ascii="Verdana" w:hAnsi="Verdana"/>
          <w:sz w:val="20"/>
          <w:szCs w:val="20"/>
        </w:rPr>
        <w:t xml:space="preserve">Lee </w:t>
      </w:r>
      <w:r>
        <w:rPr>
          <w:rFonts w:ascii="Verdana" w:hAnsi="Verdana"/>
          <w:sz w:val="20"/>
          <w:szCs w:val="20"/>
        </w:rPr>
        <w:t xml:space="preserve">introduced the </w:t>
      </w:r>
      <w:r w:rsidRPr="00551A42">
        <w:rPr>
          <w:rFonts w:ascii="Verdana" w:hAnsi="Verdana"/>
          <w:sz w:val="20"/>
          <w:szCs w:val="20"/>
        </w:rPr>
        <w:t xml:space="preserve">partnership </w:t>
      </w:r>
      <w:r>
        <w:rPr>
          <w:rFonts w:ascii="Verdana" w:hAnsi="Verdana"/>
          <w:sz w:val="20"/>
          <w:szCs w:val="20"/>
        </w:rPr>
        <w:t xml:space="preserve">between </w:t>
      </w:r>
      <w:r w:rsidRPr="00551A42">
        <w:rPr>
          <w:rFonts w:ascii="Verdana" w:hAnsi="Verdana"/>
          <w:sz w:val="20"/>
          <w:szCs w:val="20"/>
        </w:rPr>
        <w:t>Stat</w:t>
      </w:r>
      <w:r>
        <w:rPr>
          <w:rFonts w:ascii="Verdana" w:hAnsi="Verdana"/>
          <w:sz w:val="20"/>
          <w:szCs w:val="20"/>
        </w:rPr>
        <w:t>istics</w:t>
      </w:r>
      <w:r w:rsidR="003F759D">
        <w:rPr>
          <w:rFonts w:ascii="Verdana" w:hAnsi="Verdana"/>
          <w:sz w:val="20"/>
          <w:szCs w:val="20"/>
        </w:rPr>
        <w:t xml:space="preserve"> </w:t>
      </w:r>
      <w:r w:rsidRPr="00551A42">
        <w:rPr>
          <w:rFonts w:ascii="Verdana" w:hAnsi="Verdana"/>
          <w:sz w:val="20"/>
          <w:szCs w:val="20"/>
        </w:rPr>
        <w:t>NZ</w:t>
      </w:r>
      <w:r>
        <w:rPr>
          <w:rFonts w:ascii="Verdana" w:hAnsi="Verdana"/>
          <w:sz w:val="20"/>
          <w:szCs w:val="20"/>
        </w:rPr>
        <w:t>,</w:t>
      </w:r>
      <w:r w:rsidRPr="00551A42">
        <w:rPr>
          <w:rFonts w:ascii="Verdana" w:hAnsi="Verdana"/>
          <w:sz w:val="20"/>
          <w:szCs w:val="20"/>
        </w:rPr>
        <w:t xml:space="preserve"> </w:t>
      </w:r>
      <w:r>
        <w:rPr>
          <w:rFonts w:ascii="Verdana" w:hAnsi="Verdana"/>
          <w:sz w:val="20"/>
          <w:szCs w:val="20"/>
        </w:rPr>
        <w:t xml:space="preserve">LINZ, MPI, DOC, NIWA, </w:t>
      </w:r>
      <w:r w:rsidR="008F2A80" w:rsidRPr="00160E4B">
        <w:rPr>
          <w:rFonts w:ascii="Verdana" w:hAnsi="Verdana"/>
          <w:sz w:val="20"/>
          <w:szCs w:val="20"/>
        </w:rPr>
        <w:t>G</w:t>
      </w:r>
      <w:r w:rsidR="008F2A80">
        <w:rPr>
          <w:rFonts w:ascii="Verdana" w:hAnsi="Verdana"/>
          <w:sz w:val="20"/>
          <w:szCs w:val="20"/>
        </w:rPr>
        <w:t xml:space="preserve">reater </w:t>
      </w:r>
      <w:r w:rsidR="008F2A80" w:rsidRPr="00160E4B">
        <w:rPr>
          <w:rFonts w:ascii="Verdana" w:hAnsi="Verdana"/>
          <w:sz w:val="20"/>
          <w:szCs w:val="20"/>
        </w:rPr>
        <w:t>W</w:t>
      </w:r>
      <w:r w:rsidR="008F2A80">
        <w:rPr>
          <w:rFonts w:ascii="Verdana" w:hAnsi="Verdana"/>
          <w:sz w:val="20"/>
          <w:szCs w:val="20"/>
        </w:rPr>
        <w:t xml:space="preserve">ellington </w:t>
      </w:r>
      <w:r w:rsidR="008F2A80" w:rsidRPr="00160E4B">
        <w:rPr>
          <w:rFonts w:ascii="Verdana" w:hAnsi="Verdana"/>
          <w:sz w:val="20"/>
          <w:szCs w:val="20"/>
        </w:rPr>
        <w:t>R</w:t>
      </w:r>
      <w:r w:rsidR="008F2A80">
        <w:rPr>
          <w:rFonts w:ascii="Verdana" w:hAnsi="Verdana"/>
          <w:sz w:val="20"/>
          <w:szCs w:val="20"/>
        </w:rPr>
        <w:t xml:space="preserve">egional </w:t>
      </w:r>
      <w:r w:rsidR="008F2A80" w:rsidRPr="00160E4B">
        <w:rPr>
          <w:rFonts w:ascii="Verdana" w:hAnsi="Verdana"/>
          <w:sz w:val="20"/>
          <w:szCs w:val="20"/>
        </w:rPr>
        <w:t>C</w:t>
      </w:r>
      <w:r w:rsidR="008F2A80">
        <w:rPr>
          <w:rFonts w:ascii="Verdana" w:hAnsi="Verdana"/>
          <w:sz w:val="20"/>
          <w:szCs w:val="20"/>
        </w:rPr>
        <w:t>ouncil</w:t>
      </w:r>
      <w:r>
        <w:rPr>
          <w:rFonts w:ascii="Verdana" w:hAnsi="Verdana"/>
          <w:sz w:val="20"/>
          <w:szCs w:val="20"/>
        </w:rPr>
        <w:t xml:space="preserve">, </w:t>
      </w:r>
      <w:r w:rsidR="008F2A80" w:rsidRPr="00160E4B">
        <w:rPr>
          <w:rFonts w:ascii="Verdana" w:hAnsi="Verdana"/>
          <w:sz w:val="20"/>
          <w:szCs w:val="20"/>
        </w:rPr>
        <w:t>H</w:t>
      </w:r>
      <w:r w:rsidR="008F2A80">
        <w:rPr>
          <w:rFonts w:ascii="Verdana" w:hAnsi="Verdana"/>
          <w:sz w:val="20"/>
          <w:szCs w:val="20"/>
        </w:rPr>
        <w:t>awkes Bay Regional Council</w:t>
      </w:r>
      <w:r>
        <w:rPr>
          <w:rFonts w:ascii="Verdana" w:hAnsi="Verdana"/>
          <w:sz w:val="20"/>
          <w:szCs w:val="20"/>
        </w:rPr>
        <w:t xml:space="preserve">, </w:t>
      </w:r>
      <w:r w:rsidR="008F2A80" w:rsidRPr="00160E4B">
        <w:rPr>
          <w:rFonts w:ascii="Verdana" w:hAnsi="Verdana"/>
          <w:sz w:val="20"/>
          <w:szCs w:val="20"/>
        </w:rPr>
        <w:t>Environment Southland</w:t>
      </w:r>
      <w:r w:rsidR="008F2A80">
        <w:rPr>
          <w:rFonts w:ascii="Verdana" w:hAnsi="Verdana"/>
          <w:sz w:val="20"/>
          <w:szCs w:val="20"/>
        </w:rPr>
        <w:t xml:space="preserve"> Regional Council</w:t>
      </w:r>
      <w:r>
        <w:rPr>
          <w:rFonts w:ascii="Verdana" w:hAnsi="Verdana"/>
          <w:sz w:val="20"/>
          <w:szCs w:val="20"/>
        </w:rPr>
        <w:t xml:space="preserve"> and </w:t>
      </w:r>
      <w:r w:rsidR="00CF5DC0">
        <w:rPr>
          <w:rFonts w:ascii="Verdana" w:hAnsi="Verdana"/>
          <w:sz w:val="20"/>
          <w:szCs w:val="20"/>
        </w:rPr>
        <w:t xml:space="preserve">efforts </w:t>
      </w:r>
      <w:r>
        <w:rPr>
          <w:rFonts w:ascii="Verdana" w:hAnsi="Verdana"/>
          <w:sz w:val="20"/>
          <w:szCs w:val="20"/>
        </w:rPr>
        <w:t>to progress a national marine geospatial data inventory, covering the importance of a national stocktake, the benefits of open marine</w:t>
      </w:r>
      <w:r w:rsidR="003F759D">
        <w:rPr>
          <w:rFonts w:ascii="Verdana" w:hAnsi="Verdana"/>
          <w:sz w:val="20"/>
          <w:szCs w:val="20"/>
        </w:rPr>
        <w:t xml:space="preserve"> data to support research, innovation and resource management.</w:t>
      </w:r>
    </w:p>
    <w:p w14:paraId="19ED3FF1" w14:textId="3BBDA124" w:rsidR="00C46C63" w:rsidRDefault="003F759D" w:rsidP="00C46C63">
      <w:pPr>
        <w:jc w:val="both"/>
        <w:rPr>
          <w:rFonts w:ascii="Verdana" w:hAnsi="Verdana"/>
          <w:sz w:val="20"/>
          <w:szCs w:val="20"/>
        </w:rPr>
      </w:pPr>
      <w:r>
        <w:rPr>
          <w:rFonts w:ascii="Verdana" w:hAnsi="Verdana"/>
          <w:sz w:val="20"/>
          <w:szCs w:val="20"/>
        </w:rPr>
        <w:t xml:space="preserve">Paddy </w:t>
      </w:r>
      <w:r w:rsidR="00CF5DC0">
        <w:rPr>
          <w:rFonts w:ascii="Verdana" w:hAnsi="Verdana"/>
          <w:sz w:val="20"/>
          <w:szCs w:val="20"/>
        </w:rPr>
        <w:t xml:space="preserve">Plunket </w:t>
      </w:r>
      <w:r>
        <w:rPr>
          <w:rFonts w:ascii="Verdana" w:hAnsi="Verdana"/>
          <w:sz w:val="20"/>
          <w:szCs w:val="20"/>
        </w:rPr>
        <w:t xml:space="preserve">and Philippa </w:t>
      </w:r>
      <w:r w:rsidR="00CF5DC0">
        <w:rPr>
          <w:rFonts w:ascii="Verdana" w:hAnsi="Verdana"/>
          <w:sz w:val="20"/>
          <w:szCs w:val="20"/>
        </w:rPr>
        <w:t xml:space="preserve">Fogarty </w:t>
      </w:r>
      <w:r>
        <w:rPr>
          <w:rFonts w:ascii="Verdana" w:hAnsi="Verdana"/>
          <w:sz w:val="20"/>
          <w:szCs w:val="20"/>
        </w:rPr>
        <w:t>explained the process of the stocktake, listing benefits of data management, expectations and outcomes</w:t>
      </w:r>
      <w:r w:rsidR="00CF5DC0" w:rsidRPr="00CF5DC0">
        <w:rPr>
          <w:rFonts w:ascii="Verdana" w:hAnsi="Verdana"/>
          <w:sz w:val="20"/>
          <w:szCs w:val="20"/>
        </w:rPr>
        <w:t xml:space="preserve"> </w:t>
      </w:r>
      <w:r w:rsidR="00CF5DC0">
        <w:rPr>
          <w:rFonts w:ascii="Verdana" w:hAnsi="Verdana"/>
          <w:sz w:val="20"/>
          <w:szCs w:val="20"/>
        </w:rPr>
        <w:t>for agencies</w:t>
      </w:r>
      <w:r>
        <w:rPr>
          <w:rFonts w:ascii="Verdana" w:hAnsi="Verdana"/>
          <w:sz w:val="20"/>
          <w:szCs w:val="20"/>
        </w:rPr>
        <w:t>.</w:t>
      </w:r>
    </w:p>
    <w:p w14:paraId="3DBAC735" w14:textId="32CD5BFF" w:rsidR="00C46C63" w:rsidRPr="004827B4" w:rsidRDefault="002A2320" w:rsidP="004347DB">
      <w:pPr>
        <w:jc w:val="both"/>
        <w:rPr>
          <w:rFonts w:ascii="Verdana" w:hAnsi="Verdana"/>
          <w:sz w:val="20"/>
          <w:szCs w:val="20"/>
        </w:rPr>
      </w:pPr>
      <w:r>
        <w:rPr>
          <w:rFonts w:ascii="Verdana" w:hAnsi="Verdana"/>
          <w:sz w:val="20"/>
          <w:szCs w:val="20"/>
        </w:rPr>
        <w:t>Panel discussion</w:t>
      </w:r>
      <w:r w:rsidR="00253847">
        <w:rPr>
          <w:rFonts w:ascii="Verdana" w:hAnsi="Verdana"/>
          <w:sz w:val="20"/>
          <w:szCs w:val="20"/>
        </w:rPr>
        <w:t xml:space="preserve"> </w:t>
      </w:r>
      <w:r w:rsidR="00CF5DC0">
        <w:rPr>
          <w:rFonts w:ascii="Verdana" w:hAnsi="Verdana"/>
          <w:sz w:val="20"/>
          <w:szCs w:val="20"/>
        </w:rPr>
        <w:t xml:space="preserve">invited </w:t>
      </w:r>
      <w:r w:rsidR="00160E4B" w:rsidRPr="00160E4B">
        <w:rPr>
          <w:rFonts w:ascii="Verdana" w:hAnsi="Verdana"/>
          <w:sz w:val="20"/>
          <w:szCs w:val="20"/>
        </w:rPr>
        <w:t>Sorrel O’Connell-Milne (Coastal and Marine Environmental Scientist</w:t>
      </w:r>
      <w:r w:rsidR="00160E4B">
        <w:rPr>
          <w:rFonts w:ascii="Verdana" w:hAnsi="Verdana"/>
          <w:sz w:val="20"/>
          <w:szCs w:val="20"/>
        </w:rPr>
        <w:t xml:space="preserve">, </w:t>
      </w:r>
      <w:r w:rsidR="00160E4B" w:rsidRPr="00160E4B">
        <w:rPr>
          <w:rFonts w:ascii="Verdana" w:hAnsi="Verdana"/>
          <w:sz w:val="20"/>
          <w:szCs w:val="20"/>
        </w:rPr>
        <w:t>Environment Southland</w:t>
      </w:r>
      <w:r w:rsidR="00CF5DC0">
        <w:rPr>
          <w:rFonts w:ascii="Verdana" w:hAnsi="Verdana"/>
          <w:sz w:val="20"/>
          <w:szCs w:val="20"/>
        </w:rPr>
        <w:t xml:space="preserve"> Regional Council</w:t>
      </w:r>
      <w:r w:rsidR="00160E4B" w:rsidRPr="00160E4B">
        <w:rPr>
          <w:rFonts w:ascii="Verdana" w:hAnsi="Verdana"/>
          <w:sz w:val="20"/>
          <w:szCs w:val="20"/>
        </w:rPr>
        <w:t>)</w:t>
      </w:r>
      <w:r w:rsidR="00160E4B">
        <w:rPr>
          <w:rFonts w:ascii="Verdana" w:hAnsi="Verdana"/>
          <w:sz w:val="20"/>
          <w:szCs w:val="20"/>
        </w:rPr>
        <w:t xml:space="preserve">, </w:t>
      </w:r>
      <w:r w:rsidR="00160E4B" w:rsidRPr="00160E4B">
        <w:rPr>
          <w:rFonts w:ascii="Verdana" w:hAnsi="Verdana"/>
          <w:sz w:val="20"/>
          <w:szCs w:val="20"/>
        </w:rPr>
        <w:t>James Ford (</w:t>
      </w:r>
      <w:r w:rsidR="00160E4B">
        <w:rPr>
          <w:rFonts w:ascii="Verdana" w:hAnsi="Verdana"/>
          <w:sz w:val="20"/>
          <w:szCs w:val="20"/>
        </w:rPr>
        <w:t xml:space="preserve">Marine Geospatial Data Analyst, </w:t>
      </w:r>
      <w:r w:rsidR="00F30B3A" w:rsidRPr="002938F5">
        <w:rPr>
          <w:rFonts w:ascii="Verdana" w:hAnsi="Verdana"/>
          <w:sz w:val="20"/>
          <w:szCs w:val="20"/>
        </w:rPr>
        <w:t>Hydrographic Authority</w:t>
      </w:r>
      <w:r w:rsidR="00F30B3A">
        <w:rPr>
          <w:rFonts w:ascii="Verdana" w:hAnsi="Verdana"/>
          <w:sz w:val="20"/>
          <w:szCs w:val="20"/>
        </w:rPr>
        <w:t>,</w:t>
      </w:r>
      <w:r w:rsidR="00F30B3A" w:rsidRPr="002938F5">
        <w:rPr>
          <w:rFonts w:ascii="Verdana" w:hAnsi="Verdana"/>
          <w:sz w:val="20"/>
          <w:szCs w:val="20"/>
        </w:rPr>
        <w:t xml:space="preserve"> </w:t>
      </w:r>
      <w:r w:rsidR="00160E4B" w:rsidRPr="00160E4B">
        <w:rPr>
          <w:rFonts w:ascii="Verdana" w:hAnsi="Verdana"/>
          <w:sz w:val="20"/>
          <w:szCs w:val="20"/>
        </w:rPr>
        <w:t>LINZ), Heiko Philippi (Team Leader Spatial Intelligence</w:t>
      </w:r>
      <w:r w:rsidR="00160E4B">
        <w:rPr>
          <w:rFonts w:ascii="Verdana" w:hAnsi="Verdana"/>
          <w:sz w:val="20"/>
          <w:szCs w:val="20"/>
        </w:rPr>
        <w:t xml:space="preserve">, </w:t>
      </w:r>
      <w:r w:rsidR="00160E4B" w:rsidRPr="00160E4B">
        <w:rPr>
          <w:rFonts w:ascii="Verdana" w:hAnsi="Verdana"/>
          <w:sz w:val="20"/>
          <w:szCs w:val="20"/>
        </w:rPr>
        <w:t>MPI), Kevin McKay (</w:t>
      </w:r>
      <w:r w:rsidR="00253847" w:rsidRPr="00253847">
        <w:rPr>
          <w:rFonts w:ascii="Verdana" w:hAnsi="Verdana"/>
          <w:sz w:val="20"/>
          <w:szCs w:val="20"/>
        </w:rPr>
        <w:t>Principal Technician</w:t>
      </w:r>
      <w:r w:rsidR="00253847">
        <w:rPr>
          <w:rFonts w:ascii="Verdana" w:hAnsi="Verdana"/>
          <w:sz w:val="20"/>
          <w:szCs w:val="20"/>
        </w:rPr>
        <w:t xml:space="preserve">, </w:t>
      </w:r>
      <w:r w:rsidR="00160E4B" w:rsidRPr="00160E4B">
        <w:rPr>
          <w:rFonts w:ascii="Verdana" w:hAnsi="Verdana"/>
          <w:sz w:val="20"/>
          <w:szCs w:val="20"/>
        </w:rPr>
        <w:t>NIWA), Matt Grose (</w:t>
      </w:r>
      <w:proofErr w:type="spellStart"/>
      <w:r w:rsidR="00253847" w:rsidRPr="00253847">
        <w:rPr>
          <w:rFonts w:ascii="Verdana" w:hAnsi="Verdana"/>
          <w:sz w:val="20"/>
          <w:szCs w:val="20"/>
        </w:rPr>
        <w:t>GeoSpatial</w:t>
      </w:r>
      <w:proofErr w:type="spellEnd"/>
      <w:r w:rsidR="00253847" w:rsidRPr="00253847">
        <w:rPr>
          <w:rFonts w:ascii="Verdana" w:hAnsi="Verdana"/>
          <w:sz w:val="20"/>
          <w:szCs w:val="20"/>
        </w:rPr>
        <w:t xml:space="preserve"> Information National Lead</w:t>
      </w:r>
      <w:r w:rsidR="00253847">
        <w:rPr>
          <w:rFonts w:ascii="Verdana" w:hAnsi="Verdana"/>
          <w:sz w:val="20"/>
          <w:szCs w:val="20"/>
        </w:rPr>
        <w:t xml:space="preserve">, </w:t>
      </w:r>
      <w:r w:rsidR="00160E4B" w:rsidRPr="00160E4B">
        <w:rPr>
          <w:rFonts w:ascii="Verdana" w:hAnsi="Verdana"/>
          <w:sz w:val="20"/>
          <w:szCs w:val="20"/>
        </w:rPr>
        <w:t xml:space="preserve">DOC), </w:t>
      </w:r>
      <w:r w:rsidR="00624628">
        <w:rPr>
          <w:rFonts w:ascii="Verdana" w:hAnsi="Verdana"/>
          <w:sz w:val="20"/>
          <w:szCs w:val="20"/>
        </w:rPr>
        <w:t>Gareth Palmer</w:t>
      </w:r>
      <w:r w:rsidR="00160E4B" w:rsidRPr="00160E4B">
        <w:rPr>
          <w:rFonts w:ascii="Verdana" w:hAnsi="Verdana"/>
          <w:sz w:val="20"/>
          <w:szCs w:val="20"/>
        </w:rPr>
        <w:t xml:space="preserve"> (</w:t>
      </w:r>
      <w:r w:rsidR="00624628">
        <w:rPr>
          <w:rFonts w:ascii="Verdana" w:hAnsi="Verdana"/>
          <w:sz w:val="20"/>
          <w:szCs w:val="20"/>
        </w:rPr>
        <w:t xml:space="preserve">GIS Analyst, </w:t>
      </w:r>
      <w:r w:rsidR="00160E4B" w:rsidRPr="00160E4B">
        <w:rPr>
          <w:rFonts w:ascii="Verdana" w:hAnsi="Verdana"/>
          <w:sz w:val="20"/>
          <w:szCs w:val="20"/>
        </w:rPr>
        <w:t>G</w:t>
      </w:r>
      <w:r w:rsidR="00253847">
        <w:rPr>
          <w:rFonts w:ascii="Verdana" w:hAnsi="Verdana"/>
          <w:sz w:val="20"/>
          <w:szCs w:val="20"/>
        </w:rPr>
        <w:t xml:space="preserve">reater </w:t>
      </w:r>
      <w:r w:rsidR="00160E4B" w:rsidRPr="00160E4B">
        <w:rPr>
          <w:rFonts w:ascii="Verdana" w:hAnsi="Verdana"/>
          <w:sz w:val="20"/>
          <w:szCs w:val="20"/>
        </w:rPr>
        <w:t>W</w:t>
      </w:r>
      <w:r w:rsidR="00253847">
        <w:rPr>
          <w:rFonts w:ascii="Verdana" w:hAnsi="Verdana"/>
          <w:sz w:val="20"/>
          <w:szCs w:val="20"/>
        </w:rPr>
        <w:t xml:space="preserve">ellington </w:t>
      </w:r>
      <w:r w:rsidR="00160E4B" w:rsidRPr="00160E4B">
        <w:rPr>
          <w:rFonts w:ascii="Verdana" w:hAnsi="Verdana"/>
          <w:sz w:val="20"/>
          <w:szCs w:val="20"/>
        </w:rPr>
        <w:t>R</w:t>
      </w:r>
      <w:r w:rsidR="00253847">
        <w:rPr>
          <w:rFonts w:ascii="Verdana" w:hAnsi="Verdana"/>
          <w:sz w:val="20"/>
          <w:szCs w:val="20"/>
        </w:rPr>
        <w:t xml:space="preserve">egional </w:t>
      </w:r>
      <w:r w:rsidR="00160E4B" w:rsidRPr="00160E4B">
        <w:rPr>
          <w:rFonts w:ascii="Verdana" w:hAnsi="Verdana"/>
          <w:sz w:val="20"/>
          <w:szCs w:val="20"/>
        </w:rPr>
        <w:t>C</w:t>
      </w:r>
      <w:r w:rsidR="00253847">
        <w:rPr>
          <w:rFonts w:ascii="Verdana" w:hAnsi="Verdana"/>
          <w:sz w:val="20"/>
          <w:szCs w:val="20"/>
        </w:rPr>
        <w:t>ouncil</w:t>
      </w:r>
      <w:r w:rsidR="00160E4B" w:rsidRPr="00160E4B">
        <w:rPr>
          <w:rFonts w:ascii="Verdana" w:hAnsi="Verdana"/>
          <w:sz w:val="20"/>
          <w:szCs w:val="20"/>
        </w:rPr>
        <w:t>)</w:t>
      </w:r>
      <w:r w:rsidR="008F2A80">
        <w:rPr>
          <w:rFonts w:ascii="Verdana" w:hAnsi="Verdana"/>
          <w:sz w:val="20"/>
          <w:szCs w:val="20"/>
        </w:rPr>
        <w:t xml:space="preserve"> and</w:t>
      </w:r>
      <w:r w:rsidR="00160E4B" w:rsidRPr="00160E4B">
        <w:rPr>
          <w:rFonts w:ascii="Verdana" w:hAnsi="Verdana"/>
          <w:sz w:val="20"/>
          <w:szCs w:val="20"/>
        </w:rPr>
        <w:t xml:space="preserve"> Paddy (</w:t>
      </w:r>
      <w:r w:rsidR="00253847">
        <w:rPr>
          <w:rFonts w:ascii="Verdana" w:hAnsi="Verdana"/>
          <w:sz w:val="20"/>
          <w:szCs w:val="20"/>
        </w:rPr>
        <w:t xml:space="preserve">Consultant, </w:t>
      </w:r>
      <w:r w:rsidR="00160E4B" w:rsidRPr="00160E4B">
        <w:rPr>
          <w:rFonts w:ascii="Verdana" w:hAnsi="Verdana"/>
          <w:sz w:val="20"/>
          <w:szCs w:val="20"/>
        </w:rPr>
        <w:t>Information Leadership</w:t>
      </w:r>
      <w:r w:rsidR="00253847">
        <w:rPr>
          <w:rFonts w:ascii="Verdana" w:hAnsi="Verdana"/>
          <w:sz w:val="20"/>
          <w:szCs w:val="20"/>
        </w:rPr>
        <w:t>,</w:t>
      </w:r>
      <w:r w:rsidR="00160E4B" w:rsidRPr="00160E4B">
        <w:rPr>
          <w:rFonts w:ascii="Verdana" w:hAnsi="Verdana"/>
          <w:sz w:val="20"/>
          <w:szCs w:val="20"/>
        </w:rPr>
        <w:t xml:space="preserve"> covering for </w:t>
      </w:r>
      <w:r w:rsidR="00253847" w:rsidRPr="00160E4B">
        <w:rPr>
          <w:rFonts w:ascii="Verdana" w:hAnsi="Verdana"/>
          <w:sz w:val="20"/>
          <w:szCs w:val="20"/>
        </w:rPr>
        <w:t>H</w:t>
      </w:r>
      <w:r w:rsidR="00253847">
        <w:rPr>
          <w:rFonts w:ascii="Verdana" w:hAnsi="Verdana"/>
          <w:sz w:val="20"/>
          <w:szCs w:val="20"/>
        </w:rPr>
        <w:t>awkes Bay Regional Council</w:t>
      </w:r>
      <w:r w:rsidR="00160E4B" w:rsidRPr="00160E4B">
        <w:rPr>
          <w:rFonts w:ascii="Verdana" w:hAnsi="Verdana"/>
          <w:sz w:val="20"/>
          <w:szCs w:val="20"/>
        </w:rPr>
        <w:t>)</w:t>
      </w:r>
      <w:r w:rsidR="00253847">
        <w:rPr>
          <w:rFonts w:ascii="Verdana" w:hAnsi="Verdana"/>
          <w:sz w:val="20"/>
          <w:szCs w:val="20"/>
        </w:rPr>
        <w:t>. The panel provided f</w:t>
      </w:r>
      <w:r w:rsidR="00253847" w:rsidRPr="00253847">
        <w:rPr>
          <w:rFonts w:ascii="Verdana" w:hAnsi="Verdana"/>
          <w:sz w:val="20"/>
          <w:szCs w:val="20"/>
        </w:rPr>
        <w:t xml:space="preserve">eedback on </w:t>
      </w:r>
      <w:r w:rsidR="00253847">
        <w:rPr>
          <w:rFonts w:ascii="Verdana" w:hAnsi="Verdana"/>
          <w:sz w:val="20"/>
          <w:szCs w:val="20"/>
        </w:rPr>
        <w:t xml:space="preserve">the </w:t>
      </w:r>
      <w:r w:rsidR="00253847" w:rsidRPr="00253847">
        <w:rPr>
          <w:rFonts w:ascii="Verdana" w:hAnsi="Verdana"/>
          <w:sz w:val="20"/>
          <w:szCs w:val="20"/>
        </w:rPr>
        <w:t xml:space="preserve">experience and benefits </w:t>
      </w:r>
      <w:r w:rsidR="00624628">
        <w:rPr>
          <w:rFonts w:ascii="Verdana" w:hAnsi="Verdana"/>
          <w:sz w:val="20"/>
          <w:szCs w:val="20"/>
        </w:rPr>
        <w:t xml:space="preserve">for undertaking a data </w:t>
      </w:r>
      <w:r w:rsidR="00624628" w:rsidRPr="004827B4">
        <w:rPr>
          <w:rFonts w:ascii="Verdana" w:hAnsi="Verdana"/>
          <w:sz w:val="20"/>
          <w:szCs w:val="20"/>
        </w:rPr>
        <w:t xml:space="preserve">inventory </w:t>
      </w:r>
      <w:r w:rsidR="00253847" w:rsidRPr="004827B4">
        <w:rPr>
          <w:rFonts w:ascii="Verdana" w:hAnsi="Verdana"/>
          <w:sz w:val="20"/>
          <w:szCs w:val="20"/>
        </w:rPr>
        <w:t>for their organisation</w:t>
      </w:r>
      <w:r w:rsidR="00624628" w:rsidRPr="004827B4">
        <w:rPr>
          <w:rFonts w:ascii="Verdana" w:hAnsi="Verdana"/>
          <w:sz w:val="20"/>
          <w:szCs w:val="20"/>
        </w:rPr>
        <w:t xml:space="preserve">. </w:t>
      </w:r>
      <w:r w:rsidR="00F64F97" w:rsidRPr="004827B4">
        <w:rPr>
          <w:rFonts w:ascii="Verdana" w:hAnsi="Verdana"/>
          <w:sz w:val="20"/>
          <w:szCs w:val="20"/>
        </w:rPr>
        <w:t>Lessons learnt</w:t>
      </w:r>
      <w:r w:rsidR="00624628" w:rsidRPr="004827B4">
        <w:rPr>
          <w:rFonts w:ascii="Verdana" w:hAnsi="Verdana"/>
          <w:sz w:val="20"/>
          <w:szCs w:val="20"/>
        </w:rPr>
        <w:t xml:space="preserve"> </w:t>
      </w:r>
      <w:r w:rsidR="00F94187" w:rsidRPr="004827B4">
        <w:rPr>
          <w:rFonts w:ascii="Verdana" w:hAnsi="Verdana"/>
          <w:sz w:val="20"/>
          <w:szCs w:val="20"/>
        </w:rPr>
        <w:t>covered areas related to</w:t>
      </w:r>
      <w:r w:rsidR="00624628" w:rsidRPr="004827B4">
        <w:rPr>
          <w:rFonts w:ascii="Verdana" w:hAnsi="Verdana"/>
          <w:sz w:val="20"/>
          <w:szCs w:val="20"/>
        </w:rPr>
        <w:t>:</w:t>
      </w:r>
    </w:p>
    <w:p w14:paraId="520C9C57" w14:textId="055847A0" w:rsidR="00F94187" w:rsidRPr="004827B4" w:rsidRDefault="00F94187" w:rsidP="004827B4">
      <w:pPr>
        <w:pStyle w:val="ListParagraph"/>
        <w:numPr>
          <w:ilvl w:val="0"/>
          <w:numId w:val="50"/>
        </w:numPr>
        <w:jc w:val="both"/>
        <w:rPr>
          <w:rFonts w:ascii="Verdana" w:hAnsi="Verdana"/>
          <w:sz w:val="20"/>
          <w:szCs w:val="20"/>
        </w:rPr>
      </w:pPr>
      <w:r w:rsidRPr="004827B4">
        <w:rPr>
          <w:rFonts w:ascii="Verdana" w:hAnsi="Verdana"/>
          <w:sz w:val="20"/>
          <w:szCs w:val="20"/>
        </w:rPr>
        <w:t xml:space="preserve">Knowledge and </w:t>
      </w:r>
      <w:r w:rsidR="00AA7B36" w:rsidRPr="004827B4">
        <w:rPr>
          <w:rFonts w:ascii="Verdana" w:hAnsi="Verdana"/>
          <w:sz w:val="20"/>
          <w:szCs w:val="20"/>
        </w:rPr>
        <w:t>s</w:t>
      </w:r>
      <w:r w:rsidRPr="004827B4">
        <w:rPr>
          <w:rFonts w:ascii="Verdana" w:hAnsi="Verdana"/>
          <w:sz w:val="20"/>
          <w:szCs w:val="20"/>
        </w:rPr>
        <w:t>kills</w:t>
      </w:r>
      <w:r w:rsidR="00F64F97" w:rsidRPr="004827B4">
        <w:rPr>
          <w:rFonts w:ascii="Verdana" w:hAnsi="Verdana"/>
          <w:sz w:val="20"/>
          <w:szCs w:val="20"/>
        </w:rPr>
        <w:t xml:space="preserve">: </w:t>
      </w:r>
      <w:r w:rsidR="008F2A80" w:rsidRPr="004827B4">
        <w:rPr>
          <w:rFonts w:ascii="Verdana" w:hAnsi="Verdana"/>
          <w:sz w:val="20"/>
          <w:szCs w:val="20"/>
        </w:rPr>
        <w:t xml:space="preserve">It is very common within organisations that people collecting data also manage </w:t>
      </w:r>
      <w:r w:rsidR="00200B37" w:rsidRPr="004827B4">
        <w:rPr>
          <w:rFonts w:ascii="Verdana" w:hAnsi="Verdana"/>
          <w:sz w:val="20"/>
          <w:szCs w:val="20"/>
        </w:rPr>
        <w:t>the</w:t>
      </w:r>
      <w:r w:rsidRPr="004827B4">
        <w:rPr>
          <w:rFonts w:ascii="Verdana" w:hAnsi="Verdana"/>
          <w:sz w:val="20"/>
          <w:szCs w:val="20"/>
        </w:rPr>
        <w:t xml:space="preserve"> data</w:t>
      </w:r>
      <w:r w:rsidR="00200B37" w:rsidRPr="004827B4">
        <w:rPr>
          <w:rFonts w:ascii="Verdana" w:hAnsi="Verdana"/>
          <w:sz w:val="20"/>
          <w:szCs w:val="20"/>
        </w:rPr>
        <w:t xml:space="preserve">, without necessarily being </w:t>
      </w:r>
      <w:r w:rsidR="008F2A80" w:rsidRPr="004827B4">
        <w:rPr>
          <w:rFonts w:ascii="Verdana" w:hAnsi="Verdana"/>
          <w:sz w:val="20"/>
          <w:szCs w:val="20"/>
        </w:rPr>
        <w:t xml:space="preserve">specialised in data management or </w:t>
      </w:r>
      <w:r w:rsidR="00C365CF" w:rsidRPr="004827B4">
        <w:rPr>
          <w:rFonts w:ascii="Verdana" w:hAnsi="Verdana"/>
          <w:sz w:val="20"/>
          <w:szCs w:val="20"/>
        </w:rPr>
        <w:t xml:space="preserve">being </w:t>
      </w:r>
      <w:r w:rsidR="008F2A80" w:rsidRPr="004827B4">
        <w:rPr>
          <w:rFonts w:ascii="Verdana" w:hAnsi="Verdana"/>
          <w:sz w:val="20"/>
          <w:szCs w:val="20"/>
        </w:rPr>
        <w:t>a</w:t>
      </w:r>
      <w:r w:rsidRPr="004827B4">
        <w:rPr>
          <w:rFonts w:ascii="Verdana" w:hAnsi="Verdana"/>
          <w:sz w:val="20"/>
          <w:szCs w:val="20"/>
        </w:rPr>
        <w:t>ware of best practise</w:t>
      </w:r>
      <w:r w:rsidR="008F2A80" w:rsidRPr="004827B4">
        <w:rPr>
          <w:rFonts w:ascii="Verdana" w:hAnsi="Verdana"/>
          <w:sz w:val="20"/>
          <w:szCs w:val="20"/>
        </w:rPr>
        <w:t>, if the organisation does not have a dedicated data management team</w:t>
      </w:r>
      <w:r w:rsidRPr="004827B4">
        <w:rPr>
          <w:rFonts w:ascii="Verdana" w:hAnsi="Verdana"/>
          <w:sz w:val="20"/>
          <w:szCs w:val="20"/>
        </w:rPr>
        <w:t xml:space="preserve">. </w:t>
      </w:r>
    </w:p>
    <w:p w14:paraId="3FC9CAA5" w14:textId="366A8067" w:rsidR="00F94187" w:rsidRPr="004827B4" w:rsidRDefault="00F94187" w:rsidP="004827B4">
      <w:pPr>
        <w:pStyle w:val="ListParagraph"/>
        <w:numPr>
          <w:ilvl w:val="0"/>
          <w:numId w:val="50"/>
        </w:numPr>
        <w:jc w:val="both"/>
        <w:rPr>
          <w:rFonts w:ascii="Verdana" w:hAnsi="Verdana"/>
          <w:sz w:val="20"/>
          <w:szCs w:val="20"/>
        </w:rPr>
      </w:pPr>
      <w:r w:rsidRPr="004827B4">
        <w:rPr>
          <w:rFonts w:ascii="Verdana" w:hAnsi="Verdana"/>
          <w:sz w:val="20"/>
          <w:szCs w:val="20"/>
        </w:rPr>
        <w:t xml:space="preserve">Data </w:t>
      </w:r>
      <w:r w:rsidR="00AA7B36" w:rsidRPr="004827B4">
        <w:rPr>
          <w:rFonts w:ascii="Verdana" w:hAnsi="Verdana"/>
          <w:sz w:val="20"/>
          <w:szCs w:val="20"/>
        </w:rPr>
        <w:t>m</w:t>
      </w:r>
      <w:r w:rsidRPr="004827B4">
        <w:rPr>
          <w:rFonts w:ascii="Verdana" w:hAnsi="Verdana"/>
          <w:sz w:val="20"/>
          <w:szCs w:val="20"/>
        </w:rPr>
        <w:t xml:space="preserve">anagement </w:t>
      </w:r>
      <w:r w:rsidR="00AA7B36" w:rsidRPr="004827B4">
        <w:rPr>
          <w:rFonts w:ascii="Verdana" w:hAnsi="Verdana"/>
          <w:sz w:val="20"/>
          <w:szCs w:val="20"/>
        </w:rPr>
        <w:t>p</w:t>
      </w:r>
      <w:r w:rsidRPr="004827B4">
        <w:rPr>
          <w:rFonts w:ascii="Verdana" w:hAnsi="Verdana"/>
          <w:sz w:val="20"/>
          <w:szCs w:val="20"/>
        </w:rPr>
        <w:t>rocesses</w:t>
      </w:r>
      <w:r w:rsidR="00F64F97" w:rsidRPr="004827B4">
        <w:rPr>
          <w:rFonts w:ascii="Verdana" w:hAnsi="Verdana"/>
          <w:sz w:val="20"/>
          <w:szCs w:val="20"/>
        </w:rPr>
        <w:t>:</w:t>
      </w:r>
      <w:r w:rsidR="00F64F97" w:rsidRPr="004827B4">
        <w:rPr>
          <w:rFonts w:ascii="Verdana" w:hAnsi="Verdana"/>
          <w:i/>
          <w:sz w:val="20"/>
          <w:szCs w:val="20"/>
        </w:rPr>
        <w:t xml:space="preserve"> </w:t>
      </w:r>
      <w:r w:rsidR="00200B37" w:rsidRPr="004827B4">
        <w:rPr>
          <w:rFonts w:ascii="Verdana" w:hAnsi="Verdana"/>
          <w:sz w:val="20"/>
          <w:szCs w:val="20"/>
        </w:rPr>
        <w:t>There are l</w:t>
      </w:r>
      <w:r w:rsidRPr="004827B4">
        <w:rPr>
          <w:rFonts w:ascii="Verdana" w:hAnsi="Verdana"/>
          <w:sz w:val="20"/>
          <w:szCs w:val="20"/>
        </w:rPr>
        <w:t>ots of unknown at the beginning of the stocktake process</w:t>
      </w:r>
      <w:r w:rsidR="00200B37" w:rsidRPr="004827B4">
        <w:rPr>
          <w:rFonts w:ascii="Verdana" w:hAnsi="Verdana"/>
          <w:sz w:val="20"/>
          <w:szCs w:val="20"/>
        </w:rPr>
        <w:t xml:space="preserve"> as d</w:t>
      </w:r>
      <w:r w:rsidRPr="004827B4">
        <w:rPr>
          <w:rFonts w:ascii="Verdana" w:hAnsi="Verdana"/>
          <w:sz w:val="20"/>
          <w:szCs w:val="20"/>
        </w:rPr>
        <w:t>ata is often not man</w:t>
      </w:r>
      <w:r w:rsidR="00200B37" w:rsidRPr="004827B4">
        <w:rPr>
          <w:rFonts w:ascii="Verdana" w:hAnsi="Verdana"/>
          <w:sz w:val="20"/>
          <w:szCs w:val="20"/>
        </w:rPr>
        <w:t>a</w:t>
      </w:r>
      <w:r w:rsidRPr="004827B4">
        <w:rPr>
          <w:rFonts w:ascii="Verdana" w:hAnsi="Verdana"/>
          <w:sz w:val="20"/>
          <w:szCs w:val="20"/>
        </w:rPr>
        <w:t>ged consistency</w:t>
      </w:r>
      <w:r w:rsidR="00C365CF" w:rsidRPr="004827B4">
        <w:rPr>
          <w:rFonts w:ascii="Verdana" w:hAnsi="Verdana"/>
          <w:sz w:val="20"/>
          <w:szCs w:val="20"/>
        </w:rPr>
        <w:t>. M</w:t>
      </w:r>
      <w:r w:rsidR="00200B37" w:rsidRPr="004827B4">
        <w:rPr>
          <w:rFonts w:ascii="Verdana" w:hAnsi="Verdana"/>
          <w:sz w:val="20"/>
          <w:szCs w:val="20"/>
        </w:rPr>
        <w:t>anual search through folders and file to retrieve data reveals to be time consuming. T</w:t>
      </w:r>
      <w:r w:rsidRPr="004827B4">
        <w:rPr>
          <w:rFonts w:ascii="Verdana" w:hAnsi="Verdana"/>
          <w:sz w:val="20"/>
          <w:szCs w:val="20"/>
        </w:rPr>
        <w:t xml:space="preserve">he stocktake will </w:t>
      </w:r>
      <w:r w:rsidR="00200B37" w:rsidRPr="004827B4">
        <w:rPr>
          <w:rFonts w:ascii="Verdana" w:hAnsi="Verdana"/>
          <w:sz w:val="20"/>
          <w:szCs w:val="20"/>
        </w:rPr>
        <w:t xml:space="preserve">however </w:t>
      </w:r>
      <w:r w:rsidRPr="004827B4">
        <w:rPr>
          <w:rFonts w:ascii="Verdana" w:hAnsi="Verdana"/>
          <w:sz w:val="20"/>
          <w:szCs w:val="20"/>
        </w:rPr>
        <w:t xml:space="preserve">highlight areas that will require attention. </w:t>
      </w:r>
    </w:p>
    <w:p w14:paraId="45FB1D41" w14:textId="36D0D059" w:rsidR="00AA7B36" w:rsidRPr="004827B4" w:rsidRDefault="00AA7B36" w:rsidP="004827B4">
      <w:pPr>
        <w:pStyle w:val="ListParagraph"/>
        <w:numPr>
          <w:ilvl w:val="0"/>
          <w:numId w:val="50"/>
        </w:numPr>
        <w:jc w:val="both"/>
        <w:rPr>
          <w:rFonts w:ascii="Verdana" w:hAnsi="Verdana"/>
          <w:sz w:val="20"/>
          <w:szCs w:val="20"/>
        </w:rPr>
      </w:pPr>
      <w:r w:rsidRPr="004827B4">
        <w:rPr>
          <w:rFonts w:ascii="Verdana" w:hAnsi="Verdana"/>
          <w:sz w:val="20"/>
          <w:szCs w:val="20"/>
        </w:rPr>
        <w:t xml:space="preserve">Strategic oversight: </w:t>
      </w:r>
      <w:r w:rsidR="00C365CF" w:rsidRPr="004827B4">
        <w:rPr>
          <w:rFonts w:ascii="Verdana" w:hAnsi="Verdana"/>
          <w:sz w:val="20"/>
          <w:szCs w:val="20"/>
        </w:rPr>
        <w:t>The s</w:t>
      </w:r>
      <w:r w:rsidRPr="004827B4">
        <w:rPr>
          <w:rFonts w:ascii="Verdana" w:hAnsi="Verdana"/>
          <w:sz w:val="20"/>
          <w:szCs w:val="20"/>
        </w:rPr>
        <w:t xml:space="preserve">tocktake can be resource intensive and it can be difficult to find commitment to undertake the inventory and get buy-in at a senior level. </w:t>
      </w:r>
    </w:p>
    <w:p w14:paraId="42E46EA7" w14:textId="40A4B5D4" w:rsidR="00200B37" w:rsidRPr="004827B4" w:rsidRDefault="00200B37" w:rsidP="004827B4">
      <w:pPr>
        <w:pStyle w:val="ListParagraph"/>
        <w:numPr>
          <w:ilvl w:val="0"/>
          <w:numId w:val="50"/>
        </w:numPr>
        <w:jc w:val="both"/>
        <w:rPr>
          <w:rFonts w:ascii="Verdana" w:hAnsi="Verdana"/>
          <w:sz w:val="20"/>
          <w:szCs w:val="20"/>
        </w:rPr>
      </w:pPr>
      <w:r w:rsidRPr="004827B4">
        <w:rPr>
          <w:rFonts w:ascii="Verdana" w:hAnsi="Verdana"/>
          <w:sz w:val="20"/>
          <w:szCs w:val="20"/>
        </w:rPr>
        <w:lastRenderedPageBreak/>
        <w:t>Benefits: The inventory improve access to data and help understand what the organisation holds. It reduce</w:t>
      </w:r>
      <w:r w:rsidR="00AA7B36" w:rsidRPr="004827B4">
        <w:rPr>
          <w:rFonts w:ascii="Verdana" w:hAnsi="Verdana"/>
          <w:sz w:val="20"/>
          <w:szCs w:val="20"/>
        </w:rPr>
        <w:t>s</w:t>
      </w:r>
      <w:r w:rsidRPr="004827B4">
        <w:rPr>
          <w:rFonts w:ascii="Verdana" w:hAnsi="Verdana"/>
          <w:sz w:val="20"/>
          <w:szCs w:val="20"/>
        </w:rPr>
        <w:t xml:space="preserve"> duplication for future data capture and enables better decision making</w:t>
      </w:r>
      <w:r w:rsidR="00C365CF" w:rsidRPr="004827B4">
        <w:rPr>
          <w:rFonts w:ascii="Verdana" w:hAnsi="Verdana"/>
          <w:sz w:val="20"/>
          <w:szCs w:val="20"/>
        </w:rPr>
        <w:t>, besides reducing time responding to Official Information requests and improve customer experience.</w:t>
      </w:r>
    </w:p>
    <w:p w14:paraId="713D84D9" w14:textId="4FA2111B" w:rsidR="00E4001C" w:rsidRDefault="00916968" w:rsidP="00916968">
      <w:pPr>
        <w:jc w:val="both"/>
        <w:rPr>
          <w:rFonts w:ascii="Verdana" w:hAnsi="Verdana"/>
          <w:sz w:val="20"/>
          <w:szCs w:val="20"/>
        </w:rPr>
      </w:pPr>
      <w:r w:rsidRPr="002938F5">
        <w:rPr>
          <w:rFonts w:ascii="Verdana" w:hAnsi="Verdana"/>
          <w:b/>
          <w:sz w:val="20"/>
          <w:szCs w:val="20"/>
        </w:rPr>
        <w:t xml:space="preserve">Workshop activity – </w:t>
      </w:r>
      <w:r w:rsidR="0050674B" w:rsidRPr="002938F5">
        <w:rPr>
          <w:rFonts w:ascii="Verdana" w:hAnsi="Verdana"/>
          <w:b/>
          <w:sz w:val="20"/>
          <w:szCs w:val="20"/>
        </w:rPr>
        <w:t xml:space="preserve">Attendees were asked to </w:t>
      </w:r>
      <w:r w:rsidR="003C4C3C">
        <w:rPr>
          <w:rFonts w:ascii="Verdana" w:hAnsi="Verdana"/>
          <w:b/>
          <w:sz w:val="20"/>
          <w:szCs w:val="20"/>
        </w:rPr>
        <w:t>provide recommendations following the p</w:t>
      </w:r>
      <w:r w:rsidR="002313F7">
        <w:rPr>
          <w:rFonts w:ascii="Verdana" w:hAnsi="Verdana"/>
          <w:b/>
          <w:sz w:val="20"/>
          <w:szCs w:val="20"/>
        </w:rPr>
        <w:t>a</w:t>
      </w:r>
      <w:r w:rsidR="003C4C3C">
        <w:rPr>
          <w:rFonts w:ascii="Verdana" w:hAnsi="Verdana"/>
          <w:b/>
          <w:sz w:val="20"/>
          <w:szCs w:val="20"/>
        </w:rPr>
        <w:t>n</w:t>
      </w:r>
      <w:r w:rsidR="002313F7">
        <w:rPr>
          <w:rFonts w:ascii="Verdana" w:hAnsi="Verdana"/>
          <w:b/>
          <w:sz w:val="20"/>
          <w:szCs w:val="20"/>
        </w:rPr>
        <w:t>e</w:t>
      </w:r>
      <w:r w:rsidR="003C4C3C">
        <w:rPr>
          <w:rFonts w:ascii="Verdana" w:hAnsi="Verdana"/>
          <w:b/>
          <w:sz w:val="20"/>
          <w:szCs w:val="20"/>
        </w:rPr>
        <w:t xml:space="preserve">l discussion and </w:t>
      </w:r>
      <w:r w:rsidR="00E0304B">
        <w:rPr>
          <w:rFonts w:ascii="Verdana" w:hAnsi="Verdana"/>
          <w:b/>
          <w:sz w:val="20"/>
          <w:szCs w:val="20"/>
        </w:rPr>
        <w:t>suggest what the</w:t>
      </w:r>
      <w:r w:rsidR="00253847">
        <w:rPr>
          <w:rFonts w:ascii="Verdana" w:hAnsi="Verdana"/>
          <w:b/>
          <w:sz w:val="20"/>
          <w:szCs w:val="20"/>
        </w:rPr>
        <w:t xml:space="preserve"> next steps for the national inventory</w:t>
      </w:r>
      <w:r w:rsidR="00E0304B">
        <w:rPr>
          <w:rFonts w:ascii="Verdana" w:hAnsi="Verdana"/>
          <w:b/>
          <w:sz w:val="20"/>
          <w:szCs w:val="20"/>
        </w:rPr>
        <w:t xml:space="preserve"> should be</w:t>
      </w:r>
      <w:r w:rsidR="0050674B" w:rsidRPr="002938F5">
        <w:rPr>
          <w:rFonts w:ascii="Verdana" w:hAnsi="Verdana"/>
          <w:b/>
          <w:sz w:val="20"/>
          <w:szCs w:val="20"/>
        </w:rPr>
        <w:t xml:space="preserve">. </w:t>
      </w:r>
      <w:r w:rsidR="00736782">
        <w:rPr>
          <w:rFonts w:ascii="Verdana" w:hAnsi="Verdana"/>
          <w:sz w:val="20"/>
          <w:szCs w:val="20"/>
        </w:rPr>
        <w:t>Outputs are summarised below and r</w:t>
      </w:r>
      <w:r w:rsidR="00AB6C66">
        <w:rPr>
          <w:rFonts w:ascii="Verdana" w:hAnsi="Verdana"/>
          <w:sz w:val="20"/>
          <w:szCs w:val="20"/>
        </w:rPr>
        <w:t xml:space="preserve">efer to </w:t>
      </w:r>
      <w:r w:rsidR="006A1300">
        <w:rPr>
          <w:rFonts w:ascii="Verdana" w:hAnsi="Verdana"/>
          <w:sz w:val="20"/>
          <w:szCs w:val="20"/>
        </w:rPr>
        <w:t>the a</w:t>
      </w:r>
      <w:r w:rsidR="000F5DDB">
        <w:rPr>
          <w:rFonts w:ascii="Verdana" w:hAnsi="Verdana"/>
          <w:sz w:val="20"/>
          <w:szCs w:val="20"/>
        </w:rPr>
        <w:t>ppendix</w:t>
      </w:r>
      <w:r w:rsidR="00736782">
        <w:rPr>
          <w:rFonts w:ascii="Verdana" w:hAnsi="Verdana"/>
          <w:sz w:val="20"/>
          <w:szCs w:val="20"/>
        </w:rPr>
        <w:t xml:space="preserve"> for raw material</w:t>
      </w:r>
      <w:r w:rsidR="00BB6CAD">
        <w:rPr>
          <w:rFonts w:ascii="Verdana" w:hAnsi="Verdana"/>
          <w:sz w:val="20"/>
          <w:szCs w:val="20"/>
        </w:rPr>
        <w:t>:</w:t>
      </w:r>
    </w:p>
    <w:p w14:paraId="2C137B6A" w14:textId="24910E84" w:rsidR="00EE5FD6" w:rsidRPr="00A93808" w:rsidRDefault="00EE5FD6" w:rsidP="007A238B">
      <w:pPr>
        <w:spacing w:after="0"/>
        <w:jc w:val="both"/>
        <w:rPr>
          <w:rFonts w:ascii="Verdana" w:hAnsi="Verdana"/>
          <w:sz w:val="20"/>
          <w:szCs w:val="20"/>
        </w:rPr>
      </w:pPr>
      <w:r w:rsidRPr="00A93808">
        <w:rPr>
          <w:rFonts w:ascii="Verdana" w:hAnsi="Verdana"/>
          <w:sz w:val="20"/>
          <w:szCs w:val="20"/>
        </w:rPr>
        <w:t xml:space="preserve">The </w:t>
      </w:r>
      <w:r w:rsidR="007A238B">
        <w:rPr>
          <w:rFonts w:ascii="Verdana" w:hAnsi="Verdana"/>
          <w:sz w:val="20"/>
          <w:szCs w:val="20"/>
        </w:rPr>
        <w:t>NZMG-</w:t>
      </w:r>
      <w:r w:rsidRPr="00A93808">
        <w:rPr>
          <w:rFonts w:ascii="Verdana" w:hAnsi="Verdana"/>
          <w:sz w:val="20"/>
          <w:szCs w:val="20"/>
        </w:rPr>
        <w:t>WG needs to:</w:t>
      </w:r>
    </w:p>
    <w:p w14:paraId="7A1E508F" w14:textId="6622AFAF" w:rsidR="00EE5FD6" w:rsidRDefault="00EE5FD6" w:rsidP="007A238B">
      <w:pPr>
        <w:pStyle w:val="ListParagraph"/>
        <w:numPr>
          <w:ilvl w:val="0"/>
          <w:numId w:val="47"/>
        </w:numPr>
        <w:spacing w:after="0"/>
        <w:jc w:val="both"/>
        <w:rPr>
          <w:rFonts w:ascii="Verdana" w:hAnsi="Verdana"/>
          <w:sz w:val="20"/>
          <w:szCs w:val="20"/>
        </w:rPr>
      </w:pPr>
      <w:r>
        <w:rPr>
          <w:rFonts w:ascii="Verdana" w:hAnsi="Verdana"/>
          <w:sz w:val="20"/>
          <w:szCs w:val="20"/>
        </w:rPr>
        <w:t>Seek commitment from 80% of organisations to contribute to the NZ marine geospatial stocktake and prioritise support</w:t>
      </w:r>
    </w:p>
    <w:p w14:paraId="1CEEE0FA" w14:textId="5EDAE9EC" w:rsidR="00EE5FD6" w:rsidRPr="00EE5FD6" w:rsidRDefault="00D663A5" w:rsidP="007A238B">
      <w:pPr>
        <w:pStyle w:val="ListParagraph"/>
        <w:numPr>
          <w:ilvl w:val="0"/>
          <w:numId w:val="47"/>
        </w:numPr>
        <w:spacing w:after="0"/>
        <w:jc w:val="both"/>
        <w:rPr>
          <w:rFonts w:ascii="Verdana" w:hAnsi="Verdana"/>
          <w:sz w:val="20"/>
          <w:szCs w:val="20"/>
        </w:rPr>
      </w:pPr>
      <w:r>
        <w:rPr>
          <w:rFonts w:ascii="Verdana" w:hAnsi="Verdana"/>
          <w:sz w:val="20"/>
          <w:szCs w:val="20"/>
        </w:rPr>
        <w:t>Measure p</w:t>
      </w:r>
      <w:r w:rsidR="00EE5FD6" w:rsidRPr="00EE5FD6">
        <w:rPr>
          <w:rFonts w:ascii="Verdana" w:hAnsi="Verdana"/>
          <w:sz w:val="20"/>
          <w:szCs w:val="20"/>
        </w:rPr>
        <w:t>erformance for CES (stocktake status)</w:t>
      </w:r>
    </w:p>
    <w:p w14:paraId="1339A8CC" w14:textId="520EFD9D" w:rsidR="00EE5FD6" w:rsidRPr="00EE5FD6" w:rsidRDefault="00EE5FD6" w:rsidP="007A238B">
      <w:pPr>
        <w:pStyle w:val="ListParagraph"/>
        <w:numPr>
          <w:ilvl w:val="0"/>
          <w:numId w:val="47"/>
        </w:numPr>
        <w:spacing w:after="0"/>
        <w:jc w:val="both"/>
        <w:rPr>
          <w:rFonts w:ascii="Verdana" w:hAnsi="Verdana"/>
          <w:sz w:val="20"/>
          <w:szCs w:val="20"/>
        </w:rPr>
      </w:pPr>
      <w:r>
        <w:rPr>
          <w:rFonts w:ascii="Verdana" w:hAnsi="Verdana"/>
          <w:sz w:val="20"/>
          <w:szCs w:val="20"/>
        </w:rPr>
        <w:t>R</w:t>
      </w:r>
      <w:r w:rsidRPr="00EE5FD6">
        <w:rPr>
          <w:rFonts w:ascii="Verdana" w:hAnsi="Verdana"/>
          <w:sz w:val="20"/>
          <w:szCs w:val="20"/>
        </w:rPr>
        <w:t>eport on progress (</w:t>
      </w:r>
      <w:r w:rsidR="00D663A5">
        <w:rPr>
          <w:rFonts w:ascii="Verdana" w:hAnsi="Verdana"/>
          <w:sz w:val="20"/>
          <w:szCs w:val="20"/>
        </w:rPr>
        <w:t xml:space="preserve">e.g. via </w:t>
      </w:r>
      <w:r w:rsidRPr="00EE5FD6">
        <w:rPr>
          <w:rFonts w:ascii="Verdana" w:hAnsi="Verdana"/>
          <w:sz w:val="20"/>
          <w:szCs w:val="20"/>
        </w:rPr>
        <w:t>dashboard</w:t>
      </w:r>
      <w:r w:rsidR="00D663A5">
        <w:rPr>
          <w:rFonts w:ascii="Verdana" w:hAnsi="Verdana"/>
          <w:sz w:val="20"/>
          <w:szCs w:val="20"/>
        </w:rPr>
        <w:t xml:space="preserve"> and c</w:t>
      </w:r>
      <w:r w:rsidRPr="00EE5FD6">
        <w:rPr>
          <w:rFonts w:ascii="Verdana" w:hAnsi="Verdana"/>
          <w:sz w:val="20"/>
          <w:szCs w:val="20"/>
        </w:rPr>
        <w:t xml:space="preserve">entralised by </w:t>
      </w:r>
      <w:r w:rsidR="00D663A5">
        <w:rPr>
          <w:rFonts w:ascii="Verdana" w:hAnsi="Verdana"/>
          <w:sz w:val="20"/>
          <w:szCs w:val="20"/>
        </w:rPr>
        <w:t>p</w:t>
      </w:r>
      <w:r w:rsidRPr="00EE5FD6">
        <w:rPr>
          <w:rFonts w:ascii="Verdana" w:hAnsi="Verdana"/>
          <w:sz w:val="20"/>
          <w:szCs w:val="20"/>
        </w:rPr>
        <w:t>roject manag</w:t>
      </w:r>
      <w:r w:rsidR="00D663A5">
        <w:rPr>
          <w:rFonts w:ascii="Verdana" w:hAnsi="Verdana"/>
          <w:sz w:val="20"/>
          <w:szCs w:val="20"/>
        </w:rPr>
        <w:t>er</w:t>
      </w:r>
      <w:r w:rsidRPr="00EE5FD6">
        <w:rPr>
          <w:rFonts w:ascii="Verdana" w:hAnsi="Verdana"/>
          <w:sz w:val="20"/>
          <w:szCs w:val="20"/>
        </w:rPr>
        <w:t>)</w:t>
      </w:r>
    </w:p>
    <w:p w14:paraId="260D42A6" w14:textId="185BFFB9" w:rsidR="00EE5FD6" w:rsidRPr="00EE5FD6" w:rsidRDefault="00EE5FD6" w:rsidP="007A238B">
      <w:pPr>
        <w:pStyle w:val="ListParagraph"/>
        <w:numPr>
          <w:ilvl w:val="0"/>
          <w:numId w:val="47"/>
        </w:numPr>
        <w:spacing w:after="0"/>
        <w:jc w:val="both"/>
        <w:rPr>
          <w:rFonts w:ascii="Verdana" w:hAnsi="Verdana"/>
          <w:sz w:val="20"/>
          <w:szCs w:val="20"/>
        </w:rPr>
      </w:pPr>
      <w:r>
        <w:rPr>
          <w:rFonts w:ascii="Verdana" w:hAnsi="Verdana"/>
          <w:sz w:val="20"/>
          <w:szCs w:val="20"/>
        </w:rPr>
        <w:t>P</w:t>
      </w:r>
      <w:r w:rsidRPr="00EE5FD6">
        <w:rPr>
          <w:rFonts w:ascii="Verdana" w:hAnsi="Verdana"/>
          <w:sz w:val="20"/>
          <w:szCs w:val="20"/>
        </w:rPr>
        <w:t xml:space="preserve">romote </w:t>
      </w:r>
      <w:r w:rsidR="00D663A5">
        <w:rPr>
          <w:rFonts w:ascii="Verdana" w:hAnsi="Verdana"/>
          <w:sz w:val="20"/>
          <w:szCs w:val="20"/>
        </w:rPr>
        <w:t xml:space="preserve">use of </w:t>
      </w:r>
      <w:r w:rsidRPr="00EE5FD6">
        <w:rPr>
          <w:rFonts w:ascii="Verdana" w:hAnsi="Verdana"/>
          <w:sz w:val="20"/>
          <w:szCs w:val="20"/>
        </w:rPr>
        <w:t>end product (</w:t>
      </w:r>
      <w:r w:rsidR="00D663A5">
        <w:rPr>
          <w:rFonts w:ascii="Verdana" w:hAnsi="Verdana"/>
          <w:sz w:val="20"/>
          <w:szCs w:val="20"/>
        </w:rPr>
        <w:t xml:space="preserve">e.g. </w:t>
      </w:r>
      <w:r w:rsidRPr="00EE5FD6">
        <w:rPr>
          <w:rFonts w:ascii="Verdana" w:hAnsi="Verdana"/>
          <w:sz w:val="20"/>
          <w:szCs w:val="20"/>
        </w:rPr>
        <w:t xml:space="preserve">database on </w:t>
      </w:r>
      <w:proofErr w:type="spellStart"/>
      <w:proofErr w:type="gramStart"/>
      <w:r w:rsidRPr="00EE5FD6">
        <w:rPr>
          <w:rFonts w:ascii="Verdana" w:hAnsi="Verdana"/>
          <w:sz w:val="20"/>
          <w:szCs w:val="20"/>
        </w:rPr>
        <w:t>data.govt</w:t>
      </w:r>
      <w:proofErr w:type="spellEnd"/>
      <w:proofErr w:type="gramEnd"/>
      <w:r w:rsidRPr="00EE5FD6">
        <w:rPr>
          <w:rFonts w:ascii="Verdana" w:hAnsi="Verdana"/>
          <w:sz w:val="20"/>
          <w:szCs w:val="20"/>
        </w:rPr>
        <w:t>)</w:t>
      </w:r>
    </w:p>
    <w:p w14:paraId="23F37225" w14:textId="3834463D" w:rsidR="00EE5FD6" w:rsidRDefault="00EE5FD6" w:rsidP="007A238B">
      <w:pPr>
        <w:pStyle w:val="ListParagraph"/>
        <w:numPr>
          <w:ilvl w:val="0"/>
          <w:numId w:val="47"/>
        </w:numPr>
        <w:spacing w:after="0"/>
        <w:jc w:val="both"/>
        <w:rPr>
          <w:rFonts w:ascii="Verdana" w:hAnsi="Verdana"/>
          <w:sz w:val="20"/>
          <w:szCs w:val="20"/>
        </w:rPr>
      </w:pPr>
      <w:r>
        <w:rPr>
          <w:rFonts w:ascii="Verdana" w:hAnsi="Verdana"/>
          <w:sz w:val="20"/>
          <w:szCs w:val="20"/>
        </w:rPr>
        <w:t>C</w:t>
      </w:r>
      <w:r w:rsidRPr="00EE5FD6">
        <w:rPr>
          <w:rFonts w:ascii="Verdana" w:hAnsi="Verdana"/>
          <w:sz w:val="20"/>
          <w:szCs w:val="20"/>
        </w:rPr>
        <w:t>ommunicate benefits to state services</w:t>
      </w:r>
    </w:p>
    <w:p w14:paraId="48775FC9" w14:textId="77777777" w:rsidR="007A238B" w:rsidRPr="007A238B" w:rsidRDefault="007A238B" w:rsidP="007A238B">
      <w:pPr>
        <w:spacing w:after="0"/>
        <w:jc w:val="both"/>
        <w:rPr>
          <w:rFonts w:ascii="Verdana" w:hAnsi="Verdana"/>
          <w:sz w:val="20"/>
          <w:szCs w:val="20"/>
        </w:rPr>
      </w:pPr>
    </w:p>
    <w:p w14:paraId="4D251F1E" w14:textId="77777777" w:rsidR="007A238B" w:rsidRDefault="007A238B" w:rsidP="007A238B">
      <w:pPr>
        <w:jc w:val="both"/>
        <w:rPr>
          <w:rFonts w:ascii="Verdana" w:hAnsi="Verdana"/>
          <w:sz w:val="20"/>
          <w:szCs w:val="20"/>
        </w:rPr>
      </w:pPr>
      <w:r w:rsidRPr="00926B3D">
        <w:rPr>
          <w:rFonts w:ascii="Verdana" w:hAnsi="Verdana"/>
          <w:sz w:val="20"/>
          <w:szCs w:val="20"/>
        </w:rPr>
        <w:t xml:space="preserve">A subgroup of the WG </w:t>
      </w:r>
      <w:r>
        <w:rPr>
          <w:rFonts w:ascii="Verdana" w:hAnsi="Verdana"/>
          <w:sz w:val="20"/>
          <w:szCs w:val="20"/>
        </w:rPr>
        <w:t xml:space="preserve">should be established </w:t>
      </w:r>
      <w:r w:rsidRPr="00926B3D">
        <w:rPr>
          <w:rFonts w:ascii="Verdana" w:hAnsi="Verdana"/>
          <w:sz w:val="20"/>
          <w:szCs w:val="20"/>
        </w:rPr>
        <w:t xml:space="preserve">to </w:t>
      </w:r>
      <w:r>
        <w:rPr>
          <w:rFonts w:ascii="Verdana" w:hAnsi="Verdana"/>
          <w:sz w:val="20"/>
          <w:szCs w:val="20"/>
        </w:rPr>
        <w:t>seek options on how to build on the current stocktake by progressing efforts with Statistics NZ, establishing an online survey or providing guidelines to organisations to work individually. This subgroup should also identify what resources are required and establish a long-term vision.</w:t>
      </w:r>
    </w:p>
    <w:p w14:paraId="59DDBB06" w14:textId="2427B2F8" w:rsidR="00D663A5" w:rsidRDefault="00D663A5" w:rsidP="007A238B">
      <w:pPr>
        <w:spacing w:after="0"/>
        <w:jc w:val="both"/>
        <w:rPr>
          <w:rFonts w:ascii="Verdana" w:hAnsi="Verdana"/>
          <w:sz w:val="20"/>
          <w:szCs w:val="20"/>
        </w:rPr>
      </w:pPr>
      <w:r>
        <w:rPr>
          <w:rFonts w:ascii="Verdana" w:hAnsi="Verdana"/>
          <w:sz w:val="20"/>
          <w:szCs w:val="20"/>
        </w:rPr>
        <w:t xml:space="preserve">A subgroup of the WG </w:t>
      </w:r>
      <w:r w:rsidR="00A93808">
        <w:rPr>
          <w:rFonts w:ascii="Verdana" w:hAnsi="Verdana"/>
          <w:sz w:val="20"/>
          <w:szCs w:val="20"/>
        </w:rPr>
        <w:t xml:space="preserve">should be established </w:t>
      </w:r>
      <w:r>
        <w:rPr>
          <w:rFonts w:ascii="Verdana" w:hAnsi="Verdana"/>
          <w:sz w:val="20"/>
          <w:szCs w:val="20"/>
        </w:rPr>
        <w:t xml:space="preserve">to provide support for undertaking the stocktake </w:t>
      </w:r>
      <w:r w:rsidR="00926B3D">
        <w:rPr>
          <w:rFonts w:ascii="Verdana" w:hAnsi="Verdana"/>
          <w:sz w:val="20"/>
          <w:szCs w:val="20"/>
        </w:rPr>
        <w:t>in areas such as</w:t>
      </w:r>
      <w:r>
        <w:rPr>
          <w:rFonts w:ascii="Verdana" w:hAnsi="Verdana"/>
          <w:sz w:val="20"/>
          <w:szCs w:val="20"/>
        </w:rPr>
        <w:t>:</w:t>
      </w:r>
    </w:p>
    <w:p w14:paraId="5BD941D4" w14:textId="04EB3BDD" w:rsidR="00926B3D" w:rsidRPr="007A238B" w:rsidRDefault="00D663A5" w:rsidP="007A238B">
      <w:pPr>
        <w:pStyle w:val="ListParagraph"/>
        <w:numPr>
          <w:ilvl w:val="0"/>
          <w:numId w:val="47"/>
        </w:numPr>
        <w:spacing w:after="0"/>
        <w:jc w:val="both"/>
        <w:rPr>
          <w:rFonts w:ascii="Verdana" w:hAnsi="Verdana"/>
          <w:sz w:val="20"/>
          <w:szCs w:val="20"/>
        </w:rPr>
      </w:pPr>
      <w:r w:rsidRPr="007A238B">
        <w:rPr>
          <w:rFonts w:ascii="Verdana" w:hAnsi="Verdana"/>
          <w:sz w:val="20"/>
          <w:szCs w:val="20"/>
        </w:rPr>
        <w:t xml:space="preserve">Building capacity </w:t>
      </w:r>
    </w:p>
    <w:p w14:paraId="05B24401" w14:textId="5C235D7B" w:rsidR="00D663A5" w:rsidRPr="007A238B" w:rsidRDefault="00926B3D" w:rsidP="007A238B">
      <w:pPr>
        <w:pStyle w:val="ListParagraph"/>
        <w:numPr>
          <w:ilvl w:val="0"/>
          <w:numId w:val="47"/>
        </w:numPr>
        <w:spacing w:after="0"/>
        <w:jc w:val="both"/>
        <w:rPr>
          <w:rFonts w:ascii="Verdana" w:hAnsi="Verdana"/>
          <w:sz w:val="20"/>
          <w:szCs w:val="20"/>
        </w:rPr>
      </w:pPr>
      <w:r w:rsidRPr="007A238B">
        <w:rPr>
          <w:rFonts w:ascii="Verdana" w:hAnsi="Verdana"/>
          <w:sz w:val="20"/>
          <w:szCs w:val="20"/>
        </w:rPr>
        <w:t>P</w:t>
      </w:r>
      <w:r w:rsidR="00D663A5" w:rsidRPr="007A238B">
        <w:rPr>
          <w:rFonts w:ascii="Verdana" w:hAnsi="Verdana"/>
          <w:sz w:val="20"/>
          <w:szCs w:val="20"/>
        </w:rPr>
        <w:t xml:space="preserve">roviding </w:t>
      </w:r>
      <w:r w:rsidRPr="007A238B">
        <w:rPr>
          <w:rFonts w:ascii="Verdana" w:hAnsi="Verdana"/>
          <w:sz w:val="20"/>
          <w:szCs w:val="20"/>
        </w:rPr>
        <w:t xml:space="preserve">process </w:t>
      </w:r>
      <w:r w:rsidR="00D663A5" w:rsidRPr="007A238B">
        <w:rPr>
          <w:rFonts w:ascii="Verdana" w:hAnsi="Verdana"/>
          <w:sz w:val="20"/>
          <w:szCs w:val="20"/>
        </w:rPr>
        <w:t>guidelines</w:t>
      </w:r>
      <w:r w:rsidRPr="007A238B">
        <w:rPr>
          <w:rFonts w:ascii="Verdana" w:hAnsi="Verdana"/>
          <w:sz w:val="20"/>
          <w:szCs w:val="20"/>
        </w:rPr>
        <w:t>, training and secondment opportunities</w:t>
      </w:r>
    </w:p>
    <w:p w14:paraId="5CD18C83" w14:textId="2D4C9FC0" w:rsidR="00926B3D" w:rsidRDefault="00926B3D" w:rsidP="007A238B">
      <w:pPr>
        <w:pStyle w:val="ListParagraph"/>
        <w:numPr>
          <w:ilvl w:val="0"/>
          <w:numId w:val="47"/>
        </w:numPr>
        <w:spacing w:after="0"/>
        <w:jc w:val="both"/>
        <w:rPr>
          <w:rFonts w:ascii="Verdana" w:hAnsi="Verdana"/>
          <w:sz w:val="20"/>
          <w:szCs w:val="20"/>
        </w:rPr>
      </w:pPr>
      <w:r>
        <w:rPr>
          <w:rFonts w:ascii="Verdana" w:hAnsi="Verdana"/>
          <w:sz w:val="20"/>
          <w:szCs w:val="20"/>
        </w:rPr>
        <w:t>Seeking mentors and trainers to communicate with teams undertaking stocktake</w:t>
      </w:r>
    </w:p>
    <w:p w14:paraId="33CF0D26" w14:textId="1F76577A" w:rsidR="007A238B" w:rsidRDefault="00926B3D" w:rsidP="007A238B">
      <w:pPr>
        <w:pStyle w:val="ListParagraph"/>
        <w:numPr>
          <w:ilvl w:val="0"/>
          <w:numId w:val="47"/>
        </w:numPr>
        <w:spacing w:after="0"/>
        <w:jc w:val="both"/>
        <w:rPr>
          <w:rFonts w:ascii="Verdana" w:hAnsi="Verdana"/>
          <w:sz w:val="20"/>
          <w:szCs w:val="20"/>
        </w:rPr>
      </w:pPr>
      <w:r>
        <w:rPr>
          <w:rFonts w:ascii="Verdana" w:hAnsi="Verdana"/>
          <w:sz w:val="20"/>
          <w:szCs w:val="20"/>
        </w:rPr>
        <w:t xml:space="preserve">Building a </w:t>
      </w:r>
      <w:r w:rsidR="007A238B">
        <w:rPr>
          <w:rFonts w:ascii="Verdana" w:hAnsi="Verdana"/>
          <w:sz w:val="20"/>
          <w:szCs w:val="20"/>
        </w:rPr>
        <w:t xml:space="preserve">stocktake </w:t>
      </w:r>
      <w:r>
        <w:rPr>
          <w:rFonts w:ascii="Verdana" w:hAnsi="Verdana"/>
          <w:sz w:val="20"/>
          <w:szCs w:val="20"/>
        </w:rPr>
        <w:t>framework</w:t>
      </w:r>
    </w:p>
    <w:p w14:paraId="1A069E4B" w14:textId="77777777" w:rsidR="007A238B" w:rsidRPr="007A238B" w:rsidRDefault="007A238B" w:rsidP="007A238B">
      <w:pPr>
        <w:spacing w:after="0"/>
        <w:jc w:val="both"/>
        <w:rPr>
          <w:rFonts w:ascii="Verdana" w:hAnsi="Verdana"/>
          <w:sz w:val="20"/>
          <w:szCs w:val="20"/>
        </w:rPr>
      </w:pPr>
    </w:p>
    <w:p w14:paraId="2712E07C" w14:textId="6BC72868" w:rsidR="00D27BE5" w:rsidRDefault="00D27BE5" w:rsidP="007A238B">
      <w:pPr>
        <w:spacing w:after="0"/>
        <w:jc w:val="both"/>
        <w:rPr>
          <w:rFonts w:ascii="Verdana" w:hAnsi="Verdana"/>
          <w:sz w:val="20"/>
          <w:szCs w:val="20"/>
        </w:rPr>
      </w:pPr>
      <w:r>
        <w:rPr>
          <w:rFonts w:ascii="Verdana" w:hAnsi="Verdana"/>
          <w:sz w:val="20"/>
          <w:szCs w:val="20"/>
        </w:rPr>
        <w:t xml:space="preserve">A subgroup of the WG </w:t>
      </w:r>
      <w:r w:rsidR="00A93808">
        <w:rPr>
          <w:rFonts w:ascii="Verdana" w:hAnsi="Verdana"/>
          <w:sz w:val="20"/>
          <w:szCs w:val="20"/>
        </w:rPr>
        <w:t xml:space="preserve">should be established </w:t>
      </w:r>
      <w:r>
        <w:rPr>
          <w:rFonts w:ascii="Verdana" w:hAnsi="Verdana"/>
          <w:sz w:val="20"/>
          <w:szCs w:val="20"/>
        </w:rPr>
        <w:t>to provide technical advice and support related to:</w:t>
      </w:r>
    </w:p>
    <w:p w14:paraId="6ECACC23" w14:textId="4C4E9DE9" w:rsidR="00D27BE5" w:rsidRDefault="00D27BE5" w:rsidP="007A238B">
      <w:pPr>
        <w:pStyle w:val="ListParagraph"/>
        <w:numPr>
          <w:ilvl w:val="0"/>
          <w:numId w:val="47"/>
        </w:numPr>
        <w:spacing w:after="0"/>
        <w:jc w:val="both"/>
        <w:rPr>
          <w:rFonts w:ascii="Verdana" w:hAnsi="Verdana"/>
          <w:sz w:val="20"/>
          <w:szCs w:val="20"/>
        </w:rPr>
      </w:pPr>
      <w:r>
        <w:rPr>
          <w:rFonts w:ascii="Verdana" w:hAnsi="Verdana"/>
          <w:sz w:val="20"/>
          <w:szCs w:val="20"/>
        </w:rPr>
        <w:t>Shar</w:t>
      </w:r>
      <w:r w:rsidR="007A238B">
        <w:rPr>
          <w:rFonts w:ascii="Verdana" w:hAnsi="Verdana"/>
          <w:sz w:val="20"/>
          <w:szCs w:val="20"/>
        </w:rPr>
        <w:t>ing</w:t>
      </w:r>
      <w:r>
        <w:rPr>
          <w:rFonts w:ascii="Verdana" w:hAnsi="Verdana"/>
          <w:sz w:val="20"/>
          <w:szCs w:val="20"/>
        </w:rPr>
        <w:t xml:space="preserve"> templates, guidelines, recommendations on formats, standards, metadata, QA/QC</w:t>
      </w:r>
      <w:r w:rsidR="000008E6">
        <w:rPr>
          <w:rFonts w:ascii="Verdana" w:hAnsi="Verdana"/>
          <w:sz w:val="20"/>
          <w:szCs w:val="20"/>
        </w:rPr>
        <w:t xml:space="preserve"> for data collection and management</w:t>
      </w:r>
    </w:p>
    <w:p w14:paraId="607955E5" w14:textId="76DDD7E5" w:rsidR="000008E6" w:rsidRDefault="000008E6" w:rsidP="007A238B">
      <w:pPr>
        <w:pStyle w:val="ListParagraph"/>
        <w:numPr>
          <w:ilvl w:val="0"/>
          <w:numId w:val="47"/>
        </w:numPr>
        <w:spacing w:after="0"/>
        <w:jc w:val="both"/>
        <w:rPr>
          <w:rFonts w:ascii="Verdana" w:hAnsi="Verdana"/>
          <w:sz w:val="20"/>
          <w:szCs w:val="20"/>
        </w:rPr>
      </w:pPr>
      <w:r>
        <w:rPr>
          <w:rFonts w:ascii="Verdana" w:hAnsi="Verdana"/>
          <w:sz w:val="20"/>
          <w:szCs w:val="20"/>
        </w:rPr>
        <w:t>Recommend</w:t>
      </w:r>
      <w:r w:rsidR="007A238B">
        <w:rPr>
          <w:rFonts w:ascii="Verdana" w:hAnsi="Verdana"/>
          <w:sz w:val="20"/>
          <w:szCs w:val="20"/>
        </w:rPr>
        <w:t>ing</w:t>
      </w:r>
      <w:r>
        <w:rPr>
          <w:rFonts w:ascii="Verdana" w:hAnsi="Verdana"/>
          <w:sz w:val="20"/>
          <w:szCs w:val="20"/>
        </w:rPr>
        <w:t xml:space="preserve"> a common vocabulary</w:t>
      </w:r>
    </w:p>
    <w:p w14:paraId="0535DBD6" w14:textId="3D485727" w:rsidR="000008E6" w:rsidRDefault="000008E6" w:rsidP="007A238B">
      <w:pPr>
        <w:pStyle w:val="ListParagraph"/>
        <w:numPr>
          <w:ilvl w:val="0"/>
          <w:numId w:val="47"/>
        </w:numPr>
        <w:spacing w:after="0"/>
        <w:jc w:val="both"/>
        <w:rPr>
          <w:rFonts w:ascii="Verdana" w:hAnsi="Verdana"/>
          <w:sz w:val="20"/>
          <w:szCs w:val="20"/>
        </w:rPr>
      </w:pPr>
      <w:r>
        <w:rPr>
          <w:rFonts w:ascii="Verdana" w:hAnsi="Verdana"/>
          <w:sz w:val="20"/>
          <w:szCs w:val="20"/>
        </w:rPr>
        <w:t>Establish</w:t>
      </w:r>
      <w:r w:rsidR="007A238B">
        <w:rPr>
          <w:rFonts w:ascii="Verdana" w:hAnsi="Verdana"/>
          <w:sz w:val="20"/>
          <w:szCs w:val="20"/>
        </w:rPr>
        <w:t>ing</w:t>
      </w:r>
      <w:r>
        <w:rPr>
          <w:rFonts w:ascii="Verdana" w:hAnsi="Verdana"/>
          <w:sz w:val="20"/>
          <w:szCs w:val="20"/>
        </w:rPr>
        <w:t xml:space="preserve"> and implement processes for data classification</w:t>
      </w:r>
    </w:p>
    <w:p w14:paraId="29E12A74" w14:textId="0E8CD46E" w:rsidR="000008E6" w:rsidRDefault="000008E6" w:rsidP="007A238B">
      <w:pPr>
        <w:pStyle w:val="ListParagraph"/>
        <w:numPr>
          <w:ilvl w:val="0"/>
          <w:numId w:val="47"/>
        </w:numPr>
        <w:spacing w:after="0"/>
        <w:jc w:val="both"/>
        <w:rPr>
          <w:rFonts w:ascii="Verdana" w:hAnsi="Verdana"/>
          <w:sz w:val="20"/>
          <w:szCs w:val="20"/>
        </w:rPr>
      </w:pPr>
      <w:r>
        <w:rPr>
          <w:rFonts w:ascii="Verdana" w:hAnsi="Verdana"/>
          <w:sz w:val="20"/>
          <w:szCs w:val="20"/>
        </w:rPr>
        <w:t>Align</w:t>
      </w:r>
      <w:r w:rsidR="007A238B">
        <w:rPr>
          <w:rFonts w:ascii="Verdana" w:hAnsi="Verdana"/>
          <w:sz w:val="20"/>
          <w:szCs w:val="20"/>
        </w:rPr>
        <w:t>ing efforts</w:t>
      </w:r>
      <w:r>
        <w:rPr>
          <w:rFonts w:ascii="Verdana" w:hAnsi="Verdana"/>
          <w:sz w:val="20"/>
          <w:szCs w:val="20"/>
        </w:rPr>
        <w:t xml:space="preserve"> with international best practices</w:t>
      </w:r>
    </w:p>
    <w:p w14:paraId="74952093" w14:textId="77777777" w:rsidR="007A238B" w:rsidRDefault="007A238B" w:rsidP="001C7A6D">
      <w:pPr>
        <w:jc w:val="both"/>
        <w:rPr>
          <w:rFonts w:ascii="Verdana" w:hAnsi="Verdana"/>
          <w:sz w:val="20"/>
          <w:szCs w:val="20"/>
        </w:rPr>
      </w:pPr>
    </w:p>
    <w:p w14:paraId="3E6E53AB" w14:textId="5F5FADA3" w:rsidR="001C7A6D" w:rsidRPr="001C7A6D" w:rsidRDefault="001C7A6D" w:rsidP="001C7A6D">
      <w:pPr>
        <w:jc w:val="both"/>
        <w:rPr>
          <w:rFonts w:ascii="Verdana" w:hAnsi="Verdana"/>
          <w:sz w:val="20"/>
          <w:szCs w:val="20"/>
        </w:rPr>
      </w:pPr>
      <w:r w:rsidRPr="001C7A6D">
        <w:rPr>
          <w:rFonts w:ascii="Verdana" w:hAnsi="Verdana"/>
          <w:sz w:val="20"/>
          <w:szCs w:val="20"/>
        </w:rPr>
        <w:t xml:space="preserve">A subgroup of the WG </w:t>
      </w:r>
      <w:r w:rsidR="00A93808">
        <w:rPr>
          <w:rFonts w:ascii="Verdana" w:hAnsi="Verdana"/>
          <w:sz w:val="20"/>
          <w:szCs w:val="20"/>
        </w:rPr>
        <w:t xml:space="preserve">should be established </w:t>
      </w:r>
      <w:r w:rsidRPr="001C7A6D">
        <w:rPr>
          <w:rFonts w:ascii="Verdana" w:hAnsi="Verdana"/>
          <w:sz w:val="20"/>
          <w:szCs w:val="20"/>
        </w:rPr>
        <w:t>to provide technical advice</w:t>
      </w:r>
      <w:r>
        <w:rPr>
          <w:rFonts w:ascii="Verdana" w:hAnsi="Verdana"/>
          <w:sz w:val="20"/>
          <w:szCs w:val="20"/>
        </w:rPr>
        <w:t xml:space="preserve"> on the publication of the stocktake and the most appropriate platform for it. </w:t>
      </w:r>
    </w:p>
    <w:p w14:paraId="13AD7943" w14:textId="2B2EF65E" w:rsidR="00926B3D" w:rsidRDefault="00926B3D" w:rsidP="003C4C3C">
      <w:pPr>
        <w:jc w:val="both"/>
        <w:rPr>
          <w:rFonts w:ascii="Verdana" w:hAnsi="Verdana"/>
          <w:sz w:val="20"/>
          <w:szCs w:val="20"/>
        </w:rPr>
      </w:pPr>
      <w:r w:rsidRPr="00926B3D">
        <w:rPr>
          <w:rFonts w:ascii="Verdana" w:hAnsi="Verdana"/>
          <w:sz w:val="20"/>
          <w:szCs w:val="20"/>
        </w:rPr>
        <w:t xml:space="preserve">A subgroup of the WG </w:t>
      </w:r>
      <w:r w:rsidR="00A93808">
        <w:rPr>
          <w:rFonts w:ascii="Verdana" w:hAnsi="Verdana"/>
          <w:sz w:val="20"/>
          <w:szCs w:val="20"/>
        </w:rPr>
        <w:t xml:space="preserve">should be established </w:t>
      </w:r>
      <w:r w:rsidRPr="00926B3D">
        <w:rPr>
          <w:rFonts w:ascii="Verdana" w:hAnsi="Verdana"/>
          <w:sz w:val="20"/>
          <w:szCs w:val="20"/>
        </w:rPr>
        <w:t xml:space="preserve">to </w:t>
      </w:r>
      <w:r>
        <w:rPr>
          <w:rFonts w:ascii="Verdana" w:hAnsi="Verdana"/>
          <w:sz w:val="20"/>
          <w:szCs w:val="20"/>
        </w:rPr>
        <w:t>develop c</w:t>
      </w:r>
      <w:r w:rsidRPr="00926B3D">
        <w:rPr>
          <w:rFonts w:ascii="Verdana" w:hAnsi="Verdana"/>
          <w:sz w:val="20"/>
          <w:szCs w:val="20"/>
        </w:rPr>
        <w:t xml:space="preserve">ompelling stories </w:t>
      </w:r>
      <w:r w:rsidR="00840B4C">
        <w:rPr>
          <w:rFonts w:ascii="Verdana" w:hAnsi="Verdana"/>
          <w:sz w:val="20"/>
          <w:szCs w:val="20"/>
        </w:rPr>
        <w:t xml:space="preserve">and case studies </w:t>
      </w:r>
      <w:r w:rsidRPr="00926B3D">
        <w:rPr>
          <w:rFonts w:ascii="Verdana" w:hAnsi="Verdana"/>
          <w:sz w:val="20"/>
          <w:szCs w:val="20"/>
        </w:rPr>
        <w:t>explain</w:t>
      </w:r>
      <w:r>
        <w:rPr>
          <w:rFonts w:ascii="Verdana" w:hAnsi="Verdana"/>
          <w:sz w:val="20"/>
          <w:szCs w:val="20"/>
        </w:rPr>
        <w:t>ing</w:t>
      </w:r>
      <w:r w:rsidRPr="00926B3D">
        <w:rPr>
          <w:rFonts w:ascii="Verdana" w:hAnsi="Verdana"/>
          <w:sz w:val="20"/>
          <w:szCs w:val="20"/>
        </w:rPr>
        <w:t xml:space="preserve"> the</w:t>
      </w:r>
      <w:r w:rsidR="00D27BE5">
        <w:rPr>
          <w:rFonts w:ascii="Verdana" w:hAnsi="Verdana"/>
          <w:sz w:val="20"/>
          <w:szCs w:val="20"/>
        </w:rPr>
        <w:t xml:space="preserve"> </w:t>
      </w:r>
      <w:r>
        <w:rPr>
          <w:rFonts w:ascii="Verdana" w:hAnsi="Verdana"/>
          <w:sz w:val="20"/>
          <w:szCs w:val="20"/>
        </w:rPr>
        <w:t xml:space="preserve">importance </w:t>
      </w:r>
      <w:r w:rsidRPr="00926B3D">
        <w:rPr>
          <w:rFonts w:ascii="Verdana" w:hAnsi="Verdana"/>
          <w:sz w:val="20"/>
          <w:szCs w:val="20"/>
        </w:rPr>
        <w:t xml:space="preserve">of the stocktake </w:t>
      </w:r>
      <w:r w:rsidR="00D27BE5">
        <w:rPr>
          <w:rFonts w:ascii="Verdana" w:hAnsi="Verdana"/>
          <w:sz w:val="20"/>
          <w:szCs w:val="20"/>
        </w:rPr>
        <w:t xml:space="preserve">and identify the </w:t>
      </w:r>
      <w:r w:rsidR="00D27BE5" w:rsidRPr="00926B3D">
        <w:rPr>
          <w:rFonts w:ascii="Verdana" w:hAnsi="Verdana"/>
          <w:sz w:val="20"/>
          <w:szCs w:val="20"/>
        </w:rPr>
        <w:t xml:space="preserve">value </w:t>
      </w:r>
      <w:r w:rsidR="00D27BE5">
        <w:rPr>
          <w:rFonts w:ascii="Verdana" w:hAnsi="Verdana"/>
          <w:sz w:val="20"/>
          <w:szCs w:val="20"/>
        </w:rPr>
        <w:t>of data</w:t>
      </w:r>
      <w:r w:rsidR="00D27BE5" w:rsidRPr="00926B3D">
        <w:rPr>
          <w:rFonts w:ascii="Verdana" w:hAnsi="Verdana"/>
          <w:sz w:val="20"/>
          <w:szCs w:val="20"/>
        </w:rPr>
        <w:t xml:space="preserve"> </w:t>
      </w:r>
      <w:r w:rsidRPr="00926B3D">
        <w:rPr>
          <w:rFonts w:ascii="Verdana" w:hAnsi="Verdana"/>
          <w:sz w:val="20"/>
          <w:szCs w:val="20"/>
        </w:rPr>
        <w:t>to organisation</w:t>
      </w:r>
      <w:r>
        <w:rPr>
          <w:rFonts w:ascii="Verdana" w:hAnsi="Verdana"/>
          <w:sz w:val="20"/>
          <w:szCs w:val="20"/>
        </w:rPr>
        <w:t>s</w:t>
      </w:r>
      <w:r w:rsidRPr="00926B3D">
        <w:rPr>
          <w:rFonts w:ascii="Verdana" w:hAnsi="Verdana"/>
          <w:sz w:val="20"/>
          <w:szCs w:val="20"/>
        </w:rPr>
        <w:t xml:space="preserve"> and to wider NZ Inc. </w:t>
      </w:r>
      <w:r w:rsidR="00D27BE5">
        <w:rPr>
          <w:rFonts w:ascii="Verdana" w:hAnsi="Verdana"/>
          <w:sz w:val="20"/>
          <w:szCs w:val="20"/>
        </w:rPr>
        <w:t>Increasing</w:t>
      </w:r>
      <w:r w:rsidR="00840B4C">
        <w:rPr>
          <w:rFonts w:ascii="Verdana" w:hAnsi="Verdana"/>
          <w:sz w:val="20"/>
          <w:szCs w:val="20"/>
        </w:rPr>
        <w:t xml:space="preserve"> usage of datasets and </w:t>
      </w:r>
      <w:r w:rsidR="00D27BE5">
        <w:rPr>
          <w:rFonts w:ascii="Verdana" w:hAnsi="Verdana"/>
          <w:sz w:val="20"/>
          <w:szCs w:val="20"/>
        </w:rPr>
        <w:t xml:space="preserve">mitigating the threat of lost knowledge </w:t>
      </w:r>
      <w:r w:rsidR="00840B4C">
        <w:rPr>
          <w:rFonts w:ascii="Verdana" w:hAnsi="Verdana"/>
          <w:sz w:val="20"/>
          <w:szCs w:val="20"/>
        </w:rPr>
        <w:t>are example</w:t>
      </w:r>
      <w:r w:rsidR="00A93808">
        <w:rPr>
          <w:rFonts w:ascii="Verdana" w:hAnsi="Verdana"/>
          <w:sz w:val="20"/>
          <w:szCs w:val="20"/>
        </w:rPr>
        <w:t>s</w:t>
      </w:r>
      <w:r w:rsidR="00840B4C">
        <w:rPr>
          <w:rFonts w:ascii="Verdana" w:hAnsi="Verdana"/>
          <w:sz w:val="20"/>
          <w:szCs w:val="20"/>
        </w:rPr>
        <w:t xml:space="preserve"> that will support a shift in culture </w:t>
      </w:r>
      <w:r w:rsidR="00D27BE5">
        <w:rPr>
          <w:rFonts w:ascii="Verdana" w:hAnsi="Verdana"/>
          <w:sz w:val="20"/>
          <w:szCs w:val="20"/>
        </w:rPr>
        <w:t xml:space="preserve">and raise </w:t>
      </w:r>
      <w:r w:rsidR="00840B4C">
        <w:rPr>
          <w:rFonts w:ascii="Verdana" w:hAnsi="Verdana"/>
          <w:sz w:val="20"/>
          <w:szCs w:val="20"/>
        </w:rPr>
        <w:t>metadata</w:t>
      </w:r>
      <w:r w:rsidR="00D27BE5">
        <w:rPr>
          <w:rFonts w:ascii="Verdana" w:hAnsi="Verdana"/>
          <w:sz w:val="20"/>
          <w:szCs w:val="20"/>
        </w:rPr>
        <w:t xml:space="preserve"> profile</w:t>
      </w:r>
      <w:r w:rsidR="00840B4C">
        <w:rPr>
          <w:rFonts w:ascii="Verdana" w:hAnsi="Verdana"/>
          <w:sz w:val="20"/>
          <w:szCs w:val="20"/>
        </w:rPr>
        <w:t>. O</w:t>
      </w:r>
      <w:r w:rsidRPr="00926B3D">
        <w:rPr>
          <w:rFonts w:ascii="Verdana" w:hAnsi="Verdana"/>
          <w:sz w:val="20"/>
          <w:szCs w:val="20"/>
        </w:rPr>
        <w:t>rganisations can also act as champions</w:t>
      </w:r>
      <w:r w:rsidR="00840B4C">
        <w:rPr>
          <w:rFonts w:ascii="Verdana" w:hAnsi="Verdana"/>
          <w:sz w:val="20"/>
          <w:szCs w:val="20"/>
        </w:rPr>
        <w:t xml:space="preserve"> for other organisations</w:t>
      </w:r>
      <w:r w:rsidRPr="00926B3D">
        <w:rPr>
          <w:rFonts w:ascii="Verdana" w:hAnsi="Verdana"/>
          <w:sz w:val="20"/>
          <w:szCs w:val="20"/>
        </w:rPr>
        <w:t>.</w:t>
      </w:r>
    </w:p>
    <w:p w14:paraId="1F450AC1" w14:textId="77777777" w:rsidR="00926B3D" w:rsidRDefault="00926B3D" w:rsidP="003C4C3C">
      <w:pPr>
        <w:jc w:val="both"/>
        <w:rPr>
          <w:rFonts w:ascii="Verdana" w:hAnsi="Verdana"/>
          <w:sz w:val="20"/>
          <w:szCs w:val="20"/>
          <w:u w:val="single"/>
        </w:rPr>
      </w:pPr>
    </w:p>
    <w:p w14:paraId="260AF1A5" w14:textId="77777777" w:rsidR="00926B3D" w:rsidRDefault="00926B3D" w:rsidP="003C4C3C">
      <w:pPr>
        <w:jc w:val="both"/>
        <w:rPr>
          <w:rFonts w:ascii="Verdana" w:hAnsi="Verdana"/>
          <w:sz w:val="20"/>
          <w:szCs w:val="20"/>
          <w:u w:val="single"/>
        </w:rPr>
      </w:pPr>
    </w:p>
    <w:p w14:paraId="7EDEE92A" w14:textId="36BA5991" w:rsidR="00EE5FD6" w:rsidRPr="007A238B" w:rsidRDefault="00EE5FD6" w:rsidP="007A238B">
      <w:pPr>
        <w:spacing w:after="0"/>
        <w:jc w:val="both"/>
        <w:rPr>
          <w:rFonts w:ascii="Verdana" w:hAnsi="Verdana"/>
          <w:sz w:val="20"/>
          <w:szCs w:val="20"/>
        </w:rPr>
      </w:pPr>
      <w:r w:rsidRPr="007A238B">
        <w:rPr>
          <w:rFonts w:ascii="Verdana" w:hAnsi="Verdana"/>
          <w:sz w:val="20"/>
          <w:szCs w:val="20"/>
        </w:rPr>
        <w:lastRenderedPageBreak/>
        <w:t>Each agency needs to:</w:t>
      </w:r>
    </w:p>
    <w:p w14:paraId="55983F90" w14:textId="77777777" w:rsidR="00EE5FD6" w:rsidRPr="00D663A5" w:rsidRDefault="00EE5FD6" w:rsidP="007A238B">
      <w:pPr>
        <w:pStyle w:val="ListParagraph"/>
        <w:numPr>
          <w:ilvl w:val="0"/>
          <w:numId w:val="47"/>
        </w:numPr>
        <w:spacing w:after="0"/>
        <w:jc w:val="both"/>
        <w:rPr>
          <w:rFonts w:ascii="Verdana" w:hAnsi="Verdana"/>
          <w:sz w:val="20"/>
          <w:szCs w:val="20"/>
        </w:rPr>
      </w:pPr>
      <w:r w:rsidRPr="00D663A5">
        <w:rPr>
          <w:rFonts w:ascii="Verdana" w:hAnsi="Verdana"/>
          <w:sz w:val="20"/>
          <w:szCs w:val="20"/>
        </w:rPr>
        <w:t>Commit to contribute to the NZ inventory</w:t>
      </w:r>
    </w:p>
    <w:p w14:paraId="7D96F20C" w14:textId="3F86F4EE" w:rsidR="003C4C3C" w:rsidRPr="00D663A5" w:rsidRDefault="003C4C3C" w:rsidP="007A238B">
      <w:pPr>
        <w:pStyle w:val="ListParagraph"/>
        <w:numPr>
          <w:ilvl w:val="0"/>
          <w:numId w:val="47"/>
        </w:numPr>
        <w:spacing w:after="0"/>
        <w:jc w:val="both"/>
        <w:rPr>
          <w:rFonts w:ascii="Verdana" w:hAnsi="Verdana"/>
          <w:sz w:val="20"/>
          <w:szCs w:val="20"/>
        </w:rPr>
      </w:pPr>
      <w:r w:rsidRPr="00D663A5">
        <w:rPr>
          <w:rFonts w:ascii="Verdana" w:hAnsi="Verdana"/>
          <w:sz w:val="20"/>
          <w:szCs w:val="20"/>
        </w:rPr>
        <w:t xml:space="preserve">Identify data champions within </w:t>
      </w:r>
      <w:r w:rsidR="00EE5FD6" w:rsidRPr="00D663A5">
        <w:rPr>
          <w:rFonts w:ascii="Verdana" w:hAnsi="Verdana"/>
          <w:sz w:val="20"/>
          <w:szCs w:val="20"/>
        </w:rPr>
        <w:t>the organisation</w:t>
      </w:r>
      <w:r w:rsidRPr="00D663A5">
        <w:rPr>
          <w:rFonts w:ascii="Verdana" w:hAnsi="Verdana"/>
          <w:sz w:val="20"/>
          <w:szCs w:val="20"/>
        </w:rPr>
        <w:t xml:space="preserve"> for each data types that will contribute to the stocktake</w:t>
      </w:r>
    </w:p>
    <w:p w14:paraId="7459A655" w14:textId="76C53697" w:rsidR="00F94187" w:rsidRPr="00D663A5" w:rsidRDefault="003C4C3C" w:rsidP="007A238B">
      <w:pPr>
        <w:pStyle w:val="ListParagraph"/>
        <w:numPr>
          <w:ilvl w:val="0"/>
          <w:numId w:val="47"/>
        </w:numPr>
        <w:spacing w:after="0"/>
        <w:jc w:val="both"/>
        <w:rPr>
          <w:rFonts w:ascii="Verdana" w:hAnsi="Verdana"/>
          <w:sz w:val="20"/>
          <w:szCs w:val="20"/>
        </w:rPr>
      </w:pPr>
      <w:r w:rsidRPr="00D663A5">
        <w:rPr>
          <w:rFonts w:ascii="Verdana" w:hAnsi="Verdana"/>
          <w:sz w:val="20"/>
          <w:szCs w:val="20"/>
        </w:rPr>
        <w:t>Data champions e</w:t>
      </w:r>
      <w:r w:rsidR="00F94187" w:rsidRPr="00D663A5">
        <w:rPr>
          <w:rFonts w:ascii="Verdana" w:hAnsi="Verdana"/>
          <w:sz w:val="20"/>
          <w:szCs w:val="20"/>
        </w:rPr>
        <w:t>ngage widely across the organisation</w:t>
      </w:r>
    </w:p>
    <w:p w14:paraId="162AE8DC" w14:textId="014279F9" w:rsidR="003C4C3C" w:rsidRPr="00D663A5" w:rsidRDefault="003C4C3C" w:rsidP="007A238B">
      <w:pPr>
        <w:pStyle w:val="ListParagraph"/>
        <w:numPr>
          <w:ilvl w:val="0"/>
          <w:numId w:val="47"/>
        </w:numPr>
        <w:spacing w:after="0"/>
        <w:jc w:val="both"/>
        <w:rPr>
          <w:rFonts w:ascii="Verdana" w:hAnsi="Verdana"/>
          <w:sz w:val="20"/>
          <w:szCs w:val="20"/>
        </w:rPr>
      </w:pPr>
      <w:r w:rsidRPr="00D663A5">
        <w:rPr>
          <w:rFonts w:ascii="Verdana" w:hAnsi="Verdana"/>
          <w:sz w:val="20"/>
          <w:szCs w:val="20"/>
        </w:rPr>
        <w:t>Champions seek support of sponsors within their organisation</w:t>
      </w:r>
    </w:p>
    <w:p w14:paraId="6E4E066B" w14:textId="1C45C930" w:rsidR="003C4C3C" w:rsidRPr="00D663A5" w:rsidRDefault="00EE5FD6" w:rsidP="007A238B">
      <w:pPr>
        <w:pStyle w:val="ListParagraph"/>
        <w:numPr>
          <w:ilvl w:val="0"/>
          <w:numId w:val="47"/>
        </w:numPr>
        <w:spacing w:after="0"/>
        <w:jc w:val="both"/>
        <w:rPr>
          <w:rFonts w:ascii="Verdana" w:hAnsi="Verdana"/>
          <w:sz w:val="20"/>
          <w:szCs w:val="20"/>
        </w:rPr>
      </w:pPr>
      <w:r w:rsidRPr="00D663A5">
        <w:rPr>
          <w:rFonts w:ascii="Verdana" w:hAnsi="Verdana"/>
          <w:sz w:val="20"/>
          <w:szCs w:val="20"/>
        </w:rPr>
        <w:t>Organisation identify what data they master and prioritise their inventory</w:t>
      </w:r>
    </w:p>
    <w:p w14:paraId="15269F89" w14:textId="065DC987" w:rsidR="00EE5FD6" w:rsidRPr="00D663A5" w:rsidRDefault="00EE5FD6" w:rsidP="007A238B">
      <w:pPr>
        <w:pStyle w:val="ListParagraph"/>
        <w:numPr>
          <w:ilvl w:val="0"/>
          <w:numId w:val="47"/>
        </w:numPr>
        <w:spacing w:after="0"/>
        <w:jc w:val="both"/>
        <w:rPr>
          <w:rFonts w:ascii="Verdana" w:hAnsi="Verdana"/>
          <w:sz w:val="20"/>
          <w:szCs w:val="20"/>
        </w:rPr>
      </w:pPr>
      <w:r w:rsidRPr="00D663A5">
        <w:rPr>
          <w:rFonts w:ascii="Verdana" w:hAnsi="Verdana"/>
          <w:sz w:val="20"/>
          <w:szCs w:val="20"/>
        </w:rPr>
        <w:t>Commit to managing own data</w:t>
      </w:r>
    </w:p>
    <w:p w14:paraId="13E5C534" w14:textId="0349C036" w:rsidR="007A238B" w:rsidRPr="007A238B" w:rsidRDefault="007A238B" w:rsidP="007A238B">
      <w:pPr>
        <w:pStyle w:val="ListParagraph"/>
        <w:numPr>
          <w:ilvl w:val="0"/>
          <w:numId w:val="47"/>
        </w:numPr>
        <w:spacing w:after="0"/>
        <w:jc w:val="both"/>
        <w:rPr>
          <w:rFonts w:ascii="Verdana" w:hAnsi="Verdana"/>
          <w:i/>
          <w:sz w:val="20"/>
          <w:szCs w:val="20"/>
        </w:rPr>
      </w:pPr>
      <w:r w:rsidRPr="007A238B">
        <w:rPr>
          <w:rFonts w:ascii="Verdana" w:hAnsi="Verdana"/>
          <w:sz w:val="20"/>
          <w:szCs w:val="20"/>
        </w:rPr>
        <w:t>Work with an open mind and agile way. Investigating automated ways to catalogue or query databases are worth considering</w:t>
      </w:r>
    </w:p>
    <w:p w14:paraId="4523A2D0" w14:textId="70CB0985" w:rsidR="00EE5FD6" w:rsidRPr="00D663A5" w:rsidRDefault="00EE5FD6" w:rsidP="007A238B">
      <w:pPr>
        <w:pStyle w:val="ListParagraph"/>
        <w:numPr>
          <w:ilvl w:val="0"/>
          <w:numId w:val="47"/>
        </w:numPr>
        <w:spacing w:after="0"/>
        <w:jc w:val="both"/>
        <w:rPr>
          <w:rFonts w:ascii="Verdana" w:hAnsi="Verdana"/>
          <w:sz w:val="20"/>
          <w:szCs w:val="20"/>
        </w:rPr>
      </w:pPr>
      <w:r w:rsidRPr="00D663A5">
        <w:rPr>
          <w:rFonts w:ascii="Verdana" w:hAnsi="Verdana"/>
          <w:sz w:val="20"/>
          <w:szCs w:val="20"/>
        </w:rPr>
        <w:t>Communicate benefits to Executive Team</w:t>
      </w:r>
    </w:p>
    <w:p w14:paraId="2EADF4DB" w14:textId="77777777" w:rsidR="00F94187" w:rsidRDefault="00F94187" w:rsidP="00916968">
      <w:pPr>
        <w:jc w:val="both"/>
        <w:rPr>
          <w:rFonts w:ascii="Verdana" w:hAnsi="Verdana"/>
          <w:sz w:val="20"/>
          <w:szCs w:val="20"/>
        </w:rPr>
      </w:pPr>
    </w:p>
    <w:p w14:paraId="601E7E34" w14:textId="3F5F889F" w:rsidR="007C2016" w:rsidRDefault="00D15FD8" w:rsidP="002564AE">
      <w:pPr>
        <w:jc w:val="both"/>
        <w:rPr>
          <w:rFonts w:ascii="Verdana" w:hAnsi="Verdana"/>
          <w:sz w:val="20"/>
          <w:szCs w:val="20"/>
        </w:rPr>
      </w:pPr>
      <w:r w:rsidRPr="002938F5">
        <w:rPr>
          <w:rFonts w:ascii="Verdana" w:hAnsi="Verdana"/>
          <w:b/>
          <w:sz w:val="20"/>
          <w:szCs w:val="20"/>
        </w:rPr>
        <w:t xml:space="preserve">Workshop activity 2 – Attendees were asked to </w:t>
      </w:r>
      <w:r w:rsidR="00E0304B">
        <w:rPr>
          <w:rFonts w:ascii="Verdana" w:hAnsi="Verdana"/>
          <w:b/>
          <w:sz w:val="20"/>
          <w:szCs w:val="20"/>
        </w:rPr>
        <w:t xml:space="preserve">suggest </w:t>
      </w:r>
      <w:r w:rsidR="00253847">
        <w:rPr>
          <w:rFonts w:ascii="Verdana" w:hAnsi="Verdana"/>
          <w:b/>
          <w:sz w:val="20"/>
          <w:szCs w:val="20"/>
        </w:rPr>
        <w:t xml:space="preserve">on </w:t>
      </w:r>
      <w:r w:rsidR="00E0304B">
        <w:rPr>
          <w:rFonts w:ascii="Verdana" w:hAnsi="Verdana"/>
          <w:b/>
          <w:sz w:val="20"/>
          <w:szCs w:val="20"/>
        </w:rPr>
        <w:t xml:space="preserve">the future </w:t>
      </w:r>
      <w:r w:rsidR="00253847">
        <w:rPr>
          <w:rFonts w:ascii="Verdana" w:hAnsi="Verdana"/>
          <w:b/>
          <w:sz w:val="20"/>
          <w:szCs w:val="20"/>
        </w:rPr>
        <w:t>work plan</w:t>
      </w:r>
      <w:r w:rsidRPr="002938F5">
        <w:rPr>
          <w:rFonts w:ascii="Verdana" w:hAnsi="Verdana"/>
          <w:b/>
          <w:sz w:val="20"/>
          <w:szCs w:val="20"/>
        </w:rPr>
        <w:t xml:space="preserve">. </w:t>
      </w:r>
      <w:r w:rsidR="006A1300">
        <w:rPr>
          <w:rFonts w:ascii="Verdana" w:hAnsi="Verdana"/>
          <w:sz w:val="20"/>
          <w:szCs w:val="20"/>
        </w:rPr>
        <w:t>Outputs are summarised below and refer to the appendix for raw material:</w:t>
      </w:r>
    </w:p>
    <w:tbl>
      <w:tblPr>
        <w:tblStyle w:val="TableGrid"/>
        <w:tblW w:w="0" w:type="auto"/>
        <w:tblLook w:val="04A0" w:firstRow="1" w:lastRow="0" w:firstColumn="1" w:lastColumn="0" w:noHBand="0" w:noVBand="1"/>
      </w:tblPr>
      <w:tblGrid>
        <w:gridCol w:w="4506"/>
        <w:gridCol w:w="4510"/>
      </w:tblGrid>
      <w:tr w:rsidR="00EE5D47" w14:paraId="10E0F188" w14:textId="77777777" w:rsidTr="00650B00">
        <w:trPr>
          <w:trHeight w:val="673"/>
        </w:trPr>
        <w:tc>
          <w:tcPr>
            <w:tcW w:w="4621" w:type="dxa"/>
            <w:vAlign w:val="center"/>
          </w:tcPr>
          <w:p w14:paraId="3E44FB5F" w14:textId="21701BA5" w:rsidR="00EE5D47" w:rsidRPr="007A238B" w:rsidRDefault="00650B00" w:rsidP="00EE5D47">
            <w:pPr>
              <w:jc w:val="both"/>
              <w:rPr>
                <w:rFonts w:ascii="Verdana" w:hAnsi="Verdana"/>
                <w:b/>
                <w:sz w:val="20"/>
                <w:szCs w:val="20"/>
              </w:rPr>
            </w:pPr>
            <w:r w:rsidRPr="007A238B">
              <w:rPr>
                <w:rFonts w:ascii="Verdana" w:hAnsi="Verdana"/>
                <w:b/>
                <w:sz w:val="20"/>
                <w:szCs w:val="20"/>
              </w:rPr>
              <w:t>Areas of focus</w:t>
            </w:r>
          </w:p>
        </w:tc>
        <w:tc>
          <w:tcPr>
            <w:tcW w:w="4621" w:type="dxa"/>
            <w:vAlign w:val="center"/>
          </w:tcPr>
          <w:p w14:paraId="776C4D5D" w14:textId="2A992388" w:rsidR="00EE5D47" w:rsidRPr="007A238B" w:rsidRDefault="00650B00" w:rsidP="00EE5D47">
            <w:pPr>
              <w:jc w:val="both"/>
              <w:rPr>
                <w:rFonts w:ascii="Verdana" w:hAnsi="Verdana"/>
                <w:b/>
                <w:sz w:val="20"/>
                <w:szCs w:val="20"/>
              </w:rPr>
            </w:pPr>
            <w:r w:rsidRPr="007A238B">
              <w:rPr>
                <w:rFonts w:ascii="Verdana" w:hAnsi="Verdana"/>
                <w:b/>
                <w:sz w:val="20"/>
                <w:szCs w:val="20"/>
              </w:rPr>
              <w:t>Suggestions for actions</w:t>
            </w:r>
          </w:p>
        </w:tc>
      </w:tr>
      <w:tr w:rsidR="00EE5D47" w14:paraId="2B60918D" w14:textId="77777777" w:rsidTr="00EE5D47">
        <w:tc>
          <w:tcPr>
            <w:tcW w:w="4621" w:type="dxa"/>
            <w:vMerge w:val="restart"/>
            <w:vAlign w:val="center"/>
          </w:tcPr>
          <w:p w14:paraId="209EB4EB" w14:textId="49E1DF42" w:rsidR="00EE5D47" w:rsidRDefault="00EE5D47" w:rsidP="00EE5D47">
            <w:pPr>
              <w:rPr>
                <w:rFonts w:ascii="Verdana" w:hAnsi="Verdana"/>
                <w:sz w:val="20"/>
                <w:szCs w:val="20"/>
              </w:rPr>
            </w:pPr>
            <w:r w:rsidRPr="00376B87">
              <w:rPr>
                <w:rFonts w:ascii="Verdana" w:hAnsi="Verdana"/>
                <w:sz w:val="20"/>
                <w:szCs w:val="20"/>
              </w:rPr>
              <w:t>Communication</w:t>
            </w:r>
          </w:p>
        </w:tc>
        <w:tc>
          <w:tcPr>
            <w:tcW w:w="4621" w:type="dxa"/>
          </w:tcPr>
          <w:p w14:paraId="038F4BEE" w14:textId="21158F14" w:rsidR="00EE5D47" w:rsidRDefault="00EE5D47" w:rsidP="00EE5D47">
            <w:pPr>
              <w:jc w:val="both"/>
              <w:rPr>
                <w:rFonts w:ascii="Verdana" w:hAnsi="Verdana"/>
                <w:sz w:val="20"/>
                <w:szCs w:val="20"/>
              </w:rPr>
            </w:pPr>
            <w:r w:rsidRPr="00EB76FF">
              <w:rPr>
                <w:rFonts w:ascii="Verdana" w:hAnsi="Verdana"/>
                <w:sz w:val="20"/>
                <w:szCs w:val="20"/>
              </w:rPr>
              <w:t xml:space="preserve">Set up communication channels open for all interested parties to keep conversation going and break down silos </w:t>
            </w:r>
          </w:p>
        </w:tc>
      </w:tr>
      <w:tr w:rsidR="00EE5D47" w14:paraId="4E2C2D77" w14:textId="77777777" w:rsidTr="00EE5D47">
        <w:tc>
          <w:tcPr>
            <w:tcW w:w="4621" w:type="dxa"/>
            <w:vMerge/>
          </w:tcPr>
          <w:p w14:paraId="32BC8885" w14:textId="77777777" w:rsidR="00EE5D47" w:rsidRDefault="00EE5D47" w:rsidP="00EE5D47">
            <w:pPr>
              <w:jc w:val="both"/>
              <w:rPr>
                <w:rFonts w:ascii="Verdana" w:hAnsi="Verdana"/>
                <w:sz w:val="20"/>
                <w:szCs w:val="20"/>
              </w:rPr>
            </w:pPr>
          </w:p>
        </w:tc>
        <w:tc>
          <w:tcPr>
            <w:tcW w:w="4621" w:type="dxa"/>
          </w:tcPr>
          <w:p w14:paraId="05CE15EF" w14:textId="531EC729" w:rsidR="00EE5D47" w:rsidRDefault="00EE5D47" w:rsidP="00EE5D47">
            <w:pPr>
              <w:jc w:val="both"/>
              <w:rPr>
                <w:rFonts w:ascii="Verdana" w:hAnsi="Verdana"/>
                <w:sz w:val="20"/>
                <w:szCs w:val="20"/>
              </w:rPr>
            </w:pPr>
            <w:r w:rsidRPr="00EB76FF">
              <w:rPr>
                <w:rFonts w:ascii="Verdana" w:hAnsi="Verdana"/>
                <w:sz w:val="20"/>
                <w:szCs w:val="20"/>
              </w:rPr>
              <w:t>Set up a website for the NZMG-WG to communicate on work plan, progress and opportunities</w:t>
            </w:r>
          </w:p>
        </w:tc>
      </w:tr>
      <w:tr w:rsidR="008941C2" w14:paraId="1C234435" w14:textId="77777777" w:rsidTr="00650B00">
        <w:tc>
          <w:tcPr>
            <w:tcW w:w="4621" w:type="dxa"/>
            <w:vMerge w:val="restart"/>
            <w:vAlign w:val="center"/>
          </w:tcPr>
          <w:p w14:paraId="0FD91E8D" w14:textId="77559DBB" w:rsidR="008941C2" w:rsidRDefault="008941C2" w:rsidP="008941C2">
            <w:pPr>
              <w:jc w:val="both"/>
              <w:rPr>
                <w:rFonts w:ascii="Verdana" w:hAnsi="Verdana"/>
                <w:sz w:val="20"/>
                <w:szCs w:val="20"/>
              </w:rPr>
            </w:pPr>
            <w:r>
              <w:rPr>
                <w:rFonts w:ascii="Verdana" w:hAnsi="Verdana"/>
                <w:sz w:val="20"/>
                <w:szCs w:val="20"/>
              </w:rPr>
              <w:t>Data portals</w:t>
            </w:r>
          </w:p>
        </w:tc>
        <w:tc>
          <w:tcPr>
            <w:tcW w:w="4621" w:type="dxa"/>
          </w:tcPr>
          <w:p w14:paraId="1775C56A" w14:textId="2982233F" w:rsidR="008941C2" w:rsidRDefault="008941C2" w:rsidP="008941C2">
            <w:pPr>
              <w:jc w:val="both"/>
              <w:rPr>
                <w:rFonts w:ascii="Verdana" w:hAnsi="Verdana"/>
                <w:sz w:val="20"/>
                <w:szCs w:val="20"/>
              </w:rPr>
            </w:pPr>
            <w:r w:rsidRPr="00B3691F">
              <w:rPr>
                <w:rFonts w:ascii="Verdana" w:hAnsi="Verdana"/>
                <w:sz w:val="20"/>
                <w:szCs w:val="20"/>
              </w:rPr>
              <w:t>Build a business case for central government funding to set up a data platform</w:t>
            </w:r>
          </w:p>
        </w:tc>
      </w:tr>
      <w:tr w:rsidR="008941C2" w14:paraId="51480D9A" w14:textId="77777777" w:rsidTr="00EE5D47">
        <w:tc>
          <w:tcPr>
            <w:tcW w:w="4621" w:type="dxa"/>
            <w:vMerge/>
          </w:tcPr>
          <w:p w14:paraId="0FFC70C9" w14:textId="77777777" w:rsidR="008941C2" w:rsidRDefault="008941C2" w:rsidP="008941C2">
            <w:pPr>
              <w:jc w:val="both"/>
              <w:rPr>
                <w:rFonts w:ascii="Verdana" w:hAnsi="Verdana"/>
                <w:sz w:val="20"/>
                <w:szCs w:val="20"/>
              </w:rPr>
            </w:pPr>
          </w:p>
        </w:tc>
        <w:tc>
          <w:tcPr>
            <w:tcW w:w="4621" w:type="dxa"/>
          </w:tcPr>
          <w:p w14:paraId="627F8617" w14:textId="008EEB07" w:rsidR="008941C2" w:rsidRDefault="008941C2" w:rsidP="008941C2">
            <w:pPr>
              <w:jc w:val="both"/>
              <w:rPr>
                <w:rFonts w:ascii="Verdana" w:hAnsi="Verdana"/>
                <w:sz w:val="20"/>
                <w:szCs w:val="20"/>
              </w:rPr>
            </w:pPr>
            <w:r w:rsidRPr="00B3691F">
              <w:rPr>
                <w:rFonts w:ascii="Verdana" w:hAnsi="Verdana"/>
                <w:sz w:val="20"/>
                <w:szCs w:val="20"/>
              </w:rPr>
              <w:t xml:space="preserve">Establish a national significant database </w:t>
            </w:r>
          </w:p>
        </w:tc>
      </w:tr>
      <w:tr w:rsidR="008941C2" w14:paraId="0D775319" w14:textId="77777777" w:rsidTr="00EE5D47">
        <w:tc>
          <w:tcPr>
            <w:tcW w:w="4621" w:type="dxa"/>
            <w:vMerge/>
          </w:tcPr>
          <w:p w14:paraId="543EA057" w14:textId="77777777" w:rsidR="008941C2" w:rsidRDefault="008941C2" w:rsidP="008941C2">
            <w:pPr>
              <w:jc w:val="both"/>
              <w:rPr>
                <w:rFonts w:ascii="Verdana" w:hAnsi="Verdana"/>
                <w:sz w:val="20"/>
                <w:szCs w:val="20"/>
              </w:rPr>
            </w:pPr>
          </w:p>
        </w:tc>
        <w:tc>
          <w:tcPr>
            <w:tcW w:w="4621" w:type="dxa"/>
          </w:tcPr>
          <w:p w14:paraId="019A09D1" w14:textId="05DB156F" w:rsidR="008941C2" w:rsidRDefault="008941C2" w:rsidP="008941C2">
            <w:pPr>
              <w:jc w:val="both"/>
              <w:rPr>
                <w:rFonts w:ascii="Verdana" w:hAnsi="Verdana"/>
                <w:sz w:val="20"/>
                <w:szCs w:val="20"/>
              </w:rPr>
            </w:pPr>
            <w:r w:rsidRPr="00B3691F">
              <w:rPr>
                <w:rFonts w:ascii="Verdana" w:hAnsi="Verdana"/>
                <w:sz w:val="20"/>
                <w:szCs w:val="20"/>
              </w:rPr>
              <w:t>Develop a national infrastructure for organisations to contribute (consolidated data model)</w:t>
            </w:r>
          </w:p>
        </w:tc>
      </w:tr>
      <w:tr w:rsidR="008941C2" w14:paraId="72D4BB51" w14:textId="77777777" w:rsidTr="00EE5D47">
        <w:tc>
          <w:tcPr>
            <w:tcW w:w="4621" w:type="dxa"/>
            <w:vMerge/>
          </w:tcPr>
          <w:p w14:paraId="35BB9417" w14:textId="77777777" w:rsidR="008941C2" w:rsidRDefault="008941C2" w:rsidP="008941C2">
            <w:pPr>
              <w:jc w:val="both"/>
              <w:rPr>
                <w:rFonts w:ascii="Verdana" w:hAnsi="Verdana"/>
                <w:sz w:val="20"/>
                <w:szCs w:val="20"/>
              </w:rPr>
            </w:pPr>
          </w:p>
        </w:tc>
        <w:tc>
          <w:tcPr>
            <w:tcW w:w="4621" w:type="dxa"/>
          </w:tcPr>
          <w:p w14:paraId="782D098F" w14:textId="40D1E50B" w:rsidR="008941C2" w:rsidRDefault="008941C2" w:rsidP="008941C2">
            <w:pPr>
              <w:jc w:val="both"/>
              <w:rPr>
                <w:rFonts w:ascii="Verdana" w:hAnsi="Verdana"/>
                <w:sz w:val="20"/>
                <w:szCs w:val="20"/>
              </w:rPr>
            </w:pPr>
            <w:r w:rsidRPr="00B3691F">
              <w:rPr>
                <w:rFonts w:ascii="Verdana" w:hAnsi="Verdana"/>
                <w:sz w:val="20"/>
                <w:szCs w:val="20"/>
              </w:rPr>
              <w:t xml:space="preserve">Identify and review international and national marine data portals (i.e. AODN, NZODN, LAWA, IRA Moana, </w:t>
            </w:r>
            <w:proofErr w:type="spellStart"/>
            <w:proofErr w:type="gramStart"/>
            <w:r w:rsidRPr="00B3691F">
              <w:rPr>
                <w:rFonts w:ascii="Verdana" w:hAnsi="Verdana"/>
                <w:sz w:val="20"/>
                <w:szCs w:val="20"/>
              </w:rPr>
              <w:t>data.govt</w:t>
            </w:r>
            <w:proofErr w:type="spellEnd"/>
            <w:proofErr w:type="gramEnd"/>
            <w:r w:rsidRPr="00B3691F">
              <w:rPr>
                <w:rFonts w:ascii="Verdana" w:hAnsi="Verdana"/>
                <w:sz w:val="20"/>
                <w:szCs w:val="20"/>
              </w:rPr>
              <w:t xml:space="preserve">, LDS, </w:t>
            </w:r>
            <w:proofErr w:type="spellStart"/>
            <w:r w:rsidRPr="00B3691F">
              <w:rPr>
                <w:rFonts w:ascii="Verdana" w:hAnsi="Verdana"/>
                <w:sz w:val="20"/>
                <w:szCs w:val="20"/>
              </w:rPr>
              <w:t>PBE</w:t>
            </w:r>
            <w:proofErr w:type="spellEnd"/>
            <w:r w:rsidRPr="00B3691F">
              <w:rPr>
                <w:rFonts w:ascii="Verdana" w:hAnsi="Verdana"/>
                <w:sz w:val="20"/>
                <w:szCs w:val="20"/>
              </w:rPr>
              <w:t xml:space="preserve">, TEZ, </w:t>
            </w:r>
            <w:proofErr w:type="spellStart"/>
            <w:r w:rsidRPr="00B3691F">
              <w:rPr>
                <w:rFonts w:ascii="Verdana" w:hAnsi="Verdana"/>
                <w:sz w:val="20"/>
                <w:szCs w:val="20"/>
              </w:rPr>
              <w:t>Petlab</w:t>
            </w:r>
            <w:proofErr w:type="spellEnd"/>
            <w:r w:rsidRPr="00B3691F">
              <w:rPr>
                <w:rFonts w:ascii="Verdana" w:hAnsi="Verdana"/>
                <w:sz w:val="20"/>
                <w:szCs w:val="20"/>
              </w:rPr>
              <w:t xml:space="preserve"> )</w:t>
            </w:r>
          </w:p>
        </w:tc>
      </w:tr>
      <w:tr w:rsidR="008941C2" w14:paraId="24F13956" w14:textId="77777777" w:rsidTr="00EE5D47">
        <w:tc>
          <w:tcPr>
            <w:tcW w:w="4621" w:type="dxa"/>
            <w:vMerge/>
          </w:tcPr>
          <w:p w14:paraId="662302BE" w14:textId="77777777" w:rsidR="008941C2" w:rsidRDefault="008941C2" w:rsidP="008941C2">
            <w:pPr>
              <w:jc w:val="both"/>
              <w:rPr>
                <w:rFonts w:ascii="Verdana" w:hAnsi="Verdana"/>
                <w:sz w:val="20"/>
                <w:szCs w:val="20"/>
              </w:rPr>
            </w:pPr>
          </w:p>
        </w:tc>
        <w:tc>
          <w:tcPr>
            <w:tcW w:w="4621" w:type="dxa"/>
          </w:tcPr>
          <w:p w14:paraId="682D17A6" w14:textId="4F4CB24A" w:rsidR="008941C2" w:rsidRDefault="008941C2" w:rsidP="008941C2">
            <w:pPr>
              <w:jc w:val="both"/>
              <w:rPr>
                <w:rFonts w:ascii="Verdana" w:hAnsi="Verdana"/>
                <w:sz w:val="20"/>
                <w:szCs w:val="20"/>
              </w:rPr>
            </w:pPr>
            <w:r w:rsidRPr="00B3691F">
              <w:rPr>
                <w:rFonts w:ascii="Verdana" w:hAnsi="Verdana"/>
                <w:sz w:val="20"/>
                <w:szCs w:val="20"/>
              </w:rPr>
              <w:t>Identify processes to link data portals</w:t>
            </w:r>
          </w:p>
        </w:tc>
      </w:tr>
      <w:tr w:rsidR="008941C2" w14:paraId="77228C47" w14:textId="77777777" w:rsidTr="00EE5D47">
        <w:tc>
          <w:tcPr>
            <w:tcW w:w="4621" w:type="dxa"/>
            <w:vMerge/>
          </w:tcPr>
          <w:p w14:paraId="1745A0CC" w14:textId="77777777" w:rsidR="008941C2" w:rsidRDefault="008941C2" w:rsidP="008941C2">
            <w:pPr>
              <w:jc w:val="both"/>
              <w:rPr>
                <w:rFonts w:ascii="Verdana" w:hAnsi="Verdana"/>
                <w:sz w:val="20"/>
                <w:szCs w:val="20"/>
              </w:rPr>
            </w:pPr>
          </w:p>
        </w:tc>
        <w:tc>
          <w:tcPr>
            <w:tcW w:w="4621" w:type="dxa"/>
          </w:tcPr>
          <w:p w14:paraId="653681E8" w14:textId="4C60B2EC" w:rsidR="008941C2" w:rsidRDefault="008941C2" w:rsidP="008941C2">
            <w:pPr>
              <w:jc w:val="both"/>
              <w:rPr>
                <w:rFonts w:ascii="Verdana" w:hAnsi="Verdana"/>
                <w:sz w:val="20"/>
                <w:szCs w:val="20"/>
              </w:rPr>
            </w:pPr>
            <w:r w:rsidRPr="00B3691F">
              <w:rPr>
                <w:rFonts w:ascii="Verdana" w:hAnsi="Verdana"/>
                <w:sz w:val="20"/>
                <w:szCs w:val="20"/>
              </w:rPr>
              <w:t>Lead by example by publishing and making data accessible</w:t>
            </w:r>
          </w:p>
        </w:tc>
      </w:tr>
      <w:tr w:rsidR="008941C2" w14:paraId="7BDD7982" w14:textId="77777777" w:rsidTr="00EE5D47">
        <w:tc>
          <w:tcPr>
            <w:tcW w:w="4621" w:type="dxa"/>
            <w:vMerge/>
          </w:tcPr>
          <w:p w14:paraId="036C6852" w14:textId="77777777" w:rsidR="008941C2" w:rsidRDefault="008941C2" w:rsidP="008941C2">
            <w:pPr>
              <w:jc w:val="both"/>
              <w:rPr>
                <w:rFonts w:ascii="Verdana" w:hAnsi="Verdana"/>
                <w:sz w:val="20"/>
                <w:szCs w:val="20"/>
              </w:rPr>
            </w:pPr>
          </w:p>
        </w:tc>
        <w:tc>
          <w:tcPr>
            <w:tcW w:w="4621" w:type="dxa"/>
          </w:tcPr>
          <w:p w14:paraId="70EAD43F" w14:textId="34BCF31C" w:rsidR="008941C2" w:rsidRDefault="008941C2" w:rsidP="008941C2">
            <w:pPr>
              <w:jc w:val="both"/>
              <w:rPr>
                <w:rFonts w:ascii="Verdana" w:hAnsi="Verdana"/>
                <w:sz w:val="20"/>
                <w:szCs w:val="20"/>
              </w:rPr>
            </w:pPr>
            <w:r w:rsidRPr="00B3691F">
              <w:rPr>
                <w:rFonts w:ascii="Verdana" w:hAnsi="Verdana"/>
                <w:sz w:val="20"/>
                <w:szCs w:val="20"/>
              </w:rPr>
              <w:t>Collaborate with the National Library/Archives NZ on data archiving</w:t>
            </w:r>
          </w:p>
        </w:tc>
      </w:tr>
      <w:tr w:rsidR="008941C2" w14:paraId="7A15ACBC" w14:textId="77777777" w:rsidTr="00EE5D47">
        <w:tc>
          <w:tcPr>
            <w:tcW w:w="4621" w:type="dxa"/>
            <w:vMerge/>
          </w:tcPr>
          <w:p w14:paraId="7A8B5D8B" w14:textId="77777777" w:rsidR="008941C2" w:rsidRDefault="008941C2" w:rsidP="008941C2">
            <w:pPr>
              <w:jc w:val="both"/>
              <w:rPr>
                <w:rFonts w:ascii="Verdana" w:hAnsi="Verdana"/>
                <w:sz w:val="20"/>
                <w:szCs w:val="20"/>
              </w:rPr>
            </w:pPr>
          </w:p>
        </w:tc>
        <w:tc>
          <w:tcPr>
            <w:tcW w:w="4621" w:type="dxa"/>
          </w:tcPr>
          <w:p w14:paraId="4F909E4C" w14:textId="4FC737D0" w:rsidR="008941C2" w:rsidRDefault="008941C2" w:rsidP="008941C2">
            <w:pPr>
              <w:jc w:val="both"/>
              <w:rPr>
                <w:rFonts w:ascii="Verdana" w:hAnsi="Verdana"/>
                <w:sz w:val="20"/>
                <w:szCs w:val="20"/>
              </w:rPr>
            </w:pPr>
            <w:r w:rsidRPr="00B3691F">
              <w:rPr>
                <w:rFonts w:ascii="Verdana" w:hAnsi="Verdana"/>
                <w:sz w:val="20"/>
                <w:szCs w:val="20"/>
              </w:rPr>
              <w:t>Create a webpage with links to portals</w:t>
            </w:r>
          </w:p>
        </w:tc>
      </w:tr>
      <w:tr w:rsidR="008941C2" w14:paraId="5510DDBB" w14:textId="77777777" w:rsidTr="00EE5D47">
        <w:tc>
          <w:tcPr>
            <w:tcW w:w="4621" w:type="dxa"/>
            <w:vMerge/>
          </w:tcPr>
          <w:p w14:paraId="2C90B46A" w14:textId="77777777" w:rsidR="008941C2" w:rsidRDefault="008941C2" w:rsidP="008941C2">
            <w:pPr>
              <w:jc w:val="both"/>
              <w:rPr>
                <w:rFonts w:ascii="Verdana" w:hAnsi="Verdana"/>
                <w:sz w:val="20"/>
                <w:szCs w:val="20"/>
              </w:rPr>
            </w:pPr>
          </w:p>
        </w:tc>
        <w:tc>
          <w:tcPr>
            <w:tcW w:w="4621" w:type="dxa"/>
          </w:tcPr>
          <w:p w14:paraId="466613C2" w14:textId="28B4FAB5" w:rsidR="008941C2" w:rsidRDefault="008941C2" w:rsidP="008941C2">
            <w:pPr>
              <w:jc w:val="both"/>
              <w:rPr>
                <w:rFonts w:ascii="Verdana" w:hAnsi="Verdana"/>
                <w:sz w:val="20"/>
                <w:szCs w:val="20"/>
              </w:rPr>
            </w:pPr>
            <w:r w:rsidRPr="00B3691F">
              <w:rPr>
                <w:rFonts w:ascii="Verdana" w:hAnsi="Verdana"/>
                <w:sz w:val="20"/>
                <w:szCs w:val="20"/>
              </w:rPr>
              <w:t>Review the legal framework around data access depending on the source (central, local government agencies, commercial organisations…)</w:t>
            </w:r>
          </w:p>
        </w:tc>
      </w:tr>
      <w:tr w:rsidR="008941C2" w14:paraId="66CB305E" w14:textId="77777777" w:rsidTr="00650B00">
        <w:tc>
          <w:tcPr>
            <w:tcW w:w="4621" w:type="dxa"/>
            <w:vMerge w:val="restart"/>
            <w:vAlign w:val="center"/>
          </w:tcPr>
          <w:p w14:paraId="03172A20" w14:textId="785E71AA" w:rsidR="008941C2" w:rsidRDefault="008941C2" w:rsidP="008941C2">
            <w:pPr>
              <w:jc w:val="both"/>
              <w:rPr>
                <w:rFonts w:ascii="Verdana" w:hAnsi="Verdana"/>
                <w:sz w:val="20"/>
                <w:szCs w:val="20"/>
              </w:rPr>
            </w:pPr>
            <w:r>
              <w:rPr>
                <w:rFonts w:ascii="Verdana" w:hAnsi="Verdana"/>
                <w:sz w:val="20"/>
                <w:szCs w:val="20"/>
              </w:rPr>
              <w:t>QC</w:t>
            </w:r>
          </w:p>
        </w:tc>
        <w:tc>
          <w:tcPr>
            <w:tcW w:w="4621" w:type="dxa"/>
          </w:tcPr>
          <w:p w14:paraId="2AB7C346" w14:textId="33971EAC" w:rsidR="008941C2" w:rsidRDefault="008941C2" w:rsidP="008941C2">
            <w:pPr>
              <w:jc w:val="both"/>
              <w:rPr>
                <w:rFonts w:ascii="Verdana" w:hAnsi="Verdana"/>
                <w:sz w:val="20"/>
                <w:szCs w:val="20"/>
              </w:rPr>
            </w:pPr>
            <w:r>
              <w:rPr>
                <w:rFonts w:ascii="Verdana" w:hAnsi="Verdana"/>
                <w:sz w:val="20"/>
                <w:szCs w:val="20"/>
              </w:rPr>
              <w:t>Find or b</w:t>
            </w:r>
            <w:r w:rsidRPr="00EC456A">
              <w:rPr>
                <w:rFonts w:ascii="Verdana" w:hAnsi="Verdana"/>
                <w:sz w:val="20"/>
                <w:szCs w:val="20"/>
              </w:rPr>
              <w:t>uild QC/data processing tools</w:t>
            </w:r>
          </w:p>
        </w:tc>
      </w:tr>
      <w:tr w:rsidR="008941C2" w14:paraId="136AEE6B" w14:textId="77777777" w:rsidTr="00650B00">
        <w:tc>
          <w:tcPr>
            <w:tcW w:w="4621" w:type="dxa"/>
            <w:vMerge/>
            <w:vAlign w:val="center"/>
          </w:tcPr>
          <w:p w14:paraId="0DF3CD10" w14:textId="77777777" w:rsidR="008941C2" w:rsidRDefault="008941C2" w:rsidP="008941C2">
            <w:pPr>
              <w:jc w:val="both"/>
              <w:rPr>
                <w:rFonts w:ascii="Verdana" w:hAnsi="Verdana"/>
                <w:sz w:val="20"/>
                <w:szCs w:val="20"/>
              </w:rPr>
            </w:pPr>
          </w:p>
        </w:tc>
        <w:tc>
          <w:tcPr>
            <w:tcW w:w="4621" w:type="dxa"/>
          </w:tcPr>
          <w:p w14:paraId="5D0E94AF" w14:textId="25FE7E83" w:rsidR="008941C2" w:rsidRDefault="008941C2" w:rsidP="008941C2">
            <w:pPr>
              <w:jc w:val="both"/>
              <w:rPr>
                <w:rFonts w:ascii="Verdana" w:hAnsi="Verdana"/>
                <w:sz w:val="20"/>
                <w:szCs w:val="20"/>
              </w:rPr>
            </w:pPr>
            <w:r>
              <w:rPr>
                <w:rFonts w:ascii="Verdana" w:hAnsi="Verdana"/>
                <w:sz w:val="20"/>
                <w:szCs w:val="20"/>
              </w:rPr>
              <w:t>P</w:t>
            </w:r>
            <w:r w:rsidRPr="00EC456A">
              <w:rPr>
                <w:rFonts w:ascii="Verdana" w:hAnsi="Verdana"/>
                <w:sz w:val="20"/>
                <w:szCs w:val="20"/>
              </w:rPr>
              <w:t>opulate the database with QC</w:t>
            </w:r>
            <w:r w:rsidR="00D47EA5">
              <w:rPr>
                <w:rFonts w:ascii="Verdana" w:hAnsi="Verdana"/>
                <w:sz w:val="20"/>
                <w:szCs w:val="20"/>
              </w:rPr>
              <w:t>-</w:t>
            </w:r>
            <w:r w:rsidRPr="00EC456A">
              <w:rPr>
                <w:rFonts w:ascii="Verdana" w:hAnsi="Verdana"/>
                <w:sz w:val="20"/>
                <w:szCs w:val="20"/>
              </w:rPr>
              <w:t>ed data</w:t>
            </w:r>
          </w:p>
        </w:tc>
      </w:tr>
      <w:tr w:rsidR="008941C2" w14:paraId="28706EEC" w14:textId="77777777" w:rsidTr="00650B00">
        <w:tc>
          <w:tcPr>
            <w:tcW w:w="4621" w:type="dxa"/>
            <w:vMerge w:val="restart"/>
            <w:vAlign w:val="center"/>
          </w:tcPr>
          <w:p w14:paraId="0849477B" w14:textId="2DC3756B" w:rsidR="008941C2" w:rsidRDefault="008941C2" w:rsidP="008941C2">
            <w:pPr>
              <w:jc w:val="both"/>
              <w:rPr>
                <w:rFonts w:ascii="Verdana" w:hAnsi="Verdana"/>
                <w:sz w:val="20"/>
                <w:szCs w:val="20"/>
              </w:rPr>
            </w:pPr>
            <w:r>
              <w:rPr>
                <w:rFonts w:ascii="Verdana" w:hAnsi="Verdana"/>
                <w:sz w:val="20"/>
                <w:szCs w:val="20"/>
              </w:rPr>
              <w:t>Strategy</w:t>
            </w:r>
          </w:p>
        </w:tc>
        <w:tc>
          <w:tcPr>
            <w:tcW w:w="4621" w:type="dxa"/>
          </w:tcPr>
          <w:p w14:paraId="7E47ED88" w14:textId="05ABAC52" w:rsidR="008941C2" w:rsidRDefault="00D47EA5" w:rsidP="008941C2">
            <w:pPr>
              <w:jc w:val="both"/>
              <w:rPr>
                <w:rFonts w:ascii="Verdana" w:hAnsi="Verdana"/>
                <w:sz w:val="20"/>
                <w:szCs w:val="20"/>
              </w:rPr>
            </w:pPr>
            <w:r>
              <w:rPr>
                <w:rFonts w:ascii="Verdana" w:hAnsi="Verdana"/>
                <w:sz w:val="20"/>
                <w:szCs w:val="20"/>
              </w:rPr>
              <w:t>I</w:t>
            </w:r>
            <w:r w:rsidR="008941C2" w:rsidRPr="006879D2">
              <w:rPr>
                <w:rFonts w:ascii="Verdana" w:hAnsi="Verdana"/>
                <w:sz w:val="20"/>
                <w:szCs w:val="20"/>
              </w:rPr>
              <w:t xml:space="preserve">mplement a fundamental policy on stewardship and data management (updated and aligned with others) </w:t>
            </w:r>
          </w:p>
        </w:tc>
      </w:tr>
      <w:tr w:rsidR="008941C2" w14:paraId="4A830B0E" w14:textId="77777777" w:rsidTr="00650B00">
        <w:tc>
          <w:tcPr>
            <w:tcW w:w="4621" w:type="dxa"/>
            <w:vMerge/>
            <w:vAlign w:val="center"/>
          </w:tcPr>
          <w:p w14:paraId="7C5C1897" w14:textId="77777777" w:rsidR="008941C2" w:rsidRDefault="008941C2" w:rsidP="008941C2">
            <w:pPr>
              <w:jc w:val="both"/>
              <w:rPr>
                <w:rFonts w:ascii="Verdana" w:hAnsi="Verdana"/>
                <w:sz w:val="20"/>
                <w:szCs w:val="20"/>
              </w:rPr>
            </w:pPr>
          </w:p>
        </w:tc>
        <w:tc>
          <w:tcPr>
            <w:tcW w:w="4621" w:type="dxa"/>
          </w:tcPr>
          <w:p w14:paraId="74285648" w14:textId="65A35D53" w:rsidR="008941C2" w:rsidRDefault="00D47EA5" w:rsidP="008941C2">
            <w:pPr>
              <w:jc w:val="both"/>
              <w:rPr>
                <w:rFonts w:ascii="Verdana" w:hAnsi="Verdana"/>
                <w:sz w:val="20"/>
                <w:szCs w:val="20"/>
              </w:rPr>
            </w:pPr>
            <w:r>
              <w:rPr>
                <w:rFonts w:ascii="Verdana" w:hAnsi="Verdana"/>
                <w:sz w:val="20"/>
                <w:szCs w:val="20"/>
              </w:rPr>
              <w:t>L</w:t>
            </w:r>
            <w:r w:rsidR="008941C2" w:rsidRPr="006879D2">
              <w:rPr>
                <w:rFonts w:ascii="Verdana" w:hAnsi="Verdana"/>
                <w:sz w:val="20"/>
                <w:szCs w:val="20"/>
              </w:rPr>
              <w:t xml:space="preserve">obby </w:t>
            </w:r>
            <w:r>
              <w:rPr>
                <w:rFonts w:ascii="Verdana" w:hAnsi="Verdana"/>
                <w:sz w:val="20"/>
                <w:szCs w:val="20"/>
              </w:rPr>
              <w:t xml:space="preserve">the </w:t>
            </w:r>
            <w:r w:rsidR="008941C2" w:rsidRPr="006879D2">
              <w:rPr>
                <w:rFonts w:ascii="Verdana" w:hAnsi="Verdana"/>
                <w:sz w:val="20"/>
                <w:szCs w:val="20"/>
              </w:rPr>
              <w:t xml:space="preserve">government to reinstate/set up </w:t>
            </w:r>
            <w:r>
              <w:rPr>
                <w:rFonts w:ascii="Verdana" w:hAnsi="Verdana"/>
                <w:sz w:val="20"/>
                <w:szCs w:val="20"/>
              </w:rPr>
              <w:t xml:space="preserve">a </w:t>
            </w:r>
            <w:r w:rsidR="008941C2" w:rsidRPr="006879D2">
              <w:rPr>
                <w:rFonts w:ascii="Verdana" w:hAnsi="Verdana"/>
                <w:sz w:val="20"/>
                <w:szCs w:val="20"/>
              </w:rPr>
              <w:t xml:space="preserve">new Marine Geospatial </w:t>
            </w:r>
            <w:r>
              <w:rPr>
                <w:rFonts w:ascii="Verdana" w:hAnsi="Verdana"/>
                <w:sz w:val="20"/>
                <w:szCs w:val="20"/>
              </w:rPr>
              <w:t>D</w:t>
            </w:r>
            <w:r w:rsidR="008941C2" w:rsidRPr="006879D2">
              <w:rPr>
                <w:rFonts w:ascii="Verdana" w:hAnsi="Verdana"/>
                <w:sz w:val="20"/>
                <w:szCs w:val="20"/>
              </w:rPr>
              <w:t xml:space="preserve">ata </w:t>
            </w:r>
            <w:r>
              <w:rPr>
                <w:rFonts w:ascii="Verdana" w:hAnsi="Verdana"/>
                <w:sz w:val="20"/>
                <w:szCs w:val="20"/>
              </w:rPr>
              <w:t>O</w:t>
            </w:r>
            <w:r w:rsidR="008941C2" w:rsidRPr="006879D2">
              <w:rPr>
                <w:rFonts w:ascii="Verdana" w:hAnsi="Verdana"/>
                <w:sz w:val="20"/>
                <w:szCs w:val="20"/>
              </w:rPr>
              <w:t>ffice (based on international examples)</w:t>
            </w:r>
          </w:p>
        </w:tc>
      </w:tr>
      <w:tr w:rsidR="008941C2" w14:paraId="4219F696" w14:textId="77777777" w:rsidTr="00650B00">
        <w:tc>
          <w:tcPr>
            <w:tcW w:w="4621" w:type="dxa"/>
            <w:vMerge/>
            <w:vAlign w:val="center"/>
          </w:tcPr>
          <w:p w14:paraId="204BFE84" w14:textId="77777777" w:rsidR="008941C2" w:rsidRDefault="008941C2" w:rsidP="008941C2">
            <w:pPr>
              <w:jc w:val="both"/>
              <w:rPr>
                <w:rFonts w:ascii="Verdana" w:hAnsi="Verdana"/>
                <w:sz w:val="20"/>
                <w:szCs w:val="20"/>
              </w:rPr>
            </w:pPr>
          </w:p>
        </w:tc>
        <w:tc>
          <w:tcPr>
            <w:tcW w:w="4621" w:type="dxa"/>
          </w:tcPr>
          <w:p w14:paraId="1E6FCD0C" w14:textId="12DED143" w:rsidR="008941C2" w:rsidRDefault="00D47EA5" w:rsidP="008941C2">
            <w:pPr>
              <w:jc w:val="both"/>
              <w:rPr>
                <w:rFonts w:ascii="Verdana" w:hAnsi="Verdana"/>
                <w:sz w:val="20"/>
                <w:szCs w:val="20"/>
              </w:rPr>
            </w:pPr>
            <w:r>
              <w:rPr>
                <w:rFonts w:ascii="Verdana" w:hAnsi="Verdana"/>
                <w:sz w:val="20"/>
                <w:szCs w:val="20"/>
              </w:rPr>
              <w:t>I</w:t>
            </w:r>
            <w:r w:rsidR="008941C2" w:rsidRPr="006879D2">
              <w:rPr>
                <w:rFonts w:ascii="Verdana" w:hAnsi="Verdana"/>
                <w:sz w:val="20"/>
                <w:szCs w:val="20"/>
              </w:rPr>
              <w:t xml:space="preserve">dentify data gaps and develop programme </w:t>
            </w:r>
            <w:r w:rsidR="008941C2" w:rsidRPr="006879D2">
              <w:rPr>
                <w:rFonts w:ascii="Verdana" w:hAnsi="Verdana"/>
                <w:sz w:val="20"/>
                <w:szCs w:val="20"/>
              </w:rPr>
              <w:lastRenderedPageBreak/>
              <w:t>to capture data</w:t>
            </w:r>
          </w:p>
        </w:tc>
      </w:tr>
      <w:tr w:rsidR="008941C2" w14:paraId="2886E1C6" w14:textId="77777777" w:rsidTr="00650B00">
        <w:tc>
          <w:tcPr>
            <w:tcW w:w="4621" w:type="dxa"/>
            <w:vMerge w:val="restart"/>
            <w:vAlign w:val="center"/>
          </w:tcPr>
          <w:p w14:paraId="7915BF4A" w14:textId="0BB10BB8" w:rsidR="008941C2" w:rsidRDefault="008941C2" w:rsidP="008941C2">
            <w:pPr>
              <w:jc w:val="both"/>
              <w:rPr>
                <w:rFonts w:ascii="Verdana" w:hAnsi="Verdana"/>
                <w:sz w:val="20"/>
                <w:szCs w:val="20"/>
              </w:rPr>
            </w:pPr>
            <w:r>
              <w:rPr>
                <w:rFonts w:ascii="Verdana" w:hAnsi="Verdana"/>
                <w:sz w:val="20"/>
                <w:szCs w:val="20"/>
              </w:rPr>
              <w:lastRenderedPageBreak/>
              <w:t>Standard</w:t>
            </w:r>
          </w:p>
        </w:tc>
        <w:tc>
          <w:tcPr>
            <w:tcW w:w="4621" w:type="dxa"/>
          </w:tcPr>
          <w:p w14:paraId="5258822D" w14:textId="02B46589" w:rsidR="008941C2" w:rsidRDefault="00D47EA5" w:rsidP="008941C2">
            <w:pPr>
              <w:jc w:val="both"/>
              <w:rPr>
                <w:rFonts w:ascii="Verdana" w:hAnsi="Verdana"/>
                <w:sz w:val="20"/>
                <w:szCs w:val="20"/>
              </w:rPr>
            </w:pPr>
            <w:r>
              <w:rPr>
                <w:rFonts w:ascii="Verdana" w:hAnsi="Verdana"/>
                <w:sz w:val="20"/>
                <w:szCs w:val="20"/>
              </w:rPr>
              <w:t>I</w:t>
            </w:r>
            <w:r w:rsidR="008941C2" w:rsidRPr="00980DFE">
              <w:rPr>
                <w:rFonts w:ascii="Verdana" w:hAnsi="Verdana"/>
                <w:sz w:val="20"/>
                <w:szCs w:val="20"/>
              </w:rPr>
              <w:t>dentify hurdles for interoperability between datasets within and between organisations</w:t>
            </w:r>
          </w:p>
        </w:tc>
      </w:tr>
      <w:tr w:rsidR="008941C2" w14:paraId="443E27FB" w14:textId="77777777" w:rsidTr="00650B00">
        <w:tc>
          <w:tcPr>
            <w:tcW w:w="4621" w:type="dxa"/>
            <w:vMerge/>
            <w:vAlign w:val="center"/>
          </w:tcPr>
          <w:p w14:paraId="209600B7" w14:textId="77777777" w:rsidR="008941C2" w:rsidRDefault="008941C2" w:rsidP="008941C2">
            <w:pPr>
              <w:jc w:val="both"/>
              <w:rPr>
                <w:rFonts w:ascii="Verdana" w:hAnsi="Verdana"/>
                <w:sz w:val="20"/>
                <w:szCs w:val="20"/>
              </w:rPr>
            </w:pPr>
          </w:p>
        </w:tc>
        <w:tc>
          <w:tcPr>
            <w:tcW w:w="4621" w:type="dxa"/>
          </w:tcPr>
          <w:p w14:paraId="35A634A3" w14:textId="0F750F2D" w:rsidR="008941C2" w:rsidRDefault="00D47EA5" w:rsidP="008941C2">
            <w:pPr>
              <w:jc w:val="both"/>
              <w:rPr>
                <w:rFonts w:ascii="Verdana" w:hAnsi="Verdana"/>
                <w:sz w:val="20"/>
                <w:szCs w:val="20"/>
              </w:rPr>
            </w:pPr>
            <w:r>
              <w:rPr>
                <w:rFonts w:ascii="Verdana" w:hAnsi="Verdana"/>
                <w:sz w:val="20"/>
                <w:szCs w:val="20"/>
              </w:rPr>
              <w:t>I</w:t>
            </w:r>
            <w:r w:rsidR="008941C2" w:rsidRPr="00980DFE">
              <w:rPr>
                <w:rFonts w:ascii="Verdana" w:hAnsi="Verdana"/>
                <w:sz w:val="20"/>
                <w:szCs w:val="20"/>
              </w:rPr>
              <w:t>dentify opportunities for standardisation</w:t>
            </w:r>
          </w:p>
        </w:tc>
      </w:tr>
      <w:tr w:rsidR="008941C2" w14:paraId="5A582A8F" w14:textId="77777777" w:rsidTr="00650B00">
        <w:tc>
          <w:tcPr>
            <w:tcW w:w="4621" w:type="dxa"/>
            <w:vMerge w:val="restart"/>
            <w:vAlign w:val="center"/>
          </w:tcPr>
          <w:p w14:paraId="1F90AF10" w14:textId="19AD7145" w:rsidR="008941C2" w:rsidRDefault="008941C2" w:rsidP="008941C2">
            <w:pPr>
              <w:jc w:val="both"/>
              <w:rPr>
                <w:rFonts w:ascii="Verdana" w:hAnsi="Verdana"/>
                <w:sz w:val="20"/>
                <w:szCs w:val="20"/>
              </w:rPr>
            </w:pPr>
            <w:r w:rsidRPr="003D3585">
              <w:rPr>
                <w:rFonts w:ascii="Verdana" w:hAnsi="Verdana"/>
                <w:sz w:val="20"/>
                <w:szCs w:val="20"/>
              </w:rPr>
              <w:t>Project management</w:t>
            </w:r>
          </w:p>
        </w:tc>
        <w:tc>
          <w:tcPr>
            <w:tcW w:w="4621" w:type="dxa"/>
          </w:tcPr>
          <w:p w14:paraId="0C98BB5A" w14:textId="7940FBC9" w:rsidR="008941C2" w:rsidRDefault="00D47EA5" w:rsidP="008941C2">
            <w:pPr>
              <w:jc w:val="both"/>
              <w:rPr>
                <w:rFonts w:ascii="Verdana" w:hAnsi="Verdana"/>
                <w:sz w:val="20"/>
                <w:szCs w:val="20"/>
              </w:rPr>
            </w:pPr>
            <w:r>
              <w:rPr>
                <w:rFonts w:ascii="Verdana" w:hAnsi="Verdana"/>
                <w:sz w:val="20"/>
                <w:szCs w:val="20"/>
              </w:rPr>
              <w:t>Establish a t</w:t>
            </w:r>
            <w:r w:rsidR="008941C2" w:rsidRPr="00857ACC">
              <w:rPr>
                <w:rFonts w:ascii="Verdana" w:hAnsi="Verdana"/>
                <w:sz w:val="20"/>
                <w:szCs w:val="20"/>
              </w:rPr>
              <w:t xml:space="preserve">imeline </w:t>
            </w:r>
            <w:r>
              <w:rPr>
                <w:rFonts w:ascii="Verdana" w:hAnsi="Verdana"/>
                <w:sz w:val="20"/>
                <w:szCs w:val="20"/>
              </w:rPr>
              <w:t xml:space="preserve">with milestones (e.g. </w:t>
            </w:r>
            <w:r w:rsidR="008941C2" w:rsidRPr="00857ACC">
              <w:rPr>
                <w:rFonts w:ascii="Verdana" w:hAnsi="Verdana"/>
                <w:sz w:val="20"/>
                <w:szCs w:val="20"/>
              </w:rPr>
              <w:t>TOR, stocktake, gap analysis, portal</w:t>
            </w:r>
            <w:r>
              <w:rPr>
                <w:rFonts w:ascii="Verdana" w:hAnsi="Verdana"/>
                <w:sz w:val="20"/>
                <w:szCs w:val="20"/>
              </w:rPr>
              <w:t xml:space="preserve"> review</w:t>
            </w:r>
            <w:r w:rsidR="008941C2" w:rsidRPr="00857ACC">
              <w:rPr>
                <w:rFonts w:ascii="Verdana" w:hAnsi="Verdana"/>
                <w:sz w:val="20"/>
                <w:szCs w:val="20"/>
              </w:rPr>
              <w:t>…)</w:t>
            </w:r>
          </w:p>
        </w:tc>
      </w:tr>
      <w:tr w:rsidR="008941C2" w14:paraId="28D3D648" w14:textId="77777777" w:rsidTr="00EE5D47">
        <w:tc>
          <w:tcPr>
            <w:tcW w:w="4621" w:type="dxa"/>
            <w:vMerge/>
          </w:tcPr>
          <w:p w14:paraId="03659901" w14:textId="2303BA32" w:rsidR="008941C2" w:rsidRDefault="008941C2" w:rsidP="008941C2">
            <w:pPr>
              <w:jc w:val="both"/>
              <w:rPr>
                <w:rFonts w:ascii="Verdana" w:hAnsi="Verdana"/>
                <w:sz w:val="20"/>
                <w:szCs w:val="20"/>
              </w:rPr>
            </w:pPr>
          </w:p>
        </w:tc>
        <w:tc>
          <w:tcPr>
            <w:tcW w:w="4621" w:type="dxa"/>
          </w:tcPr>
          <w:p w14:paraId="6BAB61CD" w14:textId="7ED1CE16" w:rsidR="008941C2" w:rsidRDefault="00D47EA5" w:rsidP="008941C2">
            <w:pPr>
              <w:jc w:val="both"/>
              <w:rPr>
                <w:rFonts w:ascii="Verdana" w:hAnsi="Verdana"/>
                <w:sz w:val="20"/>
                <w:szCs w:val="20"/>
              </w:rPr>
            </w:pPr>
            <w:r>
              <w:rPr>
                <w:rFonts w:ascii="Verdana" w:hAnsi="Verdana"/>
                <w:sz w:val="20"/>
                <w:szCs w:val="20"/>
              </w:rPr>
              <w:t>Establish a p</w:t>
            </w:r>
            <w:r w:rsidR="008941C2" w:rsidRPr="00857ACC">
              <w:rPr>
                <w:rFonts w:ascii="Verdana" w:hAnsi="Verdana"/>
                <w:sz w:val="20"/>
                <w:szCs w:val="20"/>
              </w:rPr>
              <w:t>roject management plan</w:t>
            </w:r>
          </w:p>
        </w:tc>
      </w:tr>
    </w:tbl>
    <w:p w14:paraId="74B2C947" w14:textId="4F090DA9" w:rsidR="00EE5D47" w:rsidRDefault="00EE5D47" w:rsidP="00EE5D47">
      <w:pPr>
        <w:jc w:val="both"/>
        <w:rPr>
          <w:rFonts w:ascii="Verdana" w:hAnsi="Verdana"/>
          <w:sz w:val="20"/>
          <w:szCs w:val="20"/>
        </w:rPr>
      </w:pPr>
    </w:p>
    <w:p w14:paraId="295DEB55" w14:textId="5C4BBB27" w:rsidR="007A238B" w:rsidRDefault="007A238B" w:rsidP="00EE5D47">
      <w:pPr>
        <w:jc w:val="both"/>
        <w:rPr>
          <w:rFonts w:ascii="Verdana" w:hAnsi="Verdana"/>
          <w:sz w:val="20"/>
          <w:szCs w:val="20"/>
        </w:rPr>
      </w:pPr>
      <w:r w:rsidRPr="007A238B">
        <w:rPr>
          <w:rFonts w:ascii="Verdana" w:hAnsi="Verdana"/>
          <w:b/>
          <w:sz w:val="20"/>
          <w:szCs w:val="20"/>
        </w:rPr>
        <w:t>Stakeholders questions and replies are summarised below</w:t>
      </w:r>
      <w:r>
        <w:rPr>
          <w:rFonts w:ascii="Verdana" w:hAnsi="Verdana"/>
          <w:b/>
          <w:sz w:val="20"/>
          <w:szCs w:val="20"/>
        </w:rPr>
        <w:t>.</w:t>
      </w:r>
    </w:p>
    <w:p w14:paraId="7E4BD371" w14:textId="2642CFA0" w:rsidR="00D125EE" w:rsidRPr="004F5ED8" w:rsidRDefault="00D125EE" w:rsidP="00D125EE">
      <w:pPr>
        <w:spacing w:after="0"/>
        <w:jc w:val="both"/>
        <w:rPr>
          <w:rFonts w:ascii="Verdana" w:hAnsi="Verdana"/>
          <w:sz w:val="20"/>
          <w:szCs w:val="20"/>
        </w:rPr>
      </w:pPr>
      <w:r w:rsidRPr="004F5ED8">
        <w:rPr>
          <w:rFonts w:ascii="Verdana" w:hAnsi="Verdana"/>
          <w:sz w:val="20"/>
          <w:szCs w:val="20"/>
        </w:rPr>
        <w:t xml:space="preserve">Q1. </w:t>
      </w:r>
      <w:r w:rsidR="004F5ED8">
        <w:rPr>
          <w:rFonts w:ascii="Verdana" w:hAnsi="Verdana"/>
          <w:sz w:val="20"/>
          <w:szCs w:val="20"/>
        </w:rPr>
        <w:t>Is the NZMG-WG</w:t>
      </w:r>
      <w:r w:rsidRPr="004F5ED8">
        <w:rPr>
          <w:rFonts w:ascii="Verdana" w:hAnsi="Verdana"/>
          <w:sz w:val="20"/>
          <w:szCs w:val="20"/>
        </w:rPr>
        <w:t xml:space="preserve"> repeating what the </w:t>
      </w:r>
      <w:r w:rsidR="004F5ED8">
        <w:rPr>
          <w:rFonts w:ascii="Verdana" w:hAnsi="Verdana"/>
          <w:sz w:val="20"/>
          <w:szCs w:val="20"/>
        </w:rPr>
        <w:t>G</w:t>
      </w:r>
      <w:r w:rsidRPr="004F5ED8">
        <w:rPr>
          <w:rFonts w:ascii="Verdana" w:hAnsi="Verdana"/>
          <w:sz w:val="20"/>
          <w:szCs w:val="20"/>
        </w:rPr>
        <w:t xml:space="preserve">eospatial </w:t>
      </w:r>
      <w:r w:rsidR="004F5ED8">
        <w:rPr>
          <w:rFonts w:ascii="Verdana" w:hAnsi="Verdana"/>
          <w:sz w:val="20"/>
          <w:szCs w:val="20"/>
        </w:rPr>
        <w:t>O</w:t>
      </w:r>
      <w:r w:rsidRPr="004F5ED8">
        <w:rPr>
          <w:rFonts w:ascii="Verdana" w:hAnsi="Verdana"/>
          <w:sz w:val="20"/>
          <w:szCs w:val="20"/>
        </w:rPr>
        <w:t xml:space="preserve">ffice </w:t>
      </w:r>
      <w:r w:rsidR="004F5ED8">
        <w:rPr>
          <w:rFonts w:ascii="Verdana" w:hAnsi="Verdana"/>
          <w:sz w:val="20"/>
          <w:szCs w:val="20"/>
        </w:rPr>
        <w:t xml:space="preserve">did </w:t>
      </w:r>
      <w:r w:rsidRPr="004F5ED8">
        <w:rPr>
          <w:rFonts w:ascii="Verdana" w:hAnsi="Verdana"/>
          <w:sz w:val="20"/>
          <w:szCs w:val="20"/>
        </w:rPr>
        <w:t>previously tr</w:t>
      </w:r>
      <w:r w:rsidR="004F5ED8">
        <w:rPr>
          <w:rFonts w:ascii="Verdana" w:hAnsi="Verdana"/>
          <w:sz w:val="20"/>
          <w:szCs w:val="20"/>
        </w:rPr>
        <w:t xml:space="preserve">y </w:t>
      </w:r>
      <w:r w:rsidRPr="004F5ED8">
        <w:rPr>
          <w:rFonts w:ascii="Verdana" w:hAnsi="Verdana"/>
          <w:sz w:val="20"/>
          <w:szCs w:val="20"/>
        </w:rPr>
        <w:t xml:space="preserve">to do and </w:t>
      </w:r>
      <w:r w:rsidR="004F5ED8">
        <w:rPr>
          <w:rFonts w:ascii="Verdana" w:hAnsi="Verdana"/>
          <w:sz w:val="20"/>
          <w:szCs w:val="20"/>
        </w:rPr>
        <w:t>are efforts put into this project going to fail?</w:t>
      </w:r>
    </w:p>
    <w:p w14:paraId="3DFB7F7A" w14:textId="2DF056FF" w:rsidR="00D125EE" w:rsidRPr="004F5ED8" w:rsidRDefault="00D125EE" w:rsidP="00D125EE">
      <w:pPr>
        <w:spacing w:after="0"/>
        <w:jc w:val="both"/>
        <w:rPr>
          <w:rFonts w:ascii="Verdana" w:hAnsi="Verdana"/>
          <w:sz w:val="20"/>
          <w:szCs w:val="20"/>
        </w:rPr>
      </w:pPr>
      <w:r w:rsidRPr="004F5ED8">
        <w:rPr>
          <w:rFonts w:ascii="Verdana" w:hAnsi="Verdana"/>
          <w:sz w:val="20"/>
          <w:szCs w:val="20"/>
        </w:rPr>
        <w:t>A1. We have demonstrated that the Working Group is taking concrete actions to improve accessibility and re-use of marine geospatial information, with the national stocktake being a great example of how collaboration can support our initiatives.</w:t>
      </w:r>
      <w:r w:rsidR="004F5ED8">
        <w:rPr>
          <w:rFonts w:ascii="Verdana" w:hAnsi="Verdana"/>
          <w:sz w:val="20"/>
          <w:szCs w:val="20"/>
        </w:rPr>
        <w:t xml:space="preserve"> If the working group commits to the work plan and take ownership for actions, progress can be made and benefit our community and organisations.</w:t>
      </w:r>
    </w:p>
    <w:p w14:paraId="081D8B52" w14:textId="77777777" w:rsidR="00D125EE" w:rsidRPr="004F5ED8" w:rsidRDefault="00D125EE" w:rsidP="00D125EE">
      <w:pPr>
        <w:spacing w:after="0"/>
        <w:jc w:val="both"/>
        <w:rPr>
          <w:rFonts w:ascii="Verdana" w:hAnsi="Verdana"/>
          <w:sz w:val="20"/>
          <w:szCs w:val="20"/>
        </w:rPr>
      </w:pPr>
    </w:p>
    <w:p w14:paraId="745634AC" w14:textId="1BF80485" w:rsidR="00D125EE" w:rsidRPr="004F5ED8" w:rsidRDefault="00D125EE" w:rsidP="00D125EE">
      <w:pPr>
        <w:spacing w:after="0"/>
        <w:jc w:val="both"/>
        <w:rPr>
          <w:rFonts w:ascii="Verdana" w:hAnsi="Verdana"/>
          <w:sz w:val="20"/>
          <w:szCs w:val="20"/>
        </w:rPr>
      </w:pPr>
      <w:r w:rsidRPr="004F5ED8">
        <w:rPr>
          <w:rFonts w:ascii="Verdana" w:hAnsi="Verdana"/>
          <w:sz w:val="20"/>
          <w:szCs w:val="20"/>
        </w:rPr>
        <w:t xml:space="preserve">Q2. </w:t>
      </w:r>
      <w:r w:rsidR="004F5ED8">
        <w:rPr>
          <w:rFonts w:ascii="Verdana" w:hAnsi="Verdana"/>
          <w:sz w:val="20"/>
          <w:szCs w:val="20"/>
        </w:rPr>
        <w:t xml:space="preserve">How to address the fact that </w:t>
      </w:r>
      <w:r w:rsidRPr="004F5ED8">
        <w:rPr>
          <w:rFonts w:ascii="Verdana" w:hAnsi="Verdana"/>
          <w:sz w:val="20"/>
          <w:szCs w:val="20"/>
        </w:rPr>
        <w:t>Māori groups are not represented in the NZMG-WG and in the discussion</w:t>
      </w:r>
      <w:r w:rsidR="004F5ED8">
        <w:rPr>
          <w:rFonts w:ascii="Verdana" w:hAnsi="Verdana"/>
          <w:sz w:val="20"/>
          <w:szCs w:val="20"/>
        </w:rPr>
        <w:t>s</w:t>
      </w:r>
      <w:r w:rsidR="00D51F03">
        <w:rPr>
          <w:rFonts w:ascii="Verdana" w:hAnsi="Verdana"/>
          <w:sz w:val="20"/>
          <w:szCs w:val="20"/>
        </w:rPr>
        <w:t>?</w:t>
      </w:r>
    </w:p>
    <w:p w14:paraId="3A562587" w14:textId="77777777" w:rsidR="00D51F03" w:rsidRDefault="00D125EE" w:rsidP="00D125EE">
      <w:pPr>
        <w:spacing w:after="0"/>
        <w:jc w:val="both"/>
        <w:rPr>
          <w:rFonts w:ascii="Verdana" w:hAnsi="Verdana"/>
          <w:sz w:val="20"/>
          <w:szCs w:val="20"/>
        </w:rPr>
      </w:pPr>
      <w:r w:rsidRPr="004F5ED8">
        <w:rPr>
          <w:rFonts w:ascii="Verdana" w:hAnsi="Verdana"/>
          <w:sz w:val="20"/>
          <w:szCs w:val="20"/>
        </w:rPr>
        <w:t xml:space="preserve">A2. The </w:t>
      </w:r>
      <w:r w:rsidR="004F5ED8">
        <w:rPr>
          <w:rFonts w:ascii="Verdana" w:hAnsi="Verdana"/>
          <w:sz w:val="20"/>
          <w:szCs w:val="20"/>
        </w:rPr>
        <w:t>NZMG-WG</w:t>
      </w:r>
      <w:r w:rsidRPr="004F5ED8">
        <w:rPr>
          <w:rFonts w:ascii="Verdana" w:hAnsi="Verdana"/>
          <w:sz w:val="20"/>
          <w:szCs w:val="20"/>
        </w:rPr>
        <w:t xml:space="preserve">, through LINZ, has reached out to </w:t>
      </w:r>
      <w:r w:rsidR="004F5ED8" w:rsidRPr="004F5ED8">
        <w:rPr>
          <w:rFonts w:ascii="Verdana" w:hAnsi="Verdana"/>
          <w:sz w:val="20"/>
          <w:szCs w:val="20"/>
        </w:rPr>
        <w:t>several</w:t>
      </w:r>
      <w:r w:rsidRPr="004F5ED8">
        <w:rPr>
          <w:rFonts w:ascii="Verdana" w:hAnsi="Verdana"/>
          <w:sz w:val="20"/>
          <w:szCs w:val="20"/>
        </w:rPr>
        <w:t xml:space="preserve"> interested groups including </w:t>
      </w:r>
      <w:r w:rsidR="004F5ED8" w:rsidRPr="004F5ED8">
        <w:rPr>
          <w:rFonts w:ascii="Verdana" w:hAnsi="Verdana"/>
          <w:sz w:val="20"/>
          <w:szCs w:val="20"/>
        </w:rPr>
        <w:t>The Office for Māori Crown Relations</w:t>
      </w:r>
      <w:r w:rsidR="004F5ED8">
        <w:rPr>
          <w:rFonts w:ascii="Verdana" w:hAnsi="Verdana"/>
          <w:sz w:val="20"/>
          <w:szCs w:val="20"/>
        </w:rPr>
        <w:t xml:space="preserve">, </w:t>
      </w:r>
      <w:r w:rsidRPr="004F5ED8">
        <w:rPr>
          <w:rFonts w:ascii="Verdana" w:hAnsi="Verdana"/>
          <w:sz w:val="20"/>
          <w:szCs w:val="20"/>
        </w:rPr>
        <w:t xml:space="preserve">Te </w:t>
      </w:r>
      <w:proofErr w:type="spellStart"/>
      <w:r w:rsidRPr="004F5ED8">
        <w:rPr>
          <w:rFonts w:ascii="Verdana" w:hAnsi="Verdana"/>
          <w:sz w:val="20"/>
          <w:szCs w:val="20"/>
        </w:rPr>
        <w:t>Atiawa</w:t>
      </w:r>
      <w:proofErr w:type="spellEnd"/>
      <w:r w:rsidRPr="004F5ED8">
        <w:rPr>
          <w:rFonts w:ascii="Verdana" w:hAnsi="Verdana"/>
          <w:sz w:val="20"/>
          <w:szCs w:val="20"/>
        </w:rPr>
        <w:t xml:space="preserve"> Trust, </w:t>
      </w:r>
      <w:r w:rsidR="004F5ED8" w:rsidRPr="004F5ED8">
        <w:rPr>
          <w:rFonts w:ascii="Verdana" w:hAnsi="Verdana"/>
          <w:sz w:val="20"/>
          <w:szCs w:val="20"/>
        </w:rPr>
        <w:t xml:space="preserve">Ngai </w:t>
      </w:r>
      <w:proofErr w:type="spellStart"/>
      <w:r w:rsidR="004F5ED8" w:rsidRPr="004F5ED8">
        <w:rPr>
          <w:rFonts w:ascii="Verdana" w:hAnsi="Verdana"/>
          <w:sz w:val="20"/>
          <w:szCs w:val="20"/>
        </w:rPr>
        <w:t>Tahu</w:t>
      </w:r>
      <w:proofErr w:type="spellEnd"/>
      <w:r w:rsidR="004F5ED8" w:rsidRPr="004F5ED8">
        <w:rPr>
          <w:rFonts w:ascii="Verdana" w:hAnsi="Verdana"/>
          <w:sz w:val="20"/>
          <w:szCs w:val="20"/>
        </w:rPr>
        <w:t xml:space="preserve">, </w:t>
      </w:r>
      <w:proofErr w:type="spellStart"/>
      <w:r w:rsidR="004F5ED8" w:rsidRPr="004F5ED8">
        <w:rPr>
          <w:rFonts w:ascii="Verdana" w:hAnsi="Verdana"/>
          <w:sz w:val="20"/>
          <w:szCs w:val="20"/>
        </w:rPr>
        <w:t>Taiātea</w:t>
      </w:r>
      <w:proofErr w:type="spellEnd"/>
      <w:r w:rsidR="004F5ED8" w:rsidRPr="004F5ED8">
        <w:rPr>
          <w:rFonts w:ascii="Verdana" w:hAnsi="Verdana"/>
          <w:sz w:val="20"/>
          <w:szCs w:val="20"/>
        </w:rPr>
        <w:t xml:space="preserve">, </w:t>
      </w:r>
      <w:r w:rsidRPr="004F5ED8">
        <w:rPr>
          <w:rFonts w:ascii="Verdana" w:hAnsi="Verdana"/>
          <w:sz w:val="20"/>
          <w:szCs w:val="20"/>
        </w:rPr>
        <w:t xml:space="preserve">Te </w:t>
      </w:r>
      <w:proofErr w:type="spellStart"/>
      <w:r w:rsidRPr="004F5ED8">
        <w:rPr>
          <w:rFonts w:ascii="Verdana" w:hAnsi="Verdana"/>
          <w:sz w:val="20"/>
          <w:szCs w:val="20"/>
        </w:rPr>
        <w:t>Ohu</w:t>
      </w:r>
      <w:proofErr w:type="spellEnd"/>
      <w:r w:rsidRPr="004F5ED8">
        <w:rPr>
          <w:rFonts w:ascii="Verdana" w:hAnsi="Verdana"/>
          <w:sz w:val="20"/>
          <w:szCs w:val="20"/>
        </w:rPr>
        <w:t xml:space="preserve"> </w:t>
      </w:r>
      <w:proofErr w:type="spellStart"/>
      <w:r w:rsidRPr="004F5ED8">
        <w:rPr>
          <w:rFonts w:ascii="Verdana" w:hAnsi="Verdana"/>
          <w:sz w:val="20"/>
          <w:szCs w:val="20"/>
        </w:rPr>
        <w:t>Kaimoana</w:t>
      </w:r>
      <w:proofErr w:type="spellEnd"/>
      <w:r w:rsidRPr="004F5ED8">
        <w:rPr>
          <w:rFonts w:ascii="Verdana" w:hAnsi="Verdana"/>
          <w:sz w:val="20"/>
          <w:szCs w:val="20"/>
        </w:rPr>
        <w:t>, Terra Moana</w:t>
      </w:r>
      <w:r w:rsidR="004F5ED8" w:rsidRPr="004F5ED8">
        <w:rPr>
          <w:rFonts w:ascii="Verdana" w:hAnsi="Verdana"/>
          <w:sz w:val="20"/>
          <w:szCs w:val="20"/>
        </w:rPr>
        <w:t xml:space="preserve"> and </w:t>
      </w:r>
      <w:r w:rsidRPr="004F5ED8">
        <w:rPr>
          <w:rFonts w:ascii="Verdana" w:hAnsi="Verdana"/>
          <w:sz w:val="20"/>
          <w:szCs w:val="20"/>
        </w:rPr>
        <w:t>Moana Ltd</w:t>
      </w:r>
      <w:r w:rsidR="004F5ED8">
        <w:rPr>
          <w:rFonts w:ascii="Verdana" w:hAnsi="Verdana"/>
          <w:sz w:val="20"/>
          <w:szCs w:val="20"/>
        </w:rPr>
        <w:t xml:space="preserve">. Invites were sent to those organisations to join the meeting and representatives from </w:t>
      </w:r>
      <w:r w:rsidR="004F5ED8" w:rsidRPr="004F5ED8">
        <w:rPr>
          <w:rFonts w:ascii="Verdana" w:hAnsi="Verdana"/>
          <w:sz w:val="20"/>
          <w:szCs w:val="20"/>
        </w:rPr>
        <w:t>The Office for Māori Crown Relations</w:t>
      </w:r>
      <w:r w:rsidR="004F5ED8">
        <w:rPr>
          <w:rFonts w:ascii="Verdana" w:hAnsi="Verdana"/>
          <w:sz w:val="20"/>
          <w:szCs w:val="20"/>
        </w:rPr>
        <w:t xml:space="preserve">, </w:t>
      </w:r>
      <w:r w:rsidR="004F5ED8" w:rsidRPr="004F5ED8">
        <w:rPr>
          <w:rFonts w:ascii="Verdana" w:hAnsi="Verdana"/>
          <w:sz w:val="20"/>
          <w:szCs w:val="20"/>
        </w:rPr>
        <w:t xml:space="preserve">Terra Moana and Moana Ltd </w:t>
      </w:r>
      <w:r w:rsidR="004F5ED8">
        <w:rPr>
          <w:rFonts w:ascii="Verdana" w:hAnsi="Verdana"/>
          <w:sz w:val="20"/>
          <w:szCs w:val="20"/>
        </w:rPr>
        <w:t>were present</w:t>
      </w:r>
      <w:r w:rsidR="004F5ED8" w:rsidRPr="004F5ED8">
        <w:rPr>
          <w:rFonts w:ascii="Verdana" w:hAnsi="Verdana"/>
          <w:sz w:val="20"/>
          <w:szCs w:val="20"/>
        </w:rPr>
        <w:t xml:space="preserve"> </w:t>
      </w:r>
      <w:r w:rsidR="004F5ED8">
        <w:rPr>
          <w:rFonts w:ascii="Verdana" w:hAnsi="Verdana"/>
          <w:sz w:val="20"/>
          <w:szCs w:val="20"/>
        </w:rPr>
        <w:t>on 11</w:t>
      </w:r>
      <w:r w:rsidR="004F5ED8" w:rsidRPr="004F5ED8">
        <w:rPr>
          <w:rFonts w:ascii="Verdana" w:hAnsi="Verdana"/>
          <w:sz w:val="20"/>
          <w:szCs w:val="20"/>
          <w:vertAlign w:val="superscript"/>
        </w:rPr>
        <w:t>th</w:t>
      </w:r>
      <w:r w:rsidR="004F5ED8">
        <w:rPr>
          <w:rFonts w:ascii="Verdana" w:hAnsi="Verdana"/>
          <w:sz w:val="20"/>
          <w:szCs w:val="20"/>
        </w:rPr>
        <w:t xml:space="preserve"> September</w:t>
      </w:r>
      <w:r w:rsidR="004F5ED8" w:rsidRPr="004F5ED8">
        <w:rPr>
          <w:rFonts w:ascii="Verdana" w:hAnsi="Verdana"/>
          <w:sz w:val="20"/>
          <w:szCs w:val="20"/>
        </w:rPr>
        <w:t>. We encourage all stakeholders to reach out to their network</w:t>
      </w:r>
      <w:r w:rsidR="004F5ED8">
        <w:rPr>
          <w:rFonts w:ascii="Verdana" w:hAnsi="Verdana"/>
          <w:sz w:val="20"/>
          <w:szCs w:val="20"/>
        </w:rPr>
        <w:t>,</w:t>
      </w:r>
      <w:r w:rsidR="004F5ED8" w:rsidRPr="004F5ED8">
        <w:rPr>
          <w:rFonts w:ascii="Verdana" w:hAnsi="Verdana"/>
          <w:sz w:val="20"/>
          <w:szCs w:val="20"/>
        </w:rPr>
        <w:t xml:space="preserve"> communicate our initiative and invite any Māori interested </w:t>
      </w:r>
      <w:r w:rsidR="004F5ED8">
        <w:rPr>
          <w:rFonts w:ascii="Verdana" w:hAnsi="Verdana"/>
          <w:sz w:val="20"/>
          <w:szCs w:val="20"/>
        </w:rPr>
        <w:t>groups</w:t>
      </w:r>
      <w:r w:rsidR="004F5ED8" w:rsidRPr="004F5ED8">
        <w:rPr>
          <w:rFonts w:ascii="Verdana" w:hAnsi="Verdana"/>
          <w:sz w:val="20"/>
          <w:szCs w:val="20"/>
        </w:rPr>
        <w:t xml:space="preserve"> to join the WG.</w:t>
      </w:r>
      <w:r w:rsidR="00297224">
        <w:rPr>
          <w:rFonts w:ascii="Verdana" w:hAnsi="Verdana"/>
          <w:sz w:val="20"/>
          <w:szCs w:val="20"/>
        </w:rPr>
        <w:t xml:space="preserve"> Our collective engagement with Maori iwi and groups will enable us to keep </w:t>
      </w:r>
      <w:r w:rsidR="00297224" w:rsidRPr="00297224">
        <w:rPr>
          <w:rFonts w:ascii="Verdana" w:hAnsi="Verdana"/>
          <w:sz w:val="20"/>
          <w:szCs w:val="20"/>
        </w:rPr>
        <w:t>Maori interests</w:t>
      </w:r>
      <w:r w:rsidR="00297224">
        <w:rPr>
          <w:rFonts w:ascii="Verdana" w:hAnsi="Verdana"/>
          <w:sz w:val="20"/>
          <w:szCs w:val="20"/>
        </w:rPr>
        <w:t xml:space="preserve"> at the heart of our efforts</w:t>
      </w:r>
      <w:r w:rsidR="00D51F03">
        <w:rPr>
          <w:rFonts w:ascii="Verdana" w:hAnsi="Verdana"/>
          <w:sz w:val="20"/>
          <w:szCs w:val="20"/>
        </w:rPr>
        <w:t xml:space="preserve"> and fulfil our obligations towards our Treaty Partners. </w:t>
      </w:r>
    </w:p>
    <w:p w14:paraId="19207089" w14:textId="304EED40" w:rsidR="00D125EE" w:rsidRDefault="00D125EE" w:rsidP="00D125EE">
      <w:pPr>
        <w:jc w:val="both"/>
        <w:rPr>
          <w:rFonts w:ascii="Verdana" w:hAnsi="Verdana"/>
          <w:b/>
          <w:sz w:val="20"/>
          <w:szCs w:val="20"/>
        </w:rPr>
      </w:pPr>
    </w:p>
    <w:p w14:paraId="53F7DA20" w14:textId="77777777" w:rsidR="004F5ED8" w:rsidRPr="00297224" w:rsidRDefault="004F5ED8" w:rsidP="00D51F03">
      <w:pPr>
        <w:spacing w:after="0"/>
        <w:jc w:val="both"/>
        <w:rPr>
          <w:rFonts w:ascii="Verdana" w:hAnsi="Verdana"/>
          <w:sz w:val="20"/>
          <w:szCs w:val="20"/>
        </w:rPr>
      </w:pPr>
      <w:r w:rsidRPr="004F5ED8">
        <w:rPr>
          <w:rFonts w:ascii="Verdana" w:hAnsi="Verdana"/>
          <w:sz w:val="20"/>
          <w:szCs w:val="20"/>
        </w:rPr>
        <w:t xml:space="preserve">Q3. How does this project align with </w:t>
      </w:r>
      <w:r w:rsidRPr="00297224">
        <w:rPr>
          <w:rFonts w:ascii="Verdana" w:hAnsi="Verdana"/>
          <w:sz w:val="20"/>
          <w:szCs w:val="20"/>
        </w:rPr>
        <w:t xml:space="preserve">the </w:t>
      </w:r>
      <w:r w:rsidR="00D125EE" w:rsidRPr="00297224">
        <w:rPr>
          <w:rFonts w:ascii="Verdana" w:hAnsi="Verdana"/>
          <w:sz w:val="20"/>
          <w:szCs w:val="20"/>
        </w:rPr>
        <w:t xml:space="preserve">NZ Ocean Data Network? </w:t>
      </w:r>
    </w:p>
    <w:p w14:paraId="39E84FE1" w14:textId="68E0C3EB" w:rsidR="00297224" w:rsidRDefault="004F5ED8" w:rsidP="00D51F03">
      <w:pPr>
        <w:spacing w:after="0"/>
        <w:jc w:val="both"/>
        <w:rPr>
          <w:rFonts w:ascii="Verdana" w:hAnsi="Verdana"/>
          <w:sz w:val="20"/>
          <w:szCs w:val="20"/>
        </w:rPr>
      </w:pPr>
      <w:r w:rsidRPr="00297224">
        <w:rPr>
          <w:rFonts w:ascii="Verdana" w:hAnsi="Verdana"/>
          <w:sz w:val="20"/>
          <w:szCs w:val="20"/>
        </w:rPr>
        <w:t xml:space="preserve">A3. </w:t>
      </w:r>
      <w:r w:rsidR="00297224" w:rsidRPr="00297224">
        <w:rPr>
          <w:rFonts w:ascii="Verdana" w:hAnsi="Verdana"/>
          <w:sz w:val="20"/>
          <w:szCs w:val="20"/>
        </w:rPr>
        <w:t xml:space="preserve">In 2016-147, NIWA launched the </w:t>
      </w:r>
      <w:r w:rsidR="00297224">
        <w:rPr>
          <w:rFonts w:ascii="Verdana" w:hAnsi="Verdana"/>
          <w:sz w:val="20"/>
          <w:szCs w:val="20"/>
        </w:rPr>
        <w:t>NZ</w:t>
      </w:r>
      <w:r w:rsidR="00297224" w:rsidRPr="00297224">
        <w:rPr>
          <w:rFonts w:ascii="Verdana" w:hAnsi="Verdana"/>
          <w:sz w:val="20"/>
          <w:szCs w:val="20"/>
        </w:rPr>
        <w:t xml:space="preserve"> Ocean Data Network (NZODN), a portal modelled on the Australian Ocean Data Network (AODN). </w:t>
      </w:r>
      <w:r w:rsidR="00297224">
        <w:rPr>
          <w:rFonts w:ascii="Verdana" w:hAnsi="Verdana"/>
          <w:sz w:val="20"/>
          <w:szCs w:val="20"/>
        </w:rPr>
        <w:t>NZODN</w:t>
      </w:r>
      <w:r w:rsidR="00297224" w:rsidRPr="00297224">
        <w:rPr>
          <w:rFonts w:ascii="Verdana" w:hAnsi="Verdana"/>
          <w:sz w:val="20"/>
          <w:szCs w:val="20"/>
        </w:rPr>
        <w:t xml:space="preserve"> allows third party users to discover, visualise, access and download a wide range of marine data. The philosophy of ‘collect once, re-use many times’ underpins </w:t>
      </w:r>
      <w:r w:rsidR="00297224">
        <w:rPr>
          <w:rFonts w:ascii="Verdana" w:hAnsi="Verdana"/>
          <w:sz w:val="20"/>
          <w:szCs w:val="20"/>
        </w:rPr>
        <w:t>NZ</w:t>
      </w:r>
      <w:r w:rsidR="00297224" w:rsidRPr="00297224">
        <w:rPr>
          <w:rFonts w:ascii="Verdana" w:hAnsi="Verdana"/>
          <w:sz w:val="20"/>
          <w:szCs w:val="20"/>
        </w:rPr>
        <w:t>ODN</w:t>
      </w:r>
      <w:r w:rsidR="00297224">
        <w:rPr>
          <w:rFonts w:ascii="Verdana" w:hAnsi="Verdana"/>
          <w:sz w:val="20"/>
          <w:szCs w:val="20"/>
        </w:rPr>
        <w:t xml:space="preserve"> and</w:t>
      </w:r>
      <w:r w:rsidR="00297224" w:rsidRPr="00297224">
        <w:rPr>
          <w:rFonts w:ascii="Verdana" w:hAnsi="Verdana"/>
          <w:sz w:val="20"/>
          <w:szCs w:val="20"/>
        </w:rPr>
        <w:t xml:space="preserve"> ma</w:t>
      </w:r>
      <w:r w:rsidR="00297224">
        <w:rPr>
          <w:rFonts w:ascii="Verdana" w:hAnsi="Verdana"/>
          <w:sz w:val="20"/>
          <w:szCs w:val="20"/>
        </w:rPr>
        <w:t>kes</w:t>
      </w:r>
      <w:r w:rsidR="00297224" w:rsidRPr="00297224">
        <w:rPr>
          <w:rFonts w:ascii="Verdana" w:hAnsi="Verdana"/>
          <w:sz w:val="20"/>
          <w:szCs w:val="20"/>
        </w:rPr>
        <w:t xml:space="preserve"> the portal a </w:t>
      </w:r>
      <w:r w:rsidR="00297224">
        <w:rPr>
          <w:rFonts w:ascii="Verdana" w:hAnsi="Verdana"/>
          <w:sz w:val="20"/>
          <w:szCs w:val="20"/>
        </w:rPr>
        <w:t xml:space="preserve">potential </w:t>
      </w:r>
      <w:r w:rsidR="00297224" w:rsidRPr="00297224">
        <w:rPr>
          <w:rFonts w:ascii="Verdana" w:hAnsi="Verdana"/>
          <w:sz w:val="20"/>
          <w:szCs w:val="20"/>
        </w:rPr>
        <w:t>‘one-stop-shop’ for marine-related data</w:t>
      </w:r>
      <w:r w:rsidR="00297224">
        <w:rPr>
          <w:rFonts w:ascii="Verdana" w:hAnsi="Verdana"/>
          <w:sz w:val="20"/>
          <w:szCs w:val="20"/>
        </w:rPr>
        <w:t xml:space="preserve"> in NZ</w:t>
      </w:r>
      <w:r w:rsidR="00297224" w:rsidRPr="00297224">
        <w:rPr>
          <w:rFonts w:ascii="Verdana" w:hAnsi="Verdana"/>
          <w:sz w:val="20"/>
          <w:szCs w:val="20"/>
        </w:rPr>
        <w:t>.</w:t>
      </w:r>
      <w:r w:rsidR="00297224">
        <w:rPr>
          <w:rFonts w:ascii="Verdana" w:hAnsi="Verdana"/>
          <w:sz w:val="20"/>
          <w:szCs w:val="20"/>
        </w:rPr>
        <w:t xml:space="preserve"> </w:t>
      </w:r>
      <w:r w:rsidR="00297224" w:rsidRPr="00297224">
        <w:rPr>
          <w:rFonts w:ascii="Verdana" w:hAnsi="Verdana"/>
          <w:sz w:val="20"/>
          <w:szCs w:val="20"/>
        </w:rPr>
        <w:t xml:space="preserve">Data ingestion into the NZODN can increase discoverability and accessibility of NZ marine geospatial data and is </w:t>
      </w:r>
      <w:r w:rsidR="00297224">
        <w:rPr>
          <w:rFonts w:ascii="Verdana" w:hAnsi="Verdana"/>
          <w:sz w:val="20"/>
          <w:szCs w:val="20"/>
        </w:rPr>
        <w:t xml:space="preserve">therefore </w:t>
      </w:r>
      <w:r w:rsidR="00297224" w:rsidRPr="00297224">
        <w:rPr>
          <w:rFonts w:ascii="Verdana" w:hAnsi="Verdana"/>
          <w:sz w:val="20"/>
          <w:szCs w:val="20"/>
        </w:rPr>
        <w:t xml:space="preserve">well in line with </w:t>
      </w:r>
      <w:r w:rsidR="00297224">
        <w:rPr>
          <w:rFonts w:ascii="Verdana" w:hAnsi="Verdana"/>
          <w:sz w:val="20"/>
          <w:szCs w:val="20"/>
        </w:rPr>
        <w:t xml:space="preserve">the WG’s </w:t>
      </w:r>
      <w:r w:rsidR="00297224" w:rsidRPr="00297224">
        <w:rPr>
          <w:rFonts w:ascii="Verdana" w:hAnsi="Verdana"/>
          <w:sz w:val="20"/>
          <w:szCs w:val="20"/>
        </w:rPr>
        <w:t xml:space="preserve">objectives to open and support access to </w:t>
      </w:r>
      <w:r w:rsidR="00297224">
        <w:rPr>
          <w:rFonts w:ascii="Verdana" w:hAnsi="Verdana"/>
          <w:sz w:val="20"/>
          <w:szCs w:val="20"/>
        </w:rPr>
        <w:t>MGI</w:t>
      </w:r>
      <w:r w:rsidR="00297224" w:rsidRPr="00297224">
        <w:rPr>
          <w:rFonts w:ascii="Verdana" w:hAnsi="Verdana"/>
          <w:sz w:val="20"/>
          <w:szCs w:val="20"/>
        </w:rPr>
        <w:t xml:space="preserve">. </w:t>
      </w:r>
      <w:r w:rsidR="00297224">
        <w:rPr>
          <w:rFonts w:ascii="Verdana" w:hAnsi="Verdana"/>
          <w:sz w:val="20"/>
          <w:szCs w:val="20"/>
        </w:rPr>
        <w:t>LINZ is currently</w:t>
      </w:r>
      <w:r w:rsidR="00297224" w:rsidRPr="00297224">
        <w:rPr>
          <w:rFonts w:ascii="Verdana" w:hAnsi="Verdana"/>
          <w:sz w:val="20"/>
          <w:szCs w:val="20"/>
        </w:rPr>
        <w:t xml:space="preserve"> undertak</w:t>
      </w:r>
      <w:r w:rsidR="00297224">
        <w:rPr>
          <w:rFonts w:ascii="Verdana" w:hAnsi="Verdana"/>
          <w:sz w:val="20"/>
          <w:szCs w:val="20"/>
        </w:rPr>
        <w:t>ing</w:t>
      </w:r>
      <w:r w:rsidR="00297224" w:rsidRPr="00297224">
        <w:rPr>
          <w:rFonts w:ascii="Verdana" w:hAnsi="Verdana"/>
          <w:sz w:val="20"/>
          <w:szCs w:val="20"/>
        </w:rPr>
        <w:t xml:space="preserve"> an investigation of </w:t>
      </w:r>
      <w:r w:rsidR="00297224">
        <w:rPr>
          <w:rFonts w:ascii="Verdana" w:hAnsi="Verdana"/>
          <w:sz w:val="20"/>
          <w:szCs w:val="20"/>
        </w:rPr>
        <w:t>NZ</w:t>
      </w:r>
      <w:r w:rsidR="00297224" w:rsidRPr="00297224">
        <w:rPr>
          <w:rFonts w:ascii="Verdana" w:hAnsi="Verdana"/>
          <w:sz w:val="20"/>
          <w:szCs w:val="20"/>
        </w:rPr>
        <w:t xml:space="preserve">ODN to understand what resource are required and what processes are involved in third party data ingestion, and whether the NZODN </w:t>
      </w:r>
      <w:r w:rsidR="00297224">
        <w:rPr>
          <w:rFonts w:ascii="Verdana" w:hAnsi="Verdana"/>
          <w:sz w:val="20"/>
          <w:szCs w:val="20"/>
        </w:rPr>
        <w:t>is</w:t>
      </w:r>
      <w:r w:rsidR="00297224" w:rsidRPr="00297224">
        <w:rPr>
          <w:rFonts w:ascii="Verdana" w:hAnsi="Verdana"/>
          <w:sz w:val="20"/>
          <w:szCs w:val="20"/>
        </w:rPr>
        <w:t xml:space="preserve"> a suitable model of collating and distributing New Zealand’s marine data holdings.</w:t>
      </w:r>
    </w:p>
    <w:p w14:paraId="4E164167" w14:textId="77777777" w:rsidR="00297224" w:rsidRDefault="00297224" w:rsidP="00297224">
      <w:pPr>
        <w:jc w:val="both"/>
        <w:rPr>
          <w:rFonts w:ascii="Verdana" w:hAnsi="Verdana"/>
          <w:sz w:val="20"/>
          <w:szCs w:val="20"/>
        </w:rPr>
      </w:pPr>
    </w:p>
    <w:p w14:paraId="35219834" w14:textId="2EC454E4" w:rsidR="00D51F03" w:rsidRDefault="00D51F03" w:rsidP="00D51F03">
      <w:pPr>
        <w:spacing w:after="0"/>
        <w:jc w:val="both"/>
        <w:rPr>
          <w:rFonts w:ascii="Verdana" w:hAnsi="Verdana"/>
          <w:sz w:val="20"/>
          <w:szCs w:val="20"/>
        </w:rPr>
      </w:pPr>
      <w:r>
        <w:rPr>
          <w:rFonts w:ascii="Verdana" w:hAnsi="Verdana"/>
          <w:sz w:val="20"/>
          <w:szCs w:val="20"/>
        </w:rPr>
        <w:t xml:space="preserve">Q4. How can the </w:t>
      </w:r>
      <w:r w:rsidRPr="004F5ED8">
        <w:rPr>
          <w:rFonts w:ascii="Verdana" w:hAnsi="Verdana"/>
          <w:sz w:val="20"/>
          <w:szCs w:val="20"/>
        </w:rPr>
        <w:t xml:space="preserve">NZMG-WG </w:t>
      </w:r>
      <w:r>
        <w:rPr>
          <w:rFonts w:ascii="Verdana" w:hAnsi="Verdana"/>
          <w:sz w:val="20"/>
          <w:szCs w:val="20"/>
        </w:rPr>
        <w:t>will overcome the challenge of t</w:t>
      </w:r>
      <w:r w:rsidR="00D125EE" w:rsidRPr="00297224">
        <w:rPr>
          <w:rFonts w:ascii="Verdana" w:hAnsi="Verdana"/>
          <w:sz w:val="20"/>
          <w:szCs w:val="20"/>
        </w:rPr>
        <w:t xml:space="preserve">he network </w:t>
      </w:r>
      <w:r>
        <w:rPr>
          <w:rFonts w:ascii="Verdana" w:hAnsi="Verdana"/>
          <w:sz w:val="20"/>
          <w:szCs w:val="20"/>
        </w:rPr>
        <w:t xml:space="preserve">functioning only if </w:t>
      </w:r>
      <w:r w:rsidR="00D125EE" w:rsidRPr="00297224">
        <w:rPr>
          <w:rFonts w:ascii="Verdana" w:hAnsi="Verdana"/>
          <w:sz w:val="20"/>
          <w:szCs w:val="20"/>
        </w:rPr>
        <w:t>the same people remain</w:t>
      </w:r>
      <w:r>
        <w:rPr>
          <w:rFonts w:ascii="Verdana" w:hAnsi="Verdana"/>
          <w:sz w:val="20"/>
          <w:szCs w:val="20"/>
        </w:rPr>
        <w:t>?</w:t>
      </w:r>
    </w:p>
    <w:p w14:paraId="25994474" w14:textId="6F9B1455" w:rsidR="00D125EE" w:rsidRDefault="00D51F03" w:rsidP="00D51F03">
      <w:pPr>
        <w:spacing w:after="0"/>
        <w:jc w:val="both"/>
        <w:rPr>
          <w:rFonts w:ascii="Verdana" w:hAnsi="Verdana"/>
          <w:sz w:val="20"/>
          <w:szCs w:val="20"/>
        </w:rPr>
      </w:pPr>
      <w:r>
        <w:rPr>
          <w:rFonts w:ascii="Verdana" w:hAnsi="Verdana"/>
          <w:sz w:val="20"/>
          <w:szCs w:val="20"/>
        </w:rPr>
        <w:lastRenderedPageBreak/>
        <w:t xml:space="preserve">A4. To mitigate turnover of staff, </w:t>
      </w:r>
      <w:r w:rsidR="00D125EE" w:rsidRPr="00297224">
        <w:rPr>
          <w:rFonts w:ascii="Verdana" w:hAnsi="Verdana"/>
          <w:sz w:val="20"/>
          <w:szCs w:val="20"/>
        </w:rPr>
        <w:t xml:space="preserve">governance and buy-in </w:t>
      </w:r>
      <w:r>
        <w:rPr>
          <w:rFonts w:ascii="Verdana" w:hAnsi="Verdana"/>
          <w:sz w:val="20"/>
          <w:szCs w:val="20"/>
        </w:rPr>
        <w:t>are</w:t>
      </w:r>
      <w:r w:rsidR="00D125EE" w:rsidRPr="00297224">
        <w:rPr>
          <w:rFonts w:ascii="Verdana" w:hAnsi="Verdana"/>
          <w:sz w:val="20"/>
          <w:szCs w:val="20"/>
        </w:rPr>
        <w:t xml:space="preserve"> needed. </w:t>
      </w:r>
      <w:r>
        <w:rPr>
          <w:rFonts w:ascii="Verdana" w:hAnsi="Verdana"/>
          <w:sz w:val="20"/>
          <w:szCs w:val="20"/>
        </w:rPr>
        <w:t>I</w:t>
      </w:r>
      <w:r w:rsidR="00D125EE" w:rsidRPr="00297224">
        <w:rPr>
          <w:rFonts w:ascii="Verdana" w:hAnsi="Verdana"/>
          <w:sz w:val="20"/>
          <w:szCs w:val="20"/>
        </w:rPr>
        <w:t xml:space="preserve">dentifying the “why”, the level of commitment </w:t>
      </w:r>
      <w:r w:rsidRPr="00297224">
        <w:rPr>
          <w:rFonts w:ascii="Verdana" w:hAnsi="Verdana"/>
          <w:sz w:val="20"/>
          <w:szCs w:val="20"/>
        </w:rPr>
        <w:t>required,</w:t>
      </w:r>
      <w:r>
        <w:rPr>
          <w:rFonts w:ascii="Verdana" w:hAnsi="Verdana"/>
          <w:sz w:val="20"/>
          <w:szCs w:val="20"/>
        </w:rPr>
        <w:t xml:space="preserve"> </w:t>
      </w:r>
      <w:r w:rsidR="00D125EE" w:rsidRPr="00297224">
        <w:rPr>
          <w:rFonts w:ascii="Verdana" w:hAnsi="Verdana"/>
          <w:sz w:val="20"/>
          <w:szCs w:val="20"/>
        </w:rPr>
        <w:t xml:space="preserve">and incentives </w:t>
      </w:r>
      <w:r>
        <w:rPr>
          <w:rFonts w:ascii="Verdana" w:hAnsi="Verdana"/>
          <w:sz w:val="20"/>
          <w:szCs w:val="20"/>
        </w:rPr>
        <w:t>can</w:t>
      </w:r>
      <w:r w:rsidR="00D125EE" w:rsidRPr="00297224">
        <w:rPr>
          <w:rFonts w:ascii="Verdana" w:hAnsi="Verdana"/>
          <w:sz w:val="20"/>
          <w:szCs w:val="20"/>
        </w:rPr>
        <w:t xml:space="preserve"> help WG Members ge</w:t>
      </w:r>
      <w:r>
        <w:rPr>
          <w:rFonts w:ascii="Verdana" w:hAnsi="Verdana"/>
          <w:sz w:val="20"/>
          <w:szCs w:val="20"/>
        </w:rPr>
        <w:t>tting</w:t>
      </w:r>
      <w:r w:rsidR="00D125EE" w:rsidRPr="00297224">
        <w:rPr>
          <w:rFonts w:ascii="Verdana" w:hAnsi="Verdana"/>
          <w:sz w:val="20"/>
          <w:szCs w:val="20"/>
        </w:rPr>
        <w:t xml:space="preserve"> organisational support.</w:t>
      </w:r>
    </w:p>
    <w:p w14:paraId="76415C06" w14:textId="77777777" w:rsidR="00D51F03" w:rsidRPr="00297224" w:rsidRDefault="00D51F03" w:rsidP="00D51F03">
      <w:pPr>
        <w:spacing w:after="0"/>
        <w:jc w:val="both"/>
        <w:rPr>
          <w:rFonts w:ascii="Verdana" w:hAnsi="Verdana"/>
          <w:sz w:val="20"/>
          <w:szCs w:val="20"/>
        </w:rPr>
      </w:pPr>
    </w:p>
    <w:p w14:paraId="0CDC7705" w14:textId="77777777" w:rsidR="00D85DAD" w:rsidRPr="002938F5" w:rsidRDefault="007C2016" w:rsidP="004347DB">
      <w:pPr>
        <w:jc w:val="both"/>
        <w:rPr>
          <w:rFonts w:ascii="Verdana" w:hAnsi="Verdana"/>
          <w:sz w:val="20"/>
          <w:szCs w:val="20"/>
        </w:rPr>
      </w:pPr>
      <w:r w:rsidRPr="002938F5">
        <w:rPr>
          <w:rFonts w:ascii="Verdana" w:hAnsi="Verdana"/>
          <w:b/>
          <w:sz w:val="20"/>
          <w:szCs w:val="20"/>
        </w:rPr>
        <w:t>C</w:t>
      </w:r>
      <w:r w:rsidR="0073016C" w:rsidRPr="002938F5">
        <w:rPr>
          <w:rFonts w:ascii="Verdana" w:hAnsi="Verdana"/>
          <w:b/>
          <w:sz w:val="20"/>
          <w:szCs w:val="20"/>
        </w:rPr>
        <w:t>losing remarks</w:t>
      </w:r>
      <w:r w:rsidR="0073016C" w:rsidRPr="002938F5">
        <w:rPr>
          <w:rFonts w:ascii="Verdana" w:hAnsi="Verdana"/>
          <w:sz w:val="20"/>
          <w:szCs w:val="20"/>
        </w:rPr>
        <w:t xml:space="preserve"> – Rebecca McAtamney</w:t>
      </w:r>
      <w:r w:rsidRPr="002938F5">
        <w:rPr>
          <w:rFonts w:ascii="Verdana" w:hAnsi="Verdana"/>
          <w:sz w:val="20"/>
          <w:szCs w:val="20"/>
        </w:rPr>
        <w:t xml:space="preserve"> (Group Manager Hydrography, </w:t>
      </w:r>
      <w:r w:rsidR="00D06DB3" w:rsidRPr="002938F5">
        <w:rPr>
          <w:rFonts w:ascii="Verdana" w:hAnsi="Verdana"/>
          <w:sz w:val="20"/>
          <w:szCs w:val="20"/>
        </w:rPr>
        <w:t>Hydrographic Authority</w:t>
      </w:r>
      <w:r w:rsidR="00D06DB3">
        <w:rPr>
          <w:rFonts w:ascii="Verdana" w:hAnsi="Verdana"/>
          <w:sz w:val="20"/>
          <w:szCs w:val="20"/>
        </w:rPr>
        <w:t>,</w:t>
      </w:r>
      <w:r w:rsidR="00D06DB3" w:rsidRPr="002938F5">
        <w:rPr>
          <w:rFonts w:ascii="Verdana" w:hAnsi="Verdana"/>
          <w:sz w:val="20"/>
          <w:szCs w:val="20"/>
        </w:rPr>
        <w:t xml:space="preserve"> </w:t>
      </w:r>
      <w:r w:rsidRPr="002938F5">
        <w:rPr>
          <w:rFonts w:ascii="Verdana" w:hAnsi="Verdana"/>
          <w:sz w:val="20"/>
          <w:szCs w:val="20"/>
        </w:rPr>
        <w:t>LINZ)</w:t>
      </w:r>
    </w:p>
    <w:p w14:paraId="00CEC466" w14:textId="77777777" w:rsidR="00626A92" w:rsidRDefault="002564AE" w:rsidP="004347DB">
      <w:pPr>
        <w:jc w:val="both"/>
      </w:pPr>
      <w:r>
        <w:rPr>
          <w:rFonts w:ascii="Verdana" w:hAnsi="Verdana"/>
          <w:b/>
          <w:sz w:val="28"/>
          <w:szCs w:val="28"/>
          <w:lang w:val="en-AU"/>
        </w:rPr>
        <w:t>Current Actions</w:t>
      </w:r>
    </w:p>
    <w:p w14:paraId="17513EC5" w14:textId="77777777" w:rsidR="00626A92" w:rsidRPr="002938F5" w:rsidRDefault="00546348" w:rsidP="00CF6C3C">
      <w:pPr>
        <w:pStyle w:val="ListParagraph"/>
        <w:numPr>
          <w:ilvl w:val="0"/>
          <w:numId w:val="35"/>
        </w:numPr>
        <w:jc w:val="both"/>
        <w:rPr>
          <w:rFonts w:ascii="Verdana" w:hAnsi="Verdana"/>
          <w:sz w:val="20"/>
          <w:szCs w:val="20"/>
        </w:rPr>
      </w:pPr>
      <w:r w:rsidRPr="002938F5">
        <w:rPr>
          <w:rFonts w:ascii="Verdana" w:hAnsi="Verdana"/>
          <w:sz w:val="20"/>
          <w:szCs w:val="20"/>
        </w:rPr>
        <w:t xml:space="preserve">LINZ to </w:t>
      </w:r>
      <w:r w:rsidR="000A6DA2">
        <w:rPr>
          <w:rFonts w:ascii="Verdana" w:hAnsi="Verdana"/>
          <w:sz w:val="20"/>
          <w:szCs w:val="20"/>
        </w:rPr>
        <w:t>finalise</w:t>
      </w:r>
      <w:r w:rsidRPr="002938F5">
        <w:rPr>
          <w:rFonts w:ascii="Verdana" w:hAnsi="Verdana"/>
          <w:sz w:val="20"/>
          <w:szCs w:val="20"/>
        </w:rPr>
        <w:t xml:space="preserve"> the Terms of Reference for the Working Group and circulate to the </w:t>
      </w:r>
      <w:r w:rsidR="00695881" w:rsidRPr="00695881">
        <w:rPr>
          <w:rFonts w:ascii="Verdana" w:hAnsi="Verdana"/>
          <w:sz w:val="20"/>
          <w:szCs w:val="20"/>
        </w:rPr>
        <w:t>NZMG-WG</w:t>
      </w:r>
      <w:r w:rsidR="00695881" w:rsidRPr="002938F5">
        <w:rPr>
          <w:rFonts w:ascii="Verdana" w:hAnsi="Verdana"/>
          <w:sz w:val="20"/>
          <w:szCs w:val="20"/>
        </w:rPr>
        <w:t xml:space="preserve"> </w:t>
      </w:r>
      <w:r w:rsidR="000A6DA2">
        <w:rPr>
          <w:rFonts w:ascii="Verdana" w:hAnsi="Verdana"/>
          <w:sz w:val="20"/>
          <w:szCs w:val="20"/>
        </w:rPr>
        <w:t>by 25 September 2019</w:t>
      </w:r>
      <w:r w:rsidRPr="002938F5">
        <w:rPr>
          <w:rFonts w:ascii="Verdana" w:hAnsi="Verdana"/>
          <w:sz w:val="20"/>
          <w:szCs w:val="20"/>
        </w:rPr>
        <w:t>.</w:t>
      </w:r>
    </w:p>
    <w:p w14:paraId="22E1CA82" w14:textId="77777777" w:rsidR="00546348" w:rsidRPr="002938F5" w:rsidRDefault="00546348" w:rsidP="00CF6C3C">
      <w:pPr>
        <w:pStyle w:val="ListParagraph"/>
        <w:numPr>
          <w:ilvl w:val="0"/>
          <w:numId w:val="35"/>
        </w:numPr>
        <w:jc w:val="both"/>
        <w:rPr>
          <w:rFonts w:ascii="Verdana" w:hAnsi="Verdana"/>
          <w:sz w:val="20"/>
          <w:szCs w:val="20"/>
        </w:rPr>
      </w:pPr>
      <w:r w:rsidRPr="002938F5">
        <w:rPr>
          <w:rFonts w:ascii="Verdana" w:hAnsi="Verdana"/>
          <w:sz w:val="20"/>
          <w:szCs w:val="20"/>
        </w:rPr>
        <w:t xml:space="preserve">LINZ to </w:t>
      </w:r>
      <w:r w:rsidR="000A6DA2">
        <w:rPr>
          <w:rFonts w:ascii="Verdana" w:hAnsi="Verdana"/>
          <w:sz w:val="20"/>
          <w:szCs w:val="20"/>
        </w:rPr>
        <w:t>draft minutes of the meeting by 25 September 2019</w:t>
      </w:r>
      <w:r w:rsidR="000A6DA2" w:rsidRPr="002938F5">
        <w:rPr>
          <w:rFonts w:ascii="Verdana" w:hAnsi="Verdana"/>
          <w:sz w:val="20"/>
          <w:szCs w:val="20"/>
        </w:rPr>
        <w:t>.</w:t>
      </w:r>
    </w:p>
    <w:p w14:paraId="1260ADA6" w14:textId="6ACE5723" w:rsidR="00F97856" w:rsidRPr="00D125EE" w:rsidRDefault="00F97856" w:rsidP="00F97856">
      <w:pPr>
        <w:pStyle w:val="ListParagraph"/>
        <w:numPr>
          <w:ilvl w:val="0"/>
          <w:numId w:val="35"/>
        </w:numPr>
        <w:jc w:val="both"/>
        <w:rPr>
          <w:rFonts w:ascii="Verdana" w:hAnsi="Verdana"/>
          <w:sz w:val="20"/>
          <w:szCs w:val="20"/>
        </w:rPr>
      </w:pPr>
      <w:r w:rsidRPr="00D125EE">
        <w:rPr>
          <w:rFonts w:ascii="Verdana" w:hAnsi="Verdana"/>
          <w:sz w:val="20"/>
          <w:szCs w:val="20"/>
        </w:rPr>
        <w:t>Slack channel</w:t>
      </w:r>
      <w:r>
        <w:rPr>
          <w:rFonts w:ascii="Verdana" w:hAnsi="Verdana"/>
          <w:sz w:val="20"/>
          <w:szCs w:val="20"/>
        </w:rPr>
        <w:t xml:space="preserve"> to be established.</w:t>
      </w:r>
    </w:p>
    <w:p w14:paraId="4B22B262" w14:textId="3E88BF4D" w:rsidR="00637EB8" w:rsidRPr="00CF5EA0" w:rsidRDefault="00117ADD" w:rsidP="00117ADD">
      <w:pPr>
        <w:pStyle w:val="ListParagraph"/>
        <w:numPr>
          <w:ilvl w:val="0"/>
          <w:numId w:val="35"/>
        </w:numPr>
        <w:jc w:val="both"/>
        <w:rPr>
          <w:rFonts w:ascii="Verdana" w:hAnsi="Verdana"/>
          <w:sz w:val="20"/>
          <w:szCs w:val="20"/>
        </w:rPr>
      </w:pPr>
      <w:r w:rsidRPr="00432AFB">
        <w:rPr>
          <w:rFonts w:ascii="Verdana" w:hAnsi="Verdana"/>
          <w:sz w:val="20"/>
          <w:szCs w:val="20"/>
        </w:rPr>
        <w:t xml:space="preserve">Attendees to communicate within their organisations and external network to </w:t>
      </w:r>
      <w:r w:rsidRPr="00CF5EA0">
        <w:rPr>
          <w:rFonts w:ascii="Verdana" w:hAnsi="Verdana"/>
          <w:sz w:val="20"/>
          <w:szCs w:val="20"/>
        </w:rPr>
        <w:t xml:space="preserve">grow the </w:t>
      </w:r>
      <w:r w:rsidR="00695881" w:rsidRPr="00CF5EA0">
        <w:rPr>
          <w:rFonts w:ascii="Verdana" w:hAnsi="Verdana"/>
          <w:sz w:val="20"/>
          <w:szCs w:val="20"/>
        </w:rPr>
        <w:t>NZMG-WG</w:t>
      </w:r>
      <w:r w:rsidR="00CF5EA0" w:rsidRPr="00CF5EA0">
        <w:rPr>
          <w:rFonts w:ascii="Verdana" w:hAnsi="Verdana"/>
          <w:sz w:val="20"/>
          <w:szCs w:val="20"/>
        </w:rPr>
        <w:t xml:space="preserve"> and progress the goals</w:t>
      </w:r>
      <w:r w:rsidR="00F73A58" w:rsidRPr="00CF5EA0">
        <w:rPr>
          <w:rFonts w:ascii="Verdana" w:hAnsi="Verdana"/>
          <w:sz w:val="20"/>
          <w:szCs w:val="20"/>
        </w:rPr>
        <w:t>.</w:t>
      </w:r>
    </w:p>
    <w:p w14:paraId="1CB088F5" w14:textId="53F2BF9D" w:rsidR="00CF5EA0" w:rsidRPr="00CF5EA0" w:rsidRDefault="00CF5EA0" w:rsidP="00117ADD">
      <w:pPr>
        <w:pStyle w:val="ListParagraph"/>
        <w:numPr>
          <w:ilvl w:val="0"/>
          <w:numId w:val="35"/>
        </w:numPr>
        <w:jc w:val="both"/>
        <w:rPr>
          <w:rFonts w:ascii="Verdana" w:hAnsi="Verdana"/>
          <w:sz w:val="20"/>
          <w:szCs w:val="20"/>
        </w:rPr>
      </w:pPr>
      <w:r w:rsidRPr="00CF5EA0">
        <w:rPr>
          <w:rFonts w:ascii="Verdana" w:hAnsi="Verdana"/>
          <w:sz w:val="20"/>
          <w:szCs w:val="20"/>
        </w:rPr>
        <w:t xml:space="preserve">LINZ to theme future work plan ideas for the Steering Group to prioritise.  The Steering Group will then seek volunteers from the NZMG-WG for specific work items.   </w:t>
      </w:r>
    </w:p>
    <w:p w14:paraId="0D2230EF" w14:textId="77777777" w:rsidR="00E61732" w:rsidRDefault="00E61732" w:rsidP="00E61732">
      <w:pPr>
        <w:jc w:val="both"/>
        <w:rPr>
          <w:rFonts w:ascii="Verdana" w:hAnsi="Verdana"/>
          <w:sz w:val="20"/>
          <w:szCs w:val="20"/>
        </w:rPr>
      </w:pPr>
    </w:p>
    <w:p w14:paraId="73BBFC04" w14:textId="615C5136" w:rsidR="00E61732" w:rsidRPr="00E61732" w:rsidRDefault="00E61732" w:rsidP="00253847">
      <w:pPr>
        <w:rPr>
          <w:rFonts w:ascii="Verdana" w:hAnsi="Verdana"/>
          <w:sz w:val="20"/>
          <w:szCs w:val="20"/>
        </w:rPr>
      </w:pPr>
      <w:r w:rsidRPr="00E61732">
        <w:rPr>
          <w:rFonts w:ascii="Verdana" w:hAnsi="Verdana"/>
          <w:sz w:val="20"/>
          <w:szCs w:val="20"/>
        </w:rPr>
        <w:t xml:space="preserve">Next Meeting: </w:t>
      </w:r>
      <w:r w:rsidR="00253847">
        <w:rPr>
          <w:rFonts w:ascii="Verdana" w:hAnsi="Verdana"/>
          <w:sz w:val="20"/>
          <w:szCs w:val="20"/>
        </w:rPr>
        <w:t>February 2020</w:t>
      </w:r>
    </w:p>
    <w:sectPr w:rsidR="00E61732" w:rsidRPr="00E6173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25F19" w14:textId="77777777" w:rsidR="00210EC6" w:rsidRDefault="00210EC6" w:rsidP="00D84E4B">
      <w:pPr>
        <w:spacing w:after="0" w:line="240" w:lineRule="auto"/>
      </w:pPr>
      <w:r>
        <w:separator/>
      </w:r>
    </w:p>
  </w:endnote>
  <w:endnote w:type="continuationSeparator" w:id="0">
    <w:p w14:paraId="6B8DF2F7" w14:textId="77777777" w:rsidR="00210EC6" w:rsidRDefault="00210EC6" w:rsidP="00D8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D4DA1" w14:textId="77777777" w:rsidR="00AA7B36" w:rsidRDefault="00AA7B36">
    <w:pPr>
      <w:pStyle w:val="Footer"/>
      <w:jc w:val="right"/>
    </w:pPr>
  </w:p>
  <w:p w14:paraId="6B6821C8" w14:textId="77777777" w:rsidR="00AA7B36" w:rsidRDefault="00AA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4F55D" w14:textId="77777777" w:rsidR="00210EC6" w:rsidRDefault="00210EC6" w:rsidP="00D84E4B">
      <w:pPr>
        <w:spacing w:after="0" w:line="240" w:lineRule="auto"/>
      </w:pPr>
      <w:r>
        <w:separator/>
      </w:r>
    </w:p>
  </w:footnote>
  <w:footnote w:type="continuationSeparator" w:id="0">
    <w:p w14:paraId="7016C228" w14:textId="77777777" w:rsidR="00210EC6" w:rsidRDefault="00210EC6" w:rsidP="00D8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482A" w14:textId="77777777" w:rsidR="00AA7B36" w:rsidRDefault="00AA7B36">
    <w:pPr>
      <w:pStyle w:val="Header"/>
    </w:pPr>
    <w:r>
      <w:rPr>
        <w:noProof/>
      </w:rPr>
      <w:t xml:space="preserve">    </w:t>
    </w:r>
    <w:r>
      <w:rPr>
        <w:noProof/>
        <w:lang w:eastAsia="en-NZ"/>
      </w:rPr>
      <w:drawing>
        <wp:inline distT="0" distB="0" distL="0" distR="0" wp14:anchorId="0EA623B8" wp14:editId="16B51526">
          <wp:extent cx="1628775" cy="4412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Z-2012-updated-logo-black.jpg"/>
                  <pic:cNvPicPr/>
                </pic:nvPicPr>
                <pic:blipFill>
                  <a:blip r:embed="rId1">
                    <a:extLst>
                      <a:ext uri="{28A0092B-C50C-407E-A947-70E740481C1C}">
                        <a14:useLocalDpi xmlns:a14="http://schemas.microsoft.com/office/drawing/2010/main" val="0"/>
                      </a:ext>
                    </a:extLst>
                  </a:blip>
                  <a:stretch>
                    <a:fillRect/>
                  </a:stretch>
                </pic:blipFill>
                <pic:spPr>
                  <a:xfrm>
                    <a:off x="0" y="0"/>
                    <a:ext cx="1785469" cy="483655"/>
                  </a:xfrm>
                  <a:prstGeom prst="rect">
                    <a:avLst/>
                  </a:prstGeom>
                </pic:spPr>
              </pic:pic>
            </a:graphicData>
          </a:graphic>
        </wp:inline>
      </w:drawing>
    </w:r>
    <w:r>
      <w:t xml:space="preserve">                                                         </w:t>
    </w:r>
    <w:r>
      <w:rPr>
        <w:noProof/>
      </w:rPr>
      <w:t xml:space="preserve">                            </w:t>
    </w:r>
    <w:r>
      <w:rPr>
        <w:noProof/>
        <w:lang w:eastAsia="en-NZ"/>
      </w:rPr>
      <w:drawing>
        <wp:inline distT="0" distB="0" distL="0" distR="0" wp14:anchorId="3BF91B56" wp14:editId="5E9A857C">
          <wp:extent cx="1276350" cy="46714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on%20Leadership%20Logo%20Reverse%20Black_small.jpg"/>
                  <pic:cNvPicPr/>
                </pic:nvPicPr>
                <pic:blipFill>
                  <a:blip r:embed="rId2">
                    <a:extLst>
                      <a:ext uri="{28A0092B-C50C-407E-A947-70E740481C1C}">
                        <a14:useLocalDpi xmlns:a14="http://schemas.microsoft.com/office/drawing/2010/main" val="0"/>
                      </a:ext>
                    </a:extLst>
                  </a:blip>
                  <a:stretch>
                    <a:fillRect/>
                  </a:stretch>
                </pic:blipFill>
                <pic:spPr>
                  <a:xfrm>
                    <a:off x="0" y="0"/>
                    <a:ext cx="1305097" cy="477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1A0"/>
    <w:multiLevelType w:val="hybridMultilevel"/>
    <w:tmpl w:val="89A4048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67582D"/>
    <w:multiLevelType w:val="hybridMultilevel"/>
    <w:tmpl w:val="EDFECAC4"/>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68540E5"/>
    <w:multiLevelType w:val="hybridMultilevel"/>
    <w:tmpl w:val="E462069A"/>
    <w:lvl w:ilvl="0" w:tplc="7A382FB6">
      <w:start w:val="1"/>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9E41CD9"/>
    <w:multiLevelType w:val="hybridMultilevel"/>
    <w:tmpl w:val="4E4E70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32428A"/>
    <w:multiLevelType w:val="hybridMultilevel"/>
    <w:tmpl w:val="2600570C"/>
    <w:lvl w:ilvl="0" w:tplc="680895B8">
      <w:start w:val="16"/>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8842C1"/>
    <w:multiLevelType w:val="hybridMultilevel"/>
    <w:tmpl w:val="2B26A5CC"/>
    <w:lvl w:ilvl="0" w:tplc="C602D9E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BE90E66"/>
    <w:multiLevelType w:val="hybridMultilevel"/>
    <w:tmpl w:val="C38674E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F5430C9"/>
    <w:multiLevelType w:val="hybridMultilevel"/>
    <w:tmpl w:val="80D6369E"/>
    <w:lvl w:ilvl="0" w:tplc="15E68ADE">
      <w:numFmt w:val="bullet"/>
      <w:lvlText w:val="-"/>
      <w:lvlJc w:val="left"/>
      <w:pPr>
        <w:ind w:left="720" w:hanging="360"/>
      </w:pPr>
      <w:rPr>
        <w:rFonts w:ascii="Calibri" w:eastAsiaTheme="minorHAnsi" w:hAnsi="Calibri" w:cstheme="minorBidi"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3AB2C8F"/>
    <w:multiLevelType w:val="hybridMultilevel"/>
    <w:tmpl w:val="89A4048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59705C2"/>
    <w:multiLevelType w:val="hybridMultilevel"/>
    <w:tmpl w:val="51386AF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6351576"/>
    <w:multiLevelType w:val="hybridMultilevel"/>
    <w:tmpl w:val="28744F08"/>
    <w:lvl w:ilvl="0" w:tplc="518A8E06">
      <w:numFmt w:val="bullet"/>
      <w:lvlText w:val="-"/>
      <w:lvlJc w:val="left"/>
      <w:pPr>
        <w:ind w:left="465" w:hanging="360"/>
      </w:pPr>
      <w:rPr>
        <w:rFonts w:ascii="Calibri" w:eastAsiaTheme="minorHAnsi" w:hAnsi="Calibri" w:cstheme="minorBidi" w:hint="default"/>
      </w:rPr>
    </w:lvl>
    <w:lvl w:ilvl="1" w:tplc="14090003" w:tentative="1">
      <w:start w:val="1"/>
      <w:numFmt w:val="bullet"/>
      <w:lvlText w:val="o"/>
      <w:lvlJc w:val="left"/>
      <w:pPr>
        <w:ind w:left="1185" w:hanging="360"/>
      </w:pPr>
      <w:rPr>
        <w:rFonts w:ascii="Courier New" w:hAnsi="Courier New" w:cs="Courier New" w:hint="default"/>
      </w:rPr>
    </w:lvl>
    <w:lvl w:ilvl="2" w:tplc="14090005" w:tentative="1">
      <w:start w:val="1"/>
      <w:numFmt w:val="bullet"/>
      <w:lvlText w:val=""/>
      <w:lvlJc w:val="left"/>
      <w:pPr>
        <w:ind w:left="1905" w:hanging="360"/>
      </w:pPr>
      <w:rPr>
        <w:rFonts w:ascii="Wingdings" w:hAnsi="Wingdings" w:hint="default"/>
      </w:rPr>
    </w:lvl>
    <w:lvl w:ilvl="3" w:tplc="14090001" w:tentative="1">
      <w:start w:val="1"/>
      <w:numFmt w:val="bullet"/>
      <w:lvlText w:val=""/>
      <w:lvlJc w:val="left"/>
      <w:pPr>
        <w:ind w:left="2625" w:hanging="360"/>
      </w:pPr>
      <w:rPr>
        <w:rFonts w:ascii="Symbol" w:hAnsi="Symbol" w:hint="default"/>
      </w:rPr>
    </w:lvl>
    <w:lvl w:ilvl="4" w:tplc="14090003" w:tentative="1">
      <w:start w:val="1"/>
      <w:numFmt w:val="bullet"/>
      <w:lvlText w:val="o"/>
      <w:lvlJc w:val="left"/>
      <w:pPr>
        <w:ind w:left="3345" w:hanging="360"/>
      </w:pPr>
      <w:rPr>
        <w:rFonts w:ascii="Courier New" w:hAnsi="Courier New" w:cs="Courier New" w:hint="default"/>
      </w:rPr>
    </w:lvl>
    <w:lvl w:ilvl="5" w:tplc="14090005" w:tentative="1">
      <w:start w:val="1"/>
      <w:numFmt w:val="bullet"/>
      <w:lvlText w:val=""/>
      <w:lvlJc w:val="left"/>
      <w:pPr>
        <w:ind w:left="4065" w:hanging="360"/>
      </w:pPr>
      <w:rPr>
        <w:rFonts w:ascii="Wingdings" w:hAnsi="Wingdings" w:hint="default"/>
      </w:rPr>
    </w:lvl>
    <w:lvl w:ilvl="6" w:tplc="14090001" w:tentative="1">
      <w:start w:val="1"/>
      <w:numFmt w:val="bullet"/>
      <w:lvlText w:val=""/>
      <w:lvlJc w:val="left"/>
      <w:pPr>
        <w:ind w:left="4785" w:hanging="360"/>
      </w:pPr>
      <w:rPr>
        <w:rFonts w:ascii="Symbol" w:hAnsi="Symbol" w:hint="default"/>
      </w:rPr>
    </w:lvl>
    <w:lvl w:ilvl="7" w:tplc="14090003" w:tentative="1">
      <w:start w:val="1"/>
      <w:numFmt w:val="bullet"/>
      <w:lvlText w:val="o"/>
      <w:lvlJc w:val="left"/>
      <w:pPr>
        <w:ind w:left="5505" w:hanging="360"/>
      </w:pPr>
      <w:rPr>
        <w:rFonts w:ascii="Courier New" w:hAnsi="Courier New" w:cs="Courier New" w:hint="default"/>
      </w:rPr>
    </w:lvl>
    <w:lvl w:ilvl="8" w:tplc="14090005" w:tentative="1">
      <w:start w:val="1"/>
      <w:numFmt w:val="bullet"/>
      <w:lvlText w:val=""/>
      <w:lvlJc w:val="left"/>
      <w:pPr>
        <w:ind w:left="6225" w:hanging="360"/>
      </w:pPr>
      <w:rPr>
        <w:rFonts w:ascii="Wingdings" w:hAnsi="Wingdings" w:hint="default"/>
      </w:rPr>
    </w:lvl>
  </w:abstractNum>
  <w:abstractNum w:abstractNumId="11" w15:restartNumberingAfterBreak="0">
    <w:nsid w:val="16B436C4"/>
    <w:multiLevelType w:val="hybridMultilevel"/>
    <w:tmpl w:val="487AE7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7112C29"/>
    <w:multiLevelType w:val="hybridMultilevel"/>
    <w:tmpl w:val="BB3C9F5A"/>
    <w:lvl w:ilvl="0" w:tplc="65305300">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9D4403"/>
    <w:multiLevelType w:val="hybridMultilevel"/>
    <w:tmpl w:val="B6F6A6D8"/>
    <w:lvl w:ilvl="0" w:tplc="1EB42DDC">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9E51E3C"/>
    <w:multiLevelType w:val="hybridMultilevel"/>
    <w:tmpl w:val="5D78328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B6B1E54"/>
    <w:multiLevelType w:val="hybridMultilevel"/>
    <w:tmpl w:val="DCD8DB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C5E7483"/>
    <w:multiLevelType w:val="hybridMultilevel"/>
    <w:tmpl w:val="1032AC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02C61C3"/>
    <w:multiLevelType w:val="hybridMultilevel"/>
    <w:tmpl w:val="F5A204D0"/>
    <w:lvl w:ilvl="0" w:tplc="D31E9E64">
      <w:start w:val="1"/>
      <w:numFmt w:val="upp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8" w15:restartNumberingAfterBreak="0">
    <w:nsid w:val="207C7FCB"/>
    <w:multiLevelType w:val="hybridMultilevel"/>
    <w:tmpl w:val="D54694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6C03E83"/>
    <w:multiLevelType w:val="hybridMultilevel"/>
    <w:tmpl w:val="289689CA"/>
    <w:lvl w:ilvl="0" w:tplc="850240E0">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8771C1D"/>
    <w:multiLevelType w:val="hybridMultilevel"/>
    <w:tmpl w:val="59E29F6E"/>
    <w:lvl w:ilvl="0" w:tplc="15E68ADE">
      <w:numFmt w:val="bullet"/>
      <w:lvlText w:val="-"/>
      <w:lvlJc w:val="left"/>
      <w:pPr>
        <w:ind w:left="720" w:hanging="360"/>
      </w:pPr>
      <w:rPr>
        <w:rFonts w:ascii="Calibri" w:eastAsiaTheme="minorHAnsi"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9B2394B"/>
    <w:multiLevelType w:val="hybridMultilevel"/>
    <w:tmpl w:val="CEF073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F0F1B6E"/>
    <w:multiLevelType w:val="hybridMultilevel"/>
    <w:tmpl w:val="922AEDEA"/>
    <w:lvl w:ilvl="0" w:tplc="B2E219DE">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17344F9"/>
    <w:multiLevelType w:val="hybridMultilevel"/>
    <w:tmpl w:val="116CE3E4"/>
    <w:lvl w:ilvl="0" w:tplc="E67832D2">
      <w:numFmt w:val="bullet"/>
      <w:lvlText w:val="-"/>
      <w:lvlJc w:val="left"/>
      <w:pPr>
        <w:ind w:left="720" w:hanging="360"/>
      </w:pPr>
      <w:rPr>
        <w:rFonts w:ascii="Verdana" w:eastAsiaTheme="minorHAnsi" w:hAnsi="Verdana" w:cstheme="minorBidi" w:hint="default"/>
        <w:u w:val="singl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9326916"/>
    <w:multiLevelType w:val="hybridMultilevel"/>
    <w:tmpl w:val="9C38B55E"/>
    <w:lvl w:ilvl="0" w:tplc="B9DE04A6">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39A51FB1"/>
    <w:multiLevelType w:val="hybridMultilevel"/>
    <w:tmpl w:val="15DC1C52"/>
    <w:lvl w:ilvl="0" w:tplc="566C00E2">
      <w:start w:val="1"/>
      <w:numFmt w:val="decimal"/>
      <w:lvlText w:val="%1."/>
      <w:lvlJc w:val="left"/>
      <w:pPr>
        <w:ind w:left="720" w:hanging="360"/>
      </w:pPr>
      <w:rPr>
        <w:rFonts w:ascii="Verdana" w:hAnsi="Verdana" w:hint="default"/>
        <w:sz w:val="2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AA160DC"/>
    <w:multiLevelType w:val="hybridMultilevel"/>
    <w:tmpl w:val="42FC4022"/>
    <w:lvl w:ilvl="0" w:tplc="7A382FB6">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FB2518B"/>
    <w:multiLevelType w:val="hybridMultilevel"/>
    <w:tmpl w:val="163ECB4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41410B07"/>
    <w:multiLevelType w:val="hybridMultilevel"/>
    <w:tmpl w:val="1B04AE0C"/>
    <w:lvl w:ilvl="0" w:tplc="C1989664">
      <w:start w:val="1"/>
      <w:numFmt w:val="decimal"/>
      <w:lvlText w:val="%1."/>
      <w:lvlJc w:val="left"/>
      <w:pPr>
        <w:ind w:left="720" w:hanging="360"/>
      </w:pPr>
      <w:rPr>
        <w:rFonts w:asciiTheme="minorHAnsi" w:eastAsiaTheme="minorHAnsi" w:hAnsiTheme="minorHAnsi" w:cstheme="minorBidi"/>
      </w:rPr>
    </w:lvl>
    <w:lvl w:ilvl="1" w:tplc="14090019">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E2485E"/>
    <w:multiLevelType w:val="hybridMultilevel"/>
    <w:tmpl w:val="0CF8DB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32A5949"/>
    <w:multiLevelType w:val="hybridMultilevel"/>
    <w:tmpl w:val="FC9CA1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58B2E21"/>
    <w:multiLevelType w:val="hybridMultilevel"/>
    <w:tmpl w:val="A6FA3330"/>
    <w:lvl w:ilvl="0" w:tplc="14090019">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32" w15:restartNumberingAfterBreak="0">
    <w:nsid w:val="46B841A0"/>
    <w:multiLevelType w:val="hybridMultilevel"/>
    <w:tmpl w:val="B472FFD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3" w15:restartNumberingAfterBreak="0">
    <w:nsid w:val="47734414"/>
    <w:multiLevelType w:val="hybridMultilevel"/>
    <w:tmpl w:val="FBFEE3E4"/>
    <w:lvl w:ilvl="0" w:tplc="850240E0">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B9E231C"/>
    <w:multiLevelType w:val="hybridMultilevel"/>
    <w:tmpl w:val="389C31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DDC4354"/>
    <w:multiLevelType w:val="hybridMultilevel"/>
    <w:tmpl w:val="F1562406"/>
    <w:lvl w:ilvl="0" w:tplc="069E1CCA">
      <w:start w:val="1"/>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4FDF6639"/>
    <w:multiLevelType w:val="multilevel"/>
    <w:tmpl w:val="D08C20D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0FE60B0"/>
    <w:multiLevelType w:val="hybridMultilevel"/>
    <w:tmpl w:val="3880E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37F7BB1"/>
    <w:multiLevelType w:val="hybridMultilevel"/>
    <w:tmpl w:val="FEC0C4E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9" w15:restartNumberingAfterBreak="0">
    <w:nsid w:val="5E2209AC"/>
    <w:multiLevelType w:val="hybridMultilevel"/>
    <w:tmpl w:val="33CEB2CC"/>
    <w:lvl w:ilvl="0" w:tplc="850240E0">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2F93AF6"/>
    <w:multiLevelType w:val="hybridMultilevel"/>
    <w:tmpl w:val="62FE16D2"/>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41" w15:restartNumberingAfterBreak="0">
    <w:nsid w:val="6624392F"/>
    <w:multiLevelType w:val="hybridMultilevel"/>
    <w:tmpl w:val="FA5E773E"/>
    <w:lvl w:ilvl="0" w:tplc="15E68ADE">
      <w:numFmt w:val="bullet"/>
      <w:lvlText w:val="-"/>
      <w:lvlJc w:val="left"/>
      <w:pPr>
        <w:ind w:left="720" w:hanging="360"/>
      </w:pPr>
      <w:rPr>
        <w:rFonts w:ascii="Calibri" w:eastAsiaTheme="minorHAnsi" w:hAnsi="Calibri" w:cstheme="minorBidi"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81B1D0B"/>
    <w:multiLevelType w:val="hybridMultilevel"/>
    <w:tmpl w:val="546AE8CE"/>
    <w:lvl w:ilvl="0" w:tplc="1409000F">
      <w:start w:val="1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69F52EF4"/>
    <w:multiLevelType w:val="hybridMultilevel"/>
    <w:tmpl w:val="258A6466"/>
    <w:lvl w:ilvl="0" w:tplc="04B4B416">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E296094"/>
    <w:multiLevelType w:val="hybridMultilevel"/>
    <w:tmpl w:val="0EAE7D1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0CC1592"/>
    <w:multiLevelType w:val="hybridMultilevel"/>
    <w:tmpl w:val="629085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70DA3754"/>
    <w:multiLevelType w:val="hybridMultilevel"/>
    <w:tmpl w:val="667C2EA0"/>
    <w:lvl w:ilvl="0" w:tplc="14090019">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7" w15:restartNumberingAfterBreak="0">
    <w:nsid w:val="719D69D7"/>
    <w:multiLevelType w:val="hybridMultilevel"/>
    <w:tmpl w:val="49A840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37A567C"/>
    <w:multiLevelType w:val="hybridMultilevel"/>
    <w:tmpl w:val="49B2B76C"/>
    <w:lvl w:ilvl="0" w:tplc="3C5E71F2">
      <w:start w:val="1"/>
      <w:numFmt w:val="decimal"/>
      <w:lvlText w:val="%1."/>
      <w:lvlJc w:val="left"/>
      <w:pPr>
        <w:ind w:left="720" w:hanging="360"/>
      </w:pPr>
      <w:rPr>
        <w:rFonts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4896C14"/>
    <w:multiLevelType w:val="hybridMultilevel"/>
    <w:tmpl w:val="F1201734"/>
    <w:lvl w:ilvl="0" w:tplc="15E68ADE">
      <w:numFmt w:val="bullet"/>
      <w:lvlText w:val="-"/>
      <w:lvlJc w:val="left"/>
      <w:pPr>
        <w:ind w:left="720" w:hanging="360"/>
      </w:pPr>
      <w:rPr>
        <w:rFonts w:ascii="Calibri" w:eastAsiaTheme="minorHAnsi" w:hAnsi="Calibri" w:cstheme="minorBidi"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2"/>
  </w:num>
  <w:num w:numId="4">
    <w:abstractNumId w:val="9"/>
  </w:num>
  <w:num w:numId="5">
    <w:abstractNumId w:val="2"/>
  </w:num>
  <w:num w:numId="6">
    <w:abstractNumId w:val="35"/>
  </w:num>
  <w:num w:numId="7">
    <w:abstractNumId w:val="12"/>
  </w:num>
  <w:num w:numId="8">
    <w:abstractNumId w:val="24"/>
  </w:num>
  <w:num w:numId="9">
    <w:abstractNumId w:val="13"/>
  </w:num>
  <w:num w:numId="10">
    <w:abstractNumId w:val="14"/>
  </w:num>
  <w:num w:numId="11">
    <w:abstractNumId w:val="28"/>
  </w:num>
  <w:num w:numId="12">
    <w:abstractNumId w:val="3"/>
  </w:num>
  <w:num w:numId="13">
    <w:abstractNumId w:val="43"/>
  </w:num>
  <w:num w:numId="14">
    <w:abstractNumId w:val="11"/>
  </w:num>
  <w:num w:numId="15">
    <w:abstractNumId w:val="44"/>
  </w:num>
  <w:num w:numId="16">
    <w:abstractNumId w:val="15"/>
  </w:num>
  <w:num w:numId="17">
    <w:abstractNumId w:val="45"/>
  </w:num>
  <w:num w:numId="18">
    <w:abstractNumId w:val="21"/>
  </w:num>
  <w:num w:numId="19">
    <w:abstractNumId w:val="6"/>
  </w:num>
  <w:num w:numId="20">
    <w:abstractNumId w:val="5"/>
  </w:num>
  <w:num w:numId="21">
    <w:abstractNumId w:val="46"/>
  </w:num>
  <w:num w:numId="22">
    <w:abstractNumId w:val="30"/>
  </w:num>
  <w:num w:numId="23">
    <w:abstractNumId w:val="16"/>
  </w:num>
  <w:num w:numId="24">
    <w:abstractNumId w:val="0"/>
  </w:num>
  <w:num w:numId="25">
    <w:abstractNumId w:val="36"/>
  </w:num>
  <w:num w:numId="26">
    <w:abstractNumId w:val="17"/>
  </w:num>
  <w:num w:numId="27">
    <w:abstractNumId w:val="40"/>
  </w:num>
  <w:num w:numId="28">
    <w:abstractNumId w:val="32"/>
  </w:num>
  <w:num w:numId="29">
    <w:abstractNumId w:val="48"/>
  </w:num>
  <w:num w:numId="30">
    <w:abstractNumId w:val="25"/>
  </w:num>
  <w:num w:numId="31">
    <w:abstractNumId w:val="20"/>
  </w:num>
  <w:num w:numId="32">
    <w:abstractNumId w:val="8"/>
  </w:num>
  <w:num w:numId="33">
    <w:abstractNumId w:val="47"/>
  </w:num>
  <w:num w:numId="34">
    <w:abstractNumId w:val="37"/>
  </w:num>
  <w:num w:numId="35">
    <w:abstractNumId w:val="34"/>
  </w:num>
  <w:num w:numId="36">
    <w:abstractNumId w:val="27"/>
  </w:num>
  <w:num w:numId="37">
    <w:abstractNumId w:val="38"/>
  </w:num>
  <w:num w:numId="38">
    <w:abstractNumId w:val="31"/>
  </w:num>
  <w:num w:numId="39">
    <w:abstractNumId w:val="4"/>
  </w:num>
  <w:num w:numId="40">
    <w:abstractNumId w:val="42"/>
  </w:num>
  <w:num w:numId="41">
    <w:abstractNumId w:val="41"/>
  </w:num>
  <w:num w:numId="42">
    <w:abstractNumId w:val="7"/>
  </w:num>
  <w:num w:numId="43">
    <w:abstractNumId w:val="49"/>
  </w:num>
  <w:num w:numId="44">
    <w:abstractNumId w:val="29"/>
  </w:num>
  <w:num w:numId="45">
    <w:abstractNumId w:val="1"/>
  </w:num>
  <w:num w:numId="46">
    <w:abstractNumId w:val="26"/>
  </w:num>
  <w:num w:numId="47">
    <w:abstractNumId w:val="39"/>
  </w:num>
  <w:num w:numId="48">
    <w:abstractNumId w:val="33"/>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B1"/>
    <w:rsid w:val="000008E6"/>
    <w:rsid w:val="00011552"/>
    <w:rsid w:val="000300AA"/>
    <w:rsid w:val="00031F17"/>
    <w:rsid w:val="00037DCF"/>
    <w:rsid w:val="0004219E"/>
    <w:rsid w:val="00065B25"/>
    <w:rsid w:val="00081D56"/>
    <w:rsid w:val="000A6DA2"/>
    <w:rsid w:val="000B6563"/>
    <w:rsid w:val="000C1440"/>
    <w:rsid w:val="000C6558"/>
    <w:rsid w:val="000D6E6C"/>
    <w:rsid w:val="000E2770"/>
    <w:rsid w:val="000F5BE7"/>
    <w:rsid w:val="000F5DDB"/>
    <w:rsid w:val="00102962"/>
    <w:rsid w:val="00117ADD"/>
    <w:rsid w:val="001212A4"/>
    <w:rsid w:val="00131E35"/>
    <w:rsid w:val="00135C7D"/>
    <w:rsid w:val="00153FDE"/>
    <w:rsid w:val="00160E4B"/>
    <w:rsid w:val="00171E20"/>
    <w:rsid w:val="00187C9D"/>
    <w:rsid w:val="001A46AD"/>
    <w:rsid w:val="001A49AD"/>
    <w:rsid w:val="001B43D3"/>
    <w:rsid w:val="001C7A6D"/>
    <w:rsid w:val="001E1AF7"/>
    <w:rsid w:val="001E6E37"/>
    <w:rsid w:val="00200B37"/>
    <w:rsid w:val="00207F11"/>
    <w:rsid w:val="00210EC6"/>
    <w:rsid w:val="0021391F"/>
    <w:rsid w:val="002313F7"/>
    <w:rsid w:val="00233FD4"/>
    <w:rsid w:val="00253847"/>
    <w:rsid w:val="002564AE"/>
    <w:rsid w:val="00256CDA"/>
    <w:rsid w:val="00261F6A"/>
    <w:rsid w:val="00262A4E"/>
    <w:rsid w:val="00277908"/>
    <w:rsid w:val="00280934"/>
    <w:rsid w:val="00280EBB"/>
    <w:rsid w:val="00281844"/>
    <w:rsid w:val="002938F5"/>
    <w:rsid w:val="00297224"/>
    <w:rsid w:val="002A2320"/>
    <w:rsid w:val="002A6549"/>
    <w:rsid w:val="002B5E4C"/>
    <w:rsid w:val="002C2599"/>
    <w:rsid w:val="002F25D1"/>
    <w:rsid w:val="002F34A1"/>
    <w:rsid w:val="002F3862"/>
    <w:rsid w:val="002F5A0F"/>
    <w:rsid w:val="00311DFD"/>
    <w:rsid w:val="00324615"/>
    <w:rsid w:val="003519B2"/>
    <w:rsid w:val="00376B87"/>
    <w:rsid w:val="003A0FAE"/>
    <w:rsid w:val="003B7061"/>
    <w:rsid w:val="003C092D"/>
    <w:rsid w:val="003C4C3C"/>
    <w:rsid w:val="003D00C8"/>
    <w:rsid w:val="003E68AC"/>
    <w:rsid w:val="003F0B49"/>
    <w:rsid w:val="003F759D"/>
    <w:rsid w:val="00431614"/>
    <w:rsid w:val="00432AFB"/>
    <w:rsid w:val="004347DB"/>
    <w:rsid w:val="0045066F"/>
    <w:rsid w:val="00461D53"/>
    <w:rsid w:val="00466CFC"/>
    <w:rsid w:val="00467F23"/>
    <w:rsid w:val="00474D08"/>
    <w:rsid w:val="004827B4"/>
    <w:rsid w:val="004A06EB"/>
    <w:rsid w:val="004A6281"/>
    <w:rsid w:val="004A7789"/>
    <w:rsid w:val="004E3584"/>
    <w:rsid w:val="004F5ED8"/>
    <w:rsid w:val="0050134E"/>
    <w:rsid w:val="005056DC"/>
    <w:rsid w:val="0050674B"/>
    <w:rsid w:val="00513F4E"/>
    <w:rsid w:val="005266BD"/>
    <w:rsid w:val="0053242C"/>
    <w:rsid w:val="00546348"/>
    <w:rsid w:val="00551A42"/>
    <w:rsid w:val="00562B83"/>
    <w:rsid w:val="005A4EED"/>
    <w:rsid w:val="005A6FDE"/>
    <w:rsid w:val="005A77D5"/>
    <w:rsid w:val="005B4F72"/>
    <w:rsid w:val="005C61EE"/>
    <w:rsid w:val="005D40CE"/>
    <w:rsid w:val="005F290B"/>
    <w:rsid w:val="00611FDA"/>
    <w:rsid w:val="00613CC1"/>
    <w:rsid w:val="00624628"/>
    <w:rsid w:val="00626A92"/>
    <w:rsid w:val="00637EB8"/>
    <w:rsid w:val="00641D88"/>
    <w:rsid w:val="00650B00"/>
    <w:rsid w:val="00666466"/>
    <w:rsid w:val="006711CB"/>
    <w:rsid w:val="0068353B"/>
    <w:rsid w:val="00695881"/>
    <w:rsid w:val="006A1300"/>
    <w:rsid w:val="006B15D3"/>
    <w:rsid w:val="006C11DD"/>
    <w:rsid w:val="006C494F"/>
    <w:rsid w:val="006D58D6"/>
    <w:rsid w:val="00704FDC"/>
    <w:rsid w:val="007061B1"/>
    <w:rsid w:val="00726683"/>
    <w:rsid w:val="0073016C"/>
    <w:rsid w:val="00735102"/>
    <w:rsid w:val="00736782"/>
    <w:rsid w:val="00737AD4"/>
    <w:rsid w:val="00755DB1"/>
    <w:rsid w:val="00757F54"/>
    <w:rsid w:val="00770A6F"/>
    <w:rsid w:val="00787992"/>
    <w:rsid w:val="007927F5"/>
    <w:rsid w:val="00795962"/>
    <w:rsid w:val="007A238B"/>
    <w:rsid w:val="007C2016"/>
    <w:rsid w:val="007D6143"/>
    <w:rsid w:val="007E58C6"/>
    <w:rsid w:val="00836CD5"/>
    <w:rsid w:val="00840B4C"/>
    <w:rsid w:val="00846648"/>
    <w:rsid w:val="00850B90"/>
    <w:rsid w:val="00855772"/>
    <w:rsid w:val="00864B92"/>
    <w:rsid w:val="00880411"/>
    <w:rsid w:val="00886F85"/>
    <w:rsid w:val="00892FDC"/>
    <w:rsid w:val="008941C2"/>
    <w:rsid w:val="00896BAB"/>
    <w:rsid w:val="008E0D79"/>
    <w:rsid w:val="008F2A80"/>
    <w:rsid w:val="00916968"/>
    <w:rsid w:val="00926B3D"/>
    <w:rsid w:val="00940689"/>
    <w:rsid w:val="00960A9A"/>
    <w:rsid w:val="00967E2D"/>
    <w:rsid w:val="00982FF6"/>
    <w:rsid w:val="00986EBB"/>
    <w:rsid w:val="0099303D"/>
    <w:rsid w:val="009B6966"/>
    <w:rsid w:val="009F5EE3"/>
    <w:rsid w:val="00A12919"/>
    <w:rsid w:val="00A145C0"/>
    <w:rsid w:val="00A15D0A"/>
    <w:rsid w:val="00A21F04"/>
    <w:rsid w:val="00A32D9D"/>
    <w:rsid w:val="00A453A2"/>
    <w:rsid w:val="00A54B27"/>
    <w:rsid w:val="00A7379D"/>
    <w:rsid w:val="00A74502"/>
    <w:rsid w:val="00A904FD"/>
    <w:rsid w:val="00A93808"/>
    <w:rsid w:val="00A96DBD"/>
    <w:rsid w:val="00AA6935"/>
    <w:rsid w:val="00AA726A"/>
    <w:rsid w:val="00AA79A7"/>
    <w:rsid w:val="00AA7B36"/>
    <w:rsid w:val="00AB04EA"/>
    <w:rsid w:val="00AB6C66"/>
    <w:rsid w:val="00AC143A"/>
    <w:rsid w:val="00AC187A"/>
    <w:rsid w:val="00AD0F48"/>
    <w:rsid w:val="00AD268C"/>
    <w:rsid w:val="00AE0B5A"/>
    <w:rsid w:val="00AE1928"/>
    <w:rsid w:val="00B3355C"/>
    <w:rsid w:val="00B41665"/>
    <w:rsid w:val="00B42523"/>
    <w:rsid w:val="00B506EA"/>
    <w:rsid w:val="00B87911"/>
    <w:rsid w:val="00BA4EE5"/>
    <w:rsid w:val="00BB6CAD"/>
    <w:rsid w:val="00BC2A7E"/>
    <w:rsid w:val="00BD3F91"/>
    <w:rsid w:val="00BF2DB5"/>
    <w:rsid w:val="00C23C02"/>
    <w:rsid w:val="00C23FEE"/>
    <w:rsid w:val="00C365CF"/>
    <w:rsid w:val="00C3696E"/>
    <w:rsid w:val="00C4084A"/>
    <w:rsid w:val="00C46C63"/>
    <w:rsid w:val="00C52A2E"/>
    <w:rsid w:val="00C63DC5"/>
    <w:rsid w:val="00C66811"/>
    <w:rsid w:val="00C73E40"/>
    <w:rsid w:val="00C8480C"/>
    <w:rsid w:val="00C85FB0"/>
    <w:rsid w:val="00C978B7"/>
    <w:rsid w:val="00CA132D"/>
    <w:rsid w:val="00CA2979"/>
    <w:rsid w:val="00CA344E"/>
    <w:rsid w:val="00CC6F11"/>
    <w:rsid w:val="00CD67E8"/>
    <w:rsid w:val="00CE4D3B"/>
    <w:rsid w:val="00CF5DC0"/>
    <w:rsid w:val="00CF5EA0"/>
    <w:rsid w:val="00CF6C3C"/>
    <w:rsid w:val="00CF7D40"/>
    <w:rsid w:val="00D02D92"/>
    <w:rsid w:val="00D04120"/>
    <w:rsid w:val="00D06DB3"/>
    <w:rsid w:val="00D125EE"/>
    <w:rsid w:val="00D1529A"/>
    <w:rsid w:val="00D15FD8"/>
    <w:rsid w:val="00D23A09"/>
    <w:rsid w:val="00D27BE5"/>
    <w:rsid w:val="00D47EA5"/>
    <w:rsid w:val="00D51F03"/>
    <w:rsid w:val="00D53A9F"/>
    <w:rsid w:val="00D53D4C"/>
    <w:rsid w:val="00D63E3D"/>
    <w:rsid w:val="00D663A5"/>
    <w:rsid w:val="00D67E31"/>
    <w:rsid w:val="00D75BFC"/>
    <w:rsid w:val="00D8250D"/>
    <w:rsid w:val="00D84E4B"/>
    <w:rsid w:val="00D85DAD"/>
    <w:rsid w:val="00DB08A8"/>
    <w:rsid w:val="00DC081F"/>
    <w:rsid w:val="00DF1683"/>
    <w:rsid w:val="00DF5178"/>
    <w:rsid w:val="00E0304B"/>
    <w:rsid w:val="00E06F0A"/>
    <w:rsid w:val="00E10B74"/>
    <w:rsid w:val="00E1264E"/>
    <w:rsid w:val="00E15811"/>
    <w:rsid w:val="00E25ED1"/>
    <w:rsid w:val="00E33860"/>
    <w:rsid w:val="00E4001C"/>
    <w:rsid w:val="00E52986"/>
    <w:rsid w:val="00E61732"/>
    <w:rsid w:val="00E70748"/>
    <w:rsid w:val="00E7713B"/>
    <w:rsid w:val="00E77988"/>
    <w:rsid w:val="00E96BF8"/>
    <w:rsid w:val="00EB3069"/>
    <w:rsid w:val="00EC1221"/>
    <w:rsid w:val="00ED3C4E"/>
    <w:rsid w:val="00EE1F4C"/>
    <w:rsid w:val="00EE5D47"/>
    <w:rsid w:val="00EE5FD6"/>
    <w:rsid w:val="00F0186D"/>
    <w:rsid w:val="00F05AD8"/>
    <w:rsid w:val="00F104A7"/>
    <w:rsid w:val="00F135B9"/>
    <w:rsid w:val="00F237A2"/>
    <w:rsid w:val="00F27AEC"/>
    <w:rsid w:val="00F30B3A"/>
    <w:rsid w:val="00F37684"/>
    <w:rsid w:val="00F3782D"/>
    <w:rsid w:val="00F54F66"/>
    <w:rsid w:val="00F56BE7"/>
    <w:rsid w:val="00F64F97"/>
    <w:rsid w:val="00F73A58"/>
    <w:rsid w:val="00F81FDE"/>
    <w:rsid w:val="00F860D7"/>
    <w:rsid w:val="00F94187"/>
    <w:rsid w:val="00F97856"/>
    <w:rsid w:val="00FA423E"/>
    <w:rsid w:val="00FC2E3F"/>
    <w:rsid w:val="00FD3C64"/>
    <w:rsid w:val="00FF74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0EA3FC"/>
  <w15:docId w15:val="{0BF06BD9-4728-4931-A487-EA1BF3C6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FDA"/>
    <w:pPr>
      <w:ind w:left="720"/>
      <w:contextualSpacing/>
    </w:pPr>
  </w:style>
  <w:style w:type="character" w:styleId="CommentReference">
    <w:name w:val="annotation reference"/>
    <w:basedOn w:val="DefaultParagraphFont"/>
    <w:uiPriority w:val="99"/>
    <w:semiHidden/>
    <w:unhideWhenUsed/>
    <w:rsid w:val="000B6563"/>
    <w:rPr>
      <w:sz w:val="16"/>
      <w:szCs w:val="16"/>
    </w:rPr>
  </w:style>
  <w:style w:type="paragraph" w:styleId="CommentText">
    <w:name w:val="annotation text"/>
    <w:basedOn w:val="Normal"/>
    <w:link w:val="CommentTextChar"/>
    <w:uiPriority w:val="99"/>
    <w:semiHidden/>
    <w:unhideWhenUsed/>
    <w:rsid w:val="000B6563"/>
    <w:pPr>
      <w:spacing w:line="240" w:lineRule="auto"/>
    </w:pPr>
    <w:rPr>
      <w:sz w:val="20"/>
      <w:szCs w:val="20"/>
    </w:rPr>
  </w:style>
  <w:style w:type="character" w:customStyle="1" w:styleId="CommentTextChar">
    <w:name w:val="Comment Text Char"/>
    <w:basedOn w:val="DefaultParagraphFont"/>
    <w:link w:val="CommentText"/>
    <w:uiPriority w:val="99"/>
    <w:semiHidden/>
    <w:rsid w:val="000B6563"/>
    <w:rPr>
      <w:sz w:val="20"/>
      <w:szCs w:val="20"/>
    </w:rPr>
  </w:style>
  <w:style w:type="paragraph" w:styleId="CommentSubject">
    <w:name w:val="annotation subject"/>
    <w:basedOn w:val="CommentText"/>
    <w:next w:val="CommentText"/>
    <w:link w:val="CommentSubjectChar"/>
    <w:uiPriority w:val="99"/>
    <w:semiHidden/>
    <w:unhideWhenUsed/>
    <w:rsid w:val="000B6563"/>
    <w:rPr>
      <w:b/>
      <w:bCs/>
    </w:rPr>
  </w:style>
  <w:style w:type="character" w:customStyle="1" w:styleId="CommentSubjectChar">
    <w:name w:val="Comment Subject Char"/>
    <w:basedOn w:val="CommentTextChar"/>
    <w:link w:val="CommentSubject"/>
    <w:uiPriority w:val="99"/>
    <w:semiHidden/>
    <w:rsid w:val="000B6563"/>
    <w:rPr>
      <w:b/>
      <w:bCs/>
      <w:sz w:val="20"/>
      <w:szCs w:val="20"/>
    </w:rPr>
  </w:style>
  <w:style w:type="paragraph" w:styleId="BalloonText">
    <w:name w:val="Balloon Text"/>
    <w:basedOn w:val="Normal"/>
    <w:link w:val="BalloonTextChar"/>
    <w:uiPriority w:val="99"/>
    <w:semiHidden/>
    <w:unhideWhenUsed/>
    <w:rsid w:val="000B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63"/>
    <w:rPr>
      <w:rFonts w:ascii="Tahoma" w:hAnsi="Tahoma" w:cs="Tahoma"/>
      <w:sz w:val="16"/>
      <w:szCs w:val="16"/>
    </w:rPr>
  </w:style>
  <w:style w:type="paragraph" w:styleId="BlockText">
    <w:name w:val="Block Text"/>
    <w:basedOn w:val="Normal"/>
    <w:rsid w:val="00C85FB0"/>
    <w:pPr>
      <w:spacing w:after="0" w:line="240" w:lineRule="auto"/>
    </w:pPr>
    <w:rPr>
      <w:rFonts w:ascii="Times New Roman" w:eastAsia="Times New Roman" w:hAnsi="Times New Roman" w:cs="Times New Roman"/>
      <w:sz w:val="24"/>
      <w:szCs w:val="20"/>
      <w:lang w:val="en-US"/>
    </w:rPr>
  </w:style>
  <w:style w:type="table" w:styleId="TableGrid">
    <w:name w:val="Table Grid"/>
    <w:basedOn w:val="TableNormal"/>
    <w:uiPriority w:val="59"/>
    <w:rsid w:val="00BC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91F"/>
    <w:rPr>
      <w:color w:val="0000FF" w:themeColor="hyperlink"/>
      <w:u w:val="single"/>
    </w:rPr>
  </w:style>
  <w:style w:type="paragraph" w:styleId="Header">
    <w:name w:val="header"/>
    <w:basedOn w:val="Normal"/>
    <w:link w:val="HeaderChar"/>
    <w:uiPriority w:val="99"/>
    <w:unhideWhenUsed/>
    <w:rsid w:val="00D84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E4B"/>
  </w:style>
  <w:style w:type="paragraph" w:styleId="Footer">
    <w:name w:val="footer"/>
    <w:basedOn w:val="Normal"/>
    <w:link w:val="FooterChar"/>
    <w:uiPriority w:val="99"/>
    <w:unhideWhenUsed/>
    <w:rsid w:val="00D84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E4B"/>
  </w:style>
  <w:style w:type="character" w:styleId="FollowedHyperlink">
    <w:name w:val="FollowedHyperlink"/>
    <w:basedOn w:val="DefaultParagraphFont"/>
    <w:uiPriority w:val="99"/>
    <w:semiHidden/>
    <w:unhideWhenUsed/>
    <w:rsid w:val="00AD0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351244">
      <w:bodyDiv w:val="1"/>
      <w:marLeft w:val="0"/>
      <w:marRight w:val="0"/>
      <w:marTop w:val="0"/>
      <w:marBottom w:val="0"/>
      <w:divBdr>
        <w:top w:val="none" w:sz="0" w:space="0" w:color="auto"/>
        <w:left w:val="none" w:sz="0" w:space="0" w:color="auto"/>
        <w:bottom w:val="none" w:sz="0" w:space="0" w:color="auto"/>
        <w:right w:val="none" w:sz="0" w:space="0" w:color="auto"/>
      </w:divBdr>
    </w:div>
    <w:div w:id="1290013866">
      <w:bodyDiv w:val="1"/>
      <w:marLeft w:val="0"/>
      <w:marRight w:val="0"/>
      <w:marTop w:val="0"/>
      <w:marBottom w:val="0"/>
      <w:divBdr>
        <w:top w:val="none" w:sz="0" w:space="0" w:color="auto"/>
        <w:left w:val="none" w:sz="0" w:space="0" w:color="auto"/>
        <w:bottom w:val="none" w:sz="0" w:space="0" w:color="auto"/>
        <w:right w:val="none" w:sz="0" w:space="0" w:color="auto"/>
      </w:divBdr>
    </w:div>
    <w:div w:id="1510945914">
      <w:bodyDiv w:val="1"/>
      <w:marLeft w:val="0"/>
      <w:marRight w:val="0"/>
      <w:marTop w:val="0"/>
      <w:marBottom w:val="0"/>
      <w:divBdr>
        <w:top w:val="none" w:sz="0" w:space="0" w:color="auto"/>
        <w:left w:val="none" w:sz="0" w:space="0" w:color="auto"/>
        <w:bottom w:val="none" w:sz="0" w:space="0" w:color="auto"/>
        <w:right w:val="none" w:sz="0" w:space="0" w:color="auto"/>
      </w:divBdr>
    </w:div>
    <w:div w:id="19656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A3796791</value>
    </field>
    <field name="Objective-Title">
      <value order="0">20190911 Minutes</value>
    </field>
    <field name="Objective-Description">
      <value order="0"/>
    </field>
    <field name="Objective-CreationStamp">
      <value order="0">2019-09-19T01:01:27Z</value>
    </field>
    <field name="Objective-IsApproved">
      <value order="0">false</value>
    </field>
    <field name="Objective-IsPublished">
      <value order="0">true</value>
    </field>
    <field name="Objective-DatePublished">
      <value order="0">2019-09-26T23:16:47Z</value>
    </field>
    <field name="Objective-ModificationStamp">
      <value order="0">2019-09-26T23:16:47Z</value>
    </field>
    <field name="Objective-Owner">
      <value order="0">Anna Meissner</value>
    </field>
    <field name="Objective-Path">
      <value order="0">LinZone Global Folder:LinZone File Plan:Hydrography:Work Programme:Marine Geospatial:NZMG Working Group:Meetings:Meeting 2 MGI WG - Sept 2019</value>
    </field>
    <field name="Objective-Parent">
      <value order="0">Meeting 2 MGI WG - Sept 2019</value>
    </field>
    <field name="Objective-State">
      <value order="0">Published</value>
    </field>
    <field name="Objective-VersionId">
      <value order="0">vA6175872</value>
    </field>
    <field name="Objective-Version">
      <value order="0">6.0</value>
    </field>
    <field name="Objective-VersionNumber">
      <value order="0">6</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4610B969-FFC7-4DBF-8D01-D3C5C1D2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RTM</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NPenney</dc:creator>
  <cp:lastModifiedBy>Judith Cahill</cp:lastModifiedBy>
  <cp:revision>2</cp:revision>
  <cp:lastPrinted>2019-09-23T21:10:00Z</cp:lastPrinted>
  <dcterms:created xsi:type="dcterms:W3CDTF">2020-11-01T22:39:00Z</dcterms:created>
  <dcterms:modified xsi:type="dcterms:W3CDTF">2020-11-01T22:39:00Z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A3796791</vt:lpwstr>
  </property>
  <property fmtid="{D5CDD505-2E9C-101B-9397-08002B2CF9AE}" pid="4" name="Objective-Title">
    <vt:lpwstr>20190911 Minutes</vt:lpwstr>
  </property>
  <property fmtid="{D5CDD505-2E9C-101B-9397-08002B2CF9AE}" pid="5" name="Objective-Description">
    <vt:lpwstr/>
  </property>
  <property fmtid="{D5CDD505-2E9C-101B-9397-08002B2CF9AE}" pid="6" name="Objective-CreationStamp">
    <vt:filetime>2019-09-19T01:01:27Z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2019-09-26T23:16:47Z</vt:filetime>
  </property>
  <property fmtid="{D5CDD505-2E9C-101B-9397-08002B2CF9AE}" pid="10" name="Objective-ModificationStamp">
    <vt:filetime>2019-09-26T23:16:47Z</vt:filetime>
  </property>
  <property fmtid="{D5CDD505-2E9C-101B-9397-08002B2CF9AE}" pid="11" name="Objective-Owner">
    <vt:lpwstr>Anna Meissner</vt:lpwstr>
  </property>
  <property fmtid="{D5CDD505-2E9C-101B-9397-08002B2CF9AE}" pid="12" name="Objective-Path">
    <vt:lpwstr>LinZone Global Folder:LinZone File Plan:Hydrography:Work Programme:Marine Geospatial:NZMG Working Group:Meetings:Meeting 2 MGI WG - Sept 2019</vt:lpwstr>
  </property>
  <property fmtid="{D5CDD505-2E9C-101B-9397-08002B2CF9AE}" pid="13" name="Objective-Parent">
    <vt:lpwstr>Meeting 2 MGI WG - Sept 2019</vt:lpwstr>
  </property>
  <property fmtid="{D5CDD505-2E9C-101B-9397-08002B2CF9AE}" pid="14" name="Objective-State">
    <vt:lpwstr>Published</vt:lpwstr>
  </property>
  <property fmtid="{D5CDD505-2E9C-101B-9397-08002B2CF9AE}" pid="15" name="Objective-VersionId">
    <vt:lpwstr>vA6175872</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HDY-W15-19/379</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y fmtid="{D5CDD505-2E9C-101B-9397-08002B2CF9AE}" pid="25" name="Objective-Comment">
    <vt:lpwstr/>
  </property>
  <property fmtid="{D5CDD505-2E9C-101B-9397-08002B2CF9AE}" pid="26" name="Objective-Copy To Clipboard [system]">
    <vt:lpwstr>Copy To Clipboard</vt:lpwstr>
  </property>
  <property fmtid="{D5CDD505-2E9C-101B-9397-08002B2CF9AE}" pid="27" name="Objective-Create Hyperlink [system]">
    <vt:lpwstr>Create Hyperlink</vt:lpwstr>
  </property>
  <property fmtid="{D5CDD505-2E9C-101B-9397-08002B2CF9AE}" pid="28" name="Objective-Connect Creator [system]">
    <vt:lpwstr/>
  </property>
</Properties>
</file>