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EFC3" w14:textId="5067E9F2" w:rsidR="008E45ED" w:rsidRPr="00FB2972" w:rsidRDefault="00F96AD9" w:rsidP="00F96AD9">
      <w:pPr>
        <w:pStyle w:val="21MainSubheadinglevel1"/>
      </w:pPr>
      <w:r w:rsidRPr="003F033A">
        <w:t>NZMGI</w:t>
      </w:r>
      <w:r w:rsidR="00FD2A9C">
        <w:t>-WG</w:t>
      </w:r>
      <w:r w:rsidRPr="003F033A">
        <w:t xml:space="preserve"> Meeting </w:t>
      </w:r>
      <w:r w:rsidR="00FD2A9C">
        <w:t>#</w:t>
      </w:r>
      <w:r>
        <w:t xml:space="preserve">4 Minutes </w:t>
      </w:r>
      <w:r w:rsidR="00FD2A9C">
        <w:t>&amp;</w:t>
      </w:r>
      <w:r>
        <w:t xml:space="preserve"> Actions</w:t>
      </w:r>
    </w:p>
    <w:tbl>
      <w:tblPr>
        <w:tblStyle w:val="4CLINZTablegridonly"/>
        <w:tblW w:w="8647" w:type="dxa"/>
        <w:tblLook w:val="0660" w:firstRow="1" w:lastRow="1" w:firstColumn="0" w:lastColumn="0" w:noHBand="1" w:noVBand="1"/>
      </w:tblPr>
      <w:tblGrid>
        <w:gridCol w:w="2268"/>
        <w:gridCol w:w="6379"/>
      </w:tblGrid>
      <w:tr w:rsidR="008E45ED" w:rsidRPr="00FB2972" w14:paraId="18D8687A" w14:textId="77777777" w:rsidTr="00CD6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00DAF498" w14:textId="77777777" w:rsidR="008E45ED" w:rsidRPr="00FB2972" w:rsidRDefault="00351757" w:rsidP="003B4C7C">
            <w:pPr>
              <w:rPr>
                <w:rFonts w:ascii="Segoe UI Semibold" w:hAnsi="Segoe UI Semibold" w:cs="Segoe UI Semibold"/>
              </w:rPr>
            </w:pPr>
            <w:r w:rsidRPr="00FB2972">
              <w:rPr>
                <w:rFonts w:ascii="Segoe UI Semibold" w:hAnsi="Segoe UI Semibold" w:cs="Segoe UI Semibold"/>
              </w:rPr>
              <w:t>Meeting date</w:t>
            </w:r>
          </w:p>
        </w:tc>
        <w:sdt>
          <w:sdtPr>
            <w:rPr>
              <w:rFonts w:ascii="Segoe UI Semibold" w:hAnsi="Segoe UI Semibold" w:cs="Segoe UI Semibold"/>
            </w:rPr>
            <w:id w:val="-428580342"/>
            <w:placeholder>
              <w:docPart w:val="D8A54C04C8B840FF90375C41BF811F79"/>
            </w:placeholder>
            <w:date w:fullDate="2021-11-11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14:paraId="6AE61C4B" w14:textId="302B7AFC" w:rsidR="008E45ED" w:rsidRPr="00FB2972" w:rsidRDefault="009A4589" w:rsidP="007C0800">
                <w:pPr>
                  <w:rPr>
                    <w:rFonts w:ascii="Segoe UI Semibold" w:hAnsi="Segoe UI Semibold" w:cs="Segoe UI Semibold"/>
                  </w:rPr>
                </w:pPr>
                <w:r>
                  <w:rPr>
                    <w:rFonts w:ascii="Segoe UI Semibold" w:hAnsi="Segoe UI Semibold" w:cs="Segoe UI Semibold"/>
                  </w:rPr>
                  <w:t>11/11/2021</w:t>
                </w:r>
              </w:p>
            </w:tc>
          </w:sdtContent>
        </w:sdt>
      </w:tr>
      <w:tr w:rsidR="008E45ED" w:rsidRPr="00FB2972" w14:paraId="5E0DC35F" w14:textId="77777777" w:rsidTr="00CD6F01">
        <w:tc>
          <w:tcPr>
            <w:tcW w:w="2268" w:type="dxa"/>
          </w:tcPr>
          <w:p w14:paraId="412CDFAB" w14:textId="77777777" w:rsidR="008E45ED" w:rsidRPr="00FB2972" w:rsidRDefault="00351757" w:rsidP="003B4C7C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t>Time</w:t>
            </w:r>
          </w:p>
        </w:tc>
        <w:sdt>
          <w:sdtPr>
            <w:alias w:val="Time"/>
            <w:tag w:val="Time"/>
            <w:id w:val="1598827655"/>
            <w:placeholder>
              <w:docPart w:val="FE02A50CBEDF4EFE8711818D4E189A59"/>
            </w:placeholder>
          </w:sdtPr>
          <w:sdtEndPr/>
          <w:sdtContent>
            <w:tc>
              <w:tcPr>
                <w:tcW w:w="6379" w:type="dxa"/>
              </w:tcPr>
              <w:p w14:paraId="718D8AAB" w14:textId="6BD58221" w:rsidR="008E45ED" w:rsidRPr="00FB2972" w:rsidRDefault="009A4589" w:rsidP="00856894">
                <w:r>
                  <w:t>1-</w:t>
                </w:r>
                <w:r w:rsidR="00CA3695">
                  <w:t>4</w:t>
                </w:r>
                <w:r>
                  <w:t>pm</w:t>
                </w:r>
              </w:p>
            </w:tc>
          </w:sdtContent>
        </w:sdt>
      </w:tr>
      <w:tr w:rsidR="008E45ED" w:rsidRPr="00FB2972" w14:paraId="171EABF4" w14:textId="77777777" w:rsidTr="00CD6F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510CFA16" w14:textId="77777777" w:rsidR="008E45ED" w:rsidRPr="00FB2972" w:rsidRDefault="00351757" w:rsidP="003B4C7C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t>Venue</w:t>
            </w:r>
          </w:p>
        </w:tc>
        <w:sdt>
          <w:sdtPr>
            <w:alias w:val="Venue"/>
            <w:tag w:val="From"/>
            <w:id w:val="-1251506032"/>
            <w:placeholder>
              <w:docPart w:val="FE02A50CBEDF4EFE8711818D4E189A59"/>
            </w:placeholder>
          </w:sdtPr>
          <w:sdtEndPr/>
          <w:sdtContent>
            <w:tc>
              <w:tcPr>
                <w:tcW w:w="6379" w:type="dxa"/>
              </w:tcPr>
              <w:p w14:paraId="79E31161" w14:textId="360EE73A" w:rsidR="008E45ED" w:rsidRPr="00FB2972" w:rsidRDefault="00F12E7E" w:rsidP="00856894">
                <w:r>
                  <w:t>Online Zoom meeting</w:t>
                </w:r>
              </w:p>
            </w:tc>
          </w:sdtContent>
        </w:sdt>
      </w:tr>
    </w:tbl>
    <w:p w14:paraId="79C432BE" w14:textId="77777777" w:rsidR="00CF647F" w:rsidRPr="00FB2972" w:rsidRDefault="00CF647F" w:rsidP="00CF647F">
      <w:pPr>
        <w:pStyle w:val="23Subheadinglevel3"/>
        <w:spacing w:before="0" w:after="160" w:line="320" w:lineRule="exact"/>
        <w:rPr>
          <w:rFonts w:asciiTheme="minorHAnsi" w:hAnsiTheme="minorHAnsi" w:cstheme="minorHAnsi"/>
          <w:sz w:val="22"/>
          <w:szCs w:val="22"/>
        </w:rPr>
      </w:pPr>
    </w:p>
    <w:p w14:paraId="76DB9A75" w14:textId="77777777" w:rsidR="00AD7F5C" w:rsidRPr="00FB2972" w:rsidRDefault="00AD7F5C" w:rsidP="00CF647F">
      <w:pPr>
        <w:pStyle w:val="23Subheadinglevel3"/>
      </w:pPr>
      <w:r w:rsidRPr="00FB2972">
        <w:t xml:space="preserve">Discussion </w:t>
      </w:r>
      <w:r w:rsidR="00DA67DD" w:rsidRPr="00FB2972">
        <w:t>items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459"/>
        <w:gridCol w:w="8272"/>
      </w:tblGrid>
      <w:tr w:rsidR="00CD6F01" w:rsidRPr="00FB2972" w14:paraId="5B79C7A9" w14:textId="77777777" w:rsidTr="00DE6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</w:tcPr>
          <w:p w14:paraId="61C16905" w14:textId="77777777" w:rsidR="00CD6F01" w:rsidRPr="00FB2972" w:rsidRDefault="00CD6F01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272" w:type="dxa"/>
          </w:tcPr>
          <w:p w14:paraId="53E6E205" w14:textId="77777777" w:rsidR="00CD6F01" w:rsidRPr="00FB2972" w:rsidRDefault="00DA67DD" w:rsidP="00F96AD9">
            <w:pPr>
              <w:ind w:left="0"/>
              <w:rPr>
                <w:rFonts w:ascii="Segoe UI Semibold" w:hAnsi="Segoe UI Semibold" w:cs="Segoe UI Semibold"/>
              </w:rPr>
            </w:pPr>
            <w:r w:rsidRPr="00FB2972">
              <w:rPr>
                <w:rFonts w:ascii="Segoe UI Semibold" w:hAnsi="Segoe UI Semibold" w:cs="Segoe UI Semibold"/>
              </w:rPr>
              <w:t>Description</w:t>
            </w:r>
          </w:p>
        </w:tc>
      </w:tr>
      <w:tr w:rsidR="00CD6F01" w:rsidRPr="00FB2972" w14:paraId="17F8A406" w14:textId="77777777" w:rsidTr="00DE6536">
        <w:tc>
          <w:tcPr>
            <w:tcW w:w="459" w:type="dxa"/>
          </w:tcPr>
          <w:p w14:paraId="69ED832C" w14:textId="77777777" w:rsidR="00CD6F01" w:rsidRPr="00FB2972" w:rsidRDefault="00CD6F01" w:rsidP="003B4C7C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t>1</w:t>
            </w:r>
          </w:p>
        </w:tc>
        <w:tc>
          <w:tcPr>
            <w:tcW w:w="8272" w:type="dxa"/>
          </w:tcPr>
          <w:sdt>
            <w:sdtPr>
              <w:alias w:val="Placeholder"/>
              <w:tag w:val="Add answer"/>
              <w:id w:val="173625940"/>
              <w:placeholder>
                <w:docPart w:val="39ECAED4EFC44DC79B85AE77D2C1F758"/>
              </w:placeholder>
            </w:sdtPr>
            <w:sdtEndPr/>
            <w:sdtContent>
              <w:p w14:paraId="553810CA" w14:textId="77777777" w:rsidR="00F12E7E" w:rsidRDefault="00F12E7E" w:rsidP="00494E87">
                <w:pPr>
                  <w:ind w:left="0"/>
                  <w:rPr>
                    <w:rStyle w:val="00Bold"/>
                  </w:rPr>
                </w:pPr>
                <w:r>
                  <w:rPr>
                    <w:rStyle w:val="00Bold"/>
                  </w:rPr>
                  <w:t xml:space="preserve">NZ-MGI WG Goals </w:t>
                </w:r>
              </w:p>
              <w:p w14:paraId="61B6EB27" w14:textId="7C71D4FA" w:rsidR="000F1B7F" w:rsidRDefault="00F12E7E" w:rsidP="00494E87">
                <w:pPr>
                  <w:ind w:left="0"/>
                  <w:rPr>
                    <w:rStyle w:val="00Bold"/>
                    <w:b w:val="0"/>
                    <w:bCs w:val="0"/>
                  </w:rPr>
                </w:pPr>
                <w:r w:rsidRPr="00F12E7E">
                  <w:rPr>
                    <w:rStyle w:val="00Bold"/>
                    <w:b w:val="0"/>
                    <w:bCs w:val="0"/>
                  </w:rPr>
                  <w:t>Rachel Gabara (</w:t>
                </w:r>
                <w:r w:rsidR="00931DAC" w:rsidRPr="00931DAC">
                  <w:rPr>
                    <w:rStyle w:val="00Bold"/>
                    <w:b w:val="0"/>
                    <w:bCs w:val="0"/>
                  </w:rPr>
                  <w:t>Toitū Te Whenua-</w:t>
                </w:r>
                <w:r w:rsidRPr="00F12E7E">
                  <w:rPr>
                    <w:rStyle w:val="00Bold"/>
                    <w:b w:val="0"/>
                    <w:bCs w:val="0"/>
                  </w:rPr>
                  <w:t>LINZ) reminded the 5 goals agreed by the NZMGI-WG in September 2019</w:t>
                </w:r>
                <w:r w:rsidR="000F1B7F">
                  <w:rPr>
                    <w:rStyle w:val="00Bold"/>
                    <w:b w:val="0"/>
                    <w:bCs w:val="0"/>
                  </w:rPr>
                  <w:t>:</w:t>
                </w:r>
              </w:p>
              <w:p w14:paraId="0BC6685D" w14:textId="5A7D8087" w:rsidR="000F1B7F" w:rsidRPr="000F1B7F" w:rsidRDefault="000F1B7F" w:rsidP="000F1B7F">
                <w:pPr>
                  <w:pStyle w:val="ListParagraph"/>
                  <w:numPr>
                    <w:ilvl w:val="0"/>
                    <w:numId w:val="17"/>
                  </w:numPr>
                  <w:rPr>
                    <w:rStyle w:val="00Bold"/>
                    <w:b w:val="0"/>
                    <w:bCs w:val="0"/>
                  </w:rPr>
                </w:pPr>
                <w:r w:rsidRPr="000F1B7F">
                  <w:rPr>
                    <w:rStyle w:val="00Bold"/>
                    <w:b w:val="0"/>
                    <w:bCs w:val="0"/>
                  </w:rPr>
                  <w:t xml:space="preserve">MGI is Findable, Accessible, Interoperable and </w:t>
                </w:r>
                <w:r w:rsidR="00A13462" w:rsidRPr="000F1B7F">
                  <w:rPr>
                    <w:rStyle w:val="00Bold"/>
                    <w:b w:val="0"/>
                    <w:bCs w:val="0"/>
                  </w:rPr>
                  <w:t>Re</w:t>
                </w:r>
                <w:r w:rsidR="00A13462">
                  <w:rPr>
                    <w:rStyle w:val="00Bold"/>
                    <w:b w:val="0"/>
                    <w:bCs w:val="0"/>
                  </w:rPr>
                  <w:t>u</w:t>
                </w:r>
                <w:r w:rsidR="00A13462" w:rsidRPr="000F1B7F">
                  <w:rPr>
                    <w:rStyle w:val="00Bold"/>
                    <w:b w:val="0"/>
                    <w:bCs w:val="0"/>
                  </w:rPr>
                  <w:t>sable</w:t>
                </w:r>
                <w:r w:rsidRPr="000F1B7F">
                  <w:rPr>
                    <w:rStyle w:val="00Bold"/>
                    <w:b w:val="0"/>
                    <w:bCs w:val="0"/>
                  </w:rPr>
                  <w:t xml:space="preserve"> (FAIR Data Principles)</w:t>
                </w:r>
              </w:p>
              <w:p w14:paraId="559E7A78" w14:textId="77777777" w:rsidR="000F1B7F" w:rsidRPr="000F1B7F" w:rsidRDefault="000F1B7F" w:rsidP="000F1B7F">
                <w:pPr>
                  <w:pStyle w:val="ListParagraph"/>
                  <w:numPr>
                    <w:ilvl w:val="0"/>
                    <w:numId w:val="17"/>
                  </w:numPr>
                  <w:rPr>
                    <w:rStyle w:val="00Bold"/>
                    <w:b w:val="0"/>
                    <w:bCs w:val="0"/>
                  </w:rPr>
                </w:pPr>
                <w:r w:rsidRPr="000F1B7F">
                  <w:rPr>
                    <w:rStyle w:val="00Bold"/>
                    <w:b w:val="0"/>
                    <w:bCs w:val="0"/>
                  </w:rPr>
                  <w:t>High-value marine geospatial data is collected and freely available</w:t>
                </w:r>
              </w:p>
              <w:p w14:paraId="3BCD40C2" w14:textId="77777777" w:rsidR="000F1B7F" w:rsidRPr="000F1B7F" w:rsidRDefault="000F1B7F" w:rsidP="000F1B7F">
                <w:pPr>
                  <w:pStyle w:val="ListParagraph"/>
                  <w:numPr>
                    <w:ilvl w:val="0"/>
                    <w:numId w:val="17"/>
                  </w:numPr>
                  <w:rPr>
                    <w:rStyle w:val="00Bold"/>
                    <w:b w:val="0"/>
                    <w:bCs w:val="0"/>
                  </w:rPr>
                </w:pPr>
                <w:r w:rsidRPr="000F1B7F">
                  <w:rPr>
                    <w:rStyle w:val="00Bold"/>
                    <w:b w:val="0"/>
                    <w:bCs w:val="0"/>
                  </w:rPr>
                  <w:t>Widespread knowledge of data applications and uses</w:t>
                </w:r>
              </w:p>
              <w:p w14:paraId="4C3A3349" w14:textId="77777777" w:rsidR="000F1B7F" w:rsidRPr="000F1B7F" w:rsidRDefault="000F1B7F" w:rsidP="000F1B7F">
                <w:pPr>
                  <w:pStyle w:val="ListParagraph"/>
                  <w:numPr>
                    <w:ilvl w:val="0"/>
                    <w:numId w:val="17"/>
                  </w:numPr>
                  <w:rPr>
                    <w:rStyle w:val="00Bold"/>
                    <w:b w:val="0"/>
                    <w:bCs w:val="0"/>
                  </w:rPr>
                </w:pPr>
                <w:r w:rsidRPr="000F1B7F">
                  <w:rPr>
                    <w:rStyle w:val="00Bold"/>
                    <w:b w:val="0"/>
                    <w:bCs w:val="0"/>
                  </w:rPr>
                  <w:t xml:space="preserve">Visibility of future marine data capture to reduce duplication and leverage opportunities for partnerships </w:t>
                </w:r>
              </w:p>
              <w:p w14:paraId="54B6D97A" w14:textId="6FCE4511" w:rsidR="000F1B7F" w:rsidRPr="000F1B7F" w:rsidRDefault="000F1B7F" w:rsidP="000F1B7F">
                <w:pPr>
                  <w:pStyle w:val="ListParagraph"/>
                  <w:numPr>
                    <w:ilvl w:val="0"/>
                    <w:numId w:val="17"/>
                  </w:numPr>
                  <w:rPr>
                    <w:rStyle w:val="00Bold"/>
                    <w:b w:val="0"/>
                    <w:bCs w:val="0"/>
                  </w:rPr>
                </w:pPr>
                <w:r w:rsidRPr="000F1B7F">
                  <w:rPr>
                    <w:rStyle w:val="00Bold"/>
                    <w:b w:val="0"/>
                    <w:bCs w:val="0"/>
                  </w:rPr>
                  <w:t>Timely availability of datasets</w:t>
                </w:r>
              </w:p>
              <w:p w14:paraId="1292BFAA" w14:textId="77777777" w:rsidR="00346804" w:rsidRDefault="000F1B7F" w:rsidP="001821A1">
                <w:pPr>
                  <w:ind w:left="0"/>
                </w:pPr>
                <w:r>
                  <w:rPr>
                    <w:rStyle w:val="00Bold"/>
                    <w:b w:val="0"/>
                    <w:bCs w:val="0"/>
                  </w:rPr>
                  <w:t>W</w:t>
                </w:r>
                <w:r w:rsidRPr="000F1B7F">
                  <w:rPr>
                    <w:rStyle w:val="00Bold"/>
                    <w:b w:val="0"/>
                    <w:bCs w:val="0"/>
                  </w:rPr>
                  <w:t>e</w:t>
                </w:r>
                <w:r w:rsidR="00F12E7E" w:rsidRPr="00F12E7E">
                  <w:rPr>
                    <w:rStyle w:val="00Bold"/>
                    <w:b w:val="0"/>
                    <w:bCs w:val="0"/>
                  </w:rPr>
                  <w:t xml:space="preserve"> sought</w:t>
                </w:r>
                <w:r w:rsidR="00F12E7E">
                  <w:rPr>
                    <w:rStyle w:val="00Bold"/>
                    <w:b w:val="0"/>
                    <w:bCs w:val="0"/>
                  </w:rPr>
                  <w:t xml:space="preserve"> feedback</w:t>
                </w:r>
                <w:r w:rsidR="00F12E7E" w:rsidRPr="00F12E7E">
                  <w:rPr>
                    <w:rStyle w:val="00Bold"/>
                    <w:b w:val="0"/>
                    <w:bCs w:val="0"/>
                  </w:rPr>
                  <w:t xml:space="preserve"> </w:t>
                </w:r>
                <w:r w:rsidR="00F12E7E">
                  <w:rPr>
                    <w:rStyle w:val="00Bold"/>
                    <w:b w:val="0"/>
                    <w:bCs w:val="0"/>
                  </w:rPr>
                  <w:t xml:space="preserve">as to </w:t>
                </w:r>
                <w:r w:rsidR="00F12E7E" w:rsidRPr="00F12E7E">
                  <w:rPr>
                    <w:rStyle w:val="00Bold"/>
                    <w:b w:val="0"/>
                    <w:bCs w:val="0"/>
                  </w:rPr>
                  <w:t xml:space="preserve">whether these goals were still relevant to stakeholders. </w:t>
                </w:r>
                <w:r w:rsidR="009A4589">
                  <w:t>90</w:t>
                </w:r>
                <w:r w:rsidR="00F12E7E">
                  <w:t>.3</w:t>
                </w:r>
                <w:r w:rsidR="009A4589">
                  <w:t xml:space="preserve">% of the respondents </w:t>
                </w:r>
                <w:r w:rsidR="00F12E7E">
                  <w:t xml:space="preserve">thought </w:t>
                </w:r>
                <w:r w:rsidR="009A4589">
                  <w:t>the</w:t>
                </w:r>
                <w:r>
                  <w:t>y</w:t>
                </w:r>
                <w:r w:rsidR="009A4589">
                  <w:t xml:space="preserve"> </w:t>
                </w:r>
                <w:r w:rsidR="00F12E7E">
                  <w:t xml:space="preserve">were </w:t>
                </w:r>
                <w:r w:rsidR="009A4589">
                  <w:t>still relevant</w:t>
                </w:r>
                <w:r w:rsidR="00F12E7E">
                  <w:t>, and 9.7% thought some changes or additions could improve the goals.</w:t>
                </w:r>
              </w:p>
              <w:p w14:paraId="57CE1496" w14:textId="1C375A5F" w:rsidR="00CD6F01" w:rsidRPr="00FB2972" w:rsidRDefault="0044429A" w:rsidP="001821A1">
                <w:pPr>
                  <w:ind w:left="0"/>
                </w:pPr>
              </w:p>
            </w:sdtContent>
          </w:sdt>
        </w:tc>
      </w:tr>
      <w:tr w:rsidR="00CD6F01" w:rsidRPr="00FB2972" w14:paraId="119A7CE5" w14:textId="77777777" w:rsidTr="00DE6536">
        <w:tc>
          <w:tcPr>
            <w:tcW w:w="459" w:type="dxa"/>
          </w:tcPr>
          <w:p w14:paraId="38B93260" w14:textId="77777777" w:rsidR="00CD6F01" w:rsidRPr="00FB2972" w:rsidRDefault="00CD6F01" w:rsidP="003B4C7C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t>2</w:t>
            </w:r>
          </w:p>
        </w:tc>
        <w:tc>
          <w:tcPr>
            <w:tcW w:w="8272" w:type="dxa"/>
          </w:tcPr>
          <w:sdt>
            <w:sdtPr>
              <w:alias w:val="Placeholder"/>
              <w:tag w:val="Add answer"/>
              <w:id w:val="1266875559"/>
              <w:placeholder>
                <w:docPart w:val="49B8019AF4994E77B6BC2E68D46353C4"/>
              </w:placeholder>
            </w:sdtPr>
            <w:sdtEndPr/>
            <w:sdtContent>
              <w:p w14:paraId="3CF9763E" w14:textId="77777777" w:rsidR="00F12E7E" w:rsidRPr="00B832C7" w:rsidRDefault="00F12E7E" w:rsidP="00494E87">
                <w:pPr>
                  <w:ind w:left="0"/>
                  <w:rPr>
                    <w:b/>
                    <w:bCs/>
                  </w:rPr>
                </w:pPr>
                <w:r w:rsidRPr="00B832C7">
                  <w:rPr>
                    <w:b/>
                    <w:bCs/>
                  </w:rPr>
                  <w:t xml:space="preserve">DIA Innovation Fund Opportunity </w:t>
                </w:r>
              </w:p>
              <w:p w14:paraId="30959197" w14:textId="62EF7798" w:rsidR="00F12E7E" w:rsidRDefault="00F12E7E" w:rsidP="00494E87">
                <w:pPr>
                  <w:ind w:left="0"/>
                </w:pPr>
                <w:r>
                  <w:t>Anna Meissner (</w:t>
                </w:r>
                <w:r w:rsidR="000F1B7F" w:rsidRPr="00931DAC">
                  <w:rPr>
                    <w:rStyle w:val="00Bold"/>
                    <w:b w:val="0"/>
                    <w:bCs w:val="0"/>
                  </w:rPr>
                  <w:t>Toitū Te Whenua-</w:t>
                </w:r>
                <w:r w:rsidR="000F1B7F" w:rsidRPr="00F12E7E">
                  <w:rPr>
                    <w:rStyle w:val="00Bold"/>
                    <w:b w:val="0"/>
                    <w:bCs w:val="0"/>
                  </w:rPr>
                  <w:t>LINZ</w:t>
                </w:r>
                <w:r>
                  <w:t xml:space="preserve">) and Dave Johnson (Oceanum Ltd) presented a proof of concept that LINZ, MPI, DOC, Te Arawhiti have submitted as part of the 2021/2022 </w:t>
                </w:r>
                <w:hyperlink r:id="rId9" w:history="1">
                  <w:r w:rsidRPr="00F12E7E">
                    <w:rPr>
                      <w:rStyle w:val="Hyperlink"/>
                      <w:rFonts w:ascii="Segoe UI" w:hAnsi="Segoe UI"/>
                    </w:rPr>
                    <w:t>Digital Government Partnership Innovation Fund</w:t>
                  </w:r>
                </w:hyperlink>
                <w:r>
                  <w:t>. The four agencies will make marine spatial data from their existing systems available on a cloud-based data mesh technology</w:t>
                </w:r>
                <w:r w:rsidR="000F1B7F">
                  <w:t xml:space="preserve"> supported by Oceanum Ltd</w:t>
                </w:r>
                <w:r>
                  <w:t xml:space="preserve">. </w:t>
                </w:r>
                <w:r w:rsidRPr="00F12E7E">
                  <w:t>The data mesh includes format conversion tools which deal with the variability of data formats and standards</w:t>
                </w:r>
                <w:r>
                  <w:t xml:space="preserve">. </w:t>
                </w:r>
                <w:r w:rsidRPr="00F12E7E">
                  <w:t xml:space="preserve">The </w:t>
                </w:r>
                <w:r>
                  <w:t>agencies</w:t>
                </w:r>
                <w:r w:rsidRPr="00F12E7E">
                  <w:t xml:space="preserve"> will test the value of this technology through real use case scenarios. They will work with </w:t>
                </w:r>
                <w:r>
                  <w:t xml:space="preserve">Oceanum Ltd </w:t>
                </w:r>
                <w:r w:rsidRPr="00F12E7E">
                  <w:t xml:space="preserve">to </w:t>
                </w:r>
                <w:r>
                  <w:t>connect their data</w:t>
                </w:r>
                <w:r w:rsidRPr="00F12E7E">
                  <w:t xml:space="preserve"> to the data mesh, testing the linkages they require with other datasets, and run the analysis tools they need</w:t>
                </w:r>
                <w:r>
                  <w:t xml:space="preserve">, </w:t>
                </w:r>
                <w:r w:rsidRPr="00F12E7E">
                  <w:t xml:space="preserve">to test the system performance, and assess the system benefits. </w:t>
                </w:r>
              </w:p>
              <w:p w14:paraId="0CA05E21" w14:textId="6C41E729" w:rsidR="009A4589" w:rsidRDefault="00F12E7E" w:rsidP="00494E87">
                <w:pPr>
                  <w:ind w:left="0"/>
                </w:pPr>
                <w:r>
                  <w:t xml:space="preserve">We asked </w:t>
                </w:r>
                <w:r w:rsidR="000F1B7F">
                  <w:t>stakeholders</w:t>
                </w:r>
                <w:r>
                  <w:t xml:space="preserve"> whether they saw </w:t>
                </w:r>
                <w:r w:rsidR="009A4589" w:rsidRPr="009A4589">
                  <w:t>benefit for NZ in this connected MGI system approach</w:t>
                </w:r>
                <w:r w:rsidR="00B832C7">
                  <w:t>:</w:t>
                </w:r>
              </w:p>
              <w:p w14:paraId="3CFDE305" w14:textId="3CF34B96" w:rsidR="00F12E7E" w:rsidRDefault="00F12E7E" w:rsidP="000F1B7F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lastRenderedPageBreak/>
                  <w:t>67.6%</w:t>
                </w:r>
                <w:r w:rsidR="00B832C7">
                  <w:t xml:space="preserve"> replied “</w:t>
                </w:r>
                <w:r w:rsidRPr="009A4589">
                  <w:t>Yes - it is exactly where we should be heading</w:t>
                </w:r>
                <w:r w:rsidR="00B832C7">
                  <w:t>”</w:t>
                </w:r>
                <w:r>
                  <w:t xml:space="preserve"> </w:t>
                </w:r>
              </w:p>
              <w:p w14:paraId="16CDC963" w14:textId="17013AF4" w:rsidR="009A4589" w:rsidRDefault="009A4589" w:rsidP="000F1B7F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29.4%</w:t>
                </w:r>
                <w:r w:rsidR="00B832C7">
                  <w:t xml:space="preserve"> replied “</w:t>
                </w:r>
                <w:r w:rsidRPr="009A4589">
                  <w:t>Maybe – It may have merit, but I’m not convinced</w:t>
                </w:r>
                <w:r w:rsidR="00B832C7">
                  <w:t>”</w:t>
                </w:r>
              </w:p>
              <w:p w14:paraId="6FC7D21A" w14:textId="77777777" w:rsidR="00F96AD9" w:rsidRDefault="009A4589" w:rsidP="00F96AD9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2.9%</w:t>
                </w:r>
                <w:r w:rsidR="00B832C7">
                  <w:t xml:space="preserve"> replied “</w:t>
                </w:r>
                <w:r w:rsidRPr="009A4589">
                  <w:t>No – I don’t think this is a direction we want to go in</w:t>
                </w:r>
                <w:r w:rsidR="001821A1">
                  <w:t>”</w:t>
                </w:r>
              </w:p>
              <w:p w14:paraId="33CE6F8E" w14:textId="34FD2D83" w:rsidR="00CD6F01" w:rsidRPr="00FB2972" w:rsidRDefault="0044429A" w:rsidP="00F96AD9">
                <w:pPr>
                  <w:ind w:left="0"/>
                </w:pPr>
              </w:p>
            </w:sdtContent>
          </w:sdt>
        </w:tc>
      </w:tr>
      <w:tr w:rsidR="00CD6F01" w:rsidRPr="00FB2972" w14:paraId="5FAD10CA" w14:textId="77777777" w:rsidTr="00DE6536">
        <w:tc>
          <w:tcPr>
            <w:tcW w:w="459" w:type="dxa"/>
          </w:tcPr>
          <w:p w14:paraId="6EB61CA7" w14:textId="77777777" w:rsidR="00CD6F01" w:rsidRPr="00FB2972" w:rsidRDefault="00CD6F01" w:rsidP="003B4C7C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lastRenderedPageBreak/>
              <w:t>3</w:t>
            </w:r>
          </w:p>
        </w:tc>
        <w:tc>
          <w:tcPr>
            <w:tcW w:w="8272" w:type="dxa"/>
          </w:tcPr>
          <w:sdt>
            <w:sdtPr>
              <w:alias w:val="Placeholder"/>
              <w:tag w:val="Add answer"/>
              <w:id w:val="-1842385727"/>
              <w:placeholder>
                <w:docPart w:val="2D3D711A173C4F53B8CDC49F4B597459"/>
              </w:placeholder>
            </w:sdtPr>
            <w:sdtEndPr/>
            <w:sdtContent>
              <w:p w14:paraId="46FCDBF2" w14:textId="526900FA" w:rsidR="00F12E7E" w:rsidRPr="00A034E5" w:rsidRDefault="00F12E7E" w:rsidP="00494E87">
                <w:pPr>
                  <w:ind w:left="0"/>
                  <w:rPr>
                    <w:b/>
                    <w:bCs/>
                  </w:rPr>
                </w:pPr>
                <w:r w:rsidRPr="00A034E5">
                  <w:rPr>
                    <w:b/>
                    <w:bCs/>
                  </w:rPr>
                  <w:t xml:space="preserve">Best </w:t>
                </w:r>
                <w:r w:rsidR="00931DAC">
                  <w:rPr>
                    <w:b/>
                    <w:bCs/>
                  </w:rPr>
                  <w:t xml:space="preserve">Practice </w:t>
                </w:r>
                <w:r w:rsidRPr="00A034E5">
                  <w:rPr>
                    <w:b/>
                    <w:bCs/>
                  </w:rPr>
                  <w:t>MGI Management</w:t>
                </w:r>
              </w:p>
              <w:p w14:paraId="595CFB50" w14:textId="2B322BE1" w:rsidR="00A034E5" w:rsidRPr="00A034E5" w:rsidRDefault="00A034E5" w:rsidP="00A034E5">
                <w:pPr>
                  <w:pStyle w:val="ListParagraph"/>
                  <w:numPr>
                    <w:ilvl w:val="0"/>
                    <w:numId w:val="13"/>
                  </w:numPr>
                  <w:rPr>
                    <w:b/>
                    <w:bCs/>
                  </w:rPr>
                </w:pPr>
                <w:r w:rsidRPr="00A034E5">
                  <w:rPr>
                    <w:b/>
                    <w:bCs/>
                  </w:rPr>
                  <w:t>Marine Geospatial Information Themes</w:t>
                </w:r>
              </w:p>
              <w:p w14:paraId="0D85DB8D" w14:textId="6E54567B" w:rsidR="00A034E5" w:rsidRDefault="00937E02" w:rsidP="00494E87">
                <w:pPr>
                  <w:ind w:left="0"/>
                </w:pPr>
                <w:r>
                  <w:t>While c</w:t>
                </w:r>
                <w:r w:rsidR="000432A1">
                  <w:t>ompleting the 6 MGI inventories, organisations found that c</w:t>
                </w:r>
                <w:r w:rsidR="00A034E5">
                  <w:t xml:space="preserve">ategorising marine geospatial information in a consistent way </w:t>
                </w:r>
                <w:r w:rsidR="000432A1">
                  <w:t>supports</w:t>
                </w:r>
                <w:r w:rsidR="00A034E5">
                  <w:t>:</w:t>
                </w:r>
              </w:p>
              <w:p w14:paraId="63447741" w14:textId="1A95D3EA" w:rsidR="00A034E5" w:rsidRDefault="00A034E5" w:rsidP="000762F3">
                <w:pPr>
                  <w:pStyle w:val="ListParagraph"/>
                  <w:numPr>
                    <w:ilvl w:val="0"/>
                    <w:numId w:val="22"/>
                  </w:numPr>
                  <w:ind w:left="956" w:hanging="425"/>
                </w:pPr>
                <w:r>
                  <w:t>better data management practices,</w:t>
                </w:r>
              </w:p>
              <w:p w14:paraId="1378F0E2" w14:textId="1C9C2BA6" w:rsidR="00A034E5" w:rsidRDefault="00A034E5" w:rsidP="000762F3">
                <w:pPr>
                  <w:pStyle w:val="ListParagraph"/>
                  <w:numPr>
                    <w:ilvl w:val="0"/>
                    <w:numId w:val="22"/>
                  </w:numPr>
                  <w:ind w:left="956" w:hanging="425"/>
                </w:pPr>
                <w:r>
                  <w:t xml:space="preserve">discovery, access, </w:t>
                </w:r>
                <w:r w:rsidR="00A13462">
                  <w:t>publication,</w:t>
                </w:r>
                <w:r>
                  <w:t xml:space="preserve"> and reuse of information, internally and externally,</w:t>
                </w:r>
              </w:p>
              <w:p w14:paraId="359F0A61" w14:textId="04CE1382" w:rsidR="00A034E5" w:rsidRDefault="00A034E5" w:rsidP="000762F3">
                <w:pPr>
                  <w:pStyle w:val="ListParagraph"/>
                  <w:numPr>
                    <w:ilvl w:val="0"/>
                    <w:numId w:val="22"/>
                  </w:numPr>
                  <w:ind w:left="956" w:hanging="425"/>
                </w:pPr>
                <w:r>
                  <w:t>data interoperability</w:t>
                </w:r>
              </w:p>
              <w:p w14:paraId="7C71BEE7" w14:textId="6E3DB770" w:rsidR="00A034E5" w:rsidRDefault="00A034E5" w:rsidP="00494E87">
                <w:pPr>
                  <w:ind w:left="0"/>
                </w:pPr>
                <w:r>
                  <w:t xml:space="preserve">The </w:t>
                </w:r>
                <w:hyperlink r:id="rId10" w:history="1">
                  <w:r w:rsidRPr="00A034E5">
                    <w:rPr>
                      <w:rStyle w:val="Hyperlink"/>
                      <w:rFonts w:ascii="Segoe UI" w:hAnsi="Segoe UI"/>
                    </w:rPr>
                    <w:t>recommended categories</w:t>
                  </w:r>
                </w:hyperlink>
                <w:r>
                  <w:t xml:space="preserve"> aim to provide consistency in the NZ context and support the development of a NZ National MGI Inventory. The categories draw on input from international initiatives (</w:t>
                </w:r>
                <w:proofErr w:type="gramStart"/>
                <w:r>
                  <w:t>i.e.</w:t>
                </w:r>
                <w:proofErr w:type="gramEnd"/>
                <w:r>
                  <w:t xml:space="preserve"> IHO MSDI WG, AusSeabed, Australian Ocean Data Network) and feedback from the NZ MGI workshop held in 2019.</w:t>
                </w:r>
              </w:p>
              <w:p w14:paraId="688620A8" w14:textId="6484EC43" w:rsidR="00A034E5" w:rsidRDefault="00A034E5" w:rsidP="00494E87">
                <w:pPr>
                  <w:ind w:left="0"/>
                </w:pPr>
                <w:r>
                  <w:t>We asked p</w:t>
                </w:r>
                <w:r w:rsidRPr="00A034E5">
                  <w:t xml:space="preserve">articipants </w:t>
                </w:r>
                <w:r>
                  <w:t xml:space="preserve">to review the themes and data types during a </w:t>
                </w:r>
                <w:r w:rsidRPr="00A034E5">
                  <w:t xml:space="preserve">breakout </w:t>
                </w:r>
                <w:r>
                  <w:t xml:space="preserve">session and we </w:t>
                </w:r>
                <w:r w:rsidR="001D65F6">
                  <w:t xml:space="preserve">have </w:t>
                </w:r>
                <w:r>
                  <w:t>incorporate</w:t>
                </w:r>
                <w:r w:rsidR="001D65F6">
                  <w:t>d</w:t>
                </w:r>
                <w:r>
                  <w:t xml:space="preserve"> feedback to </w:t>
                </w:r>
                <w:r w:rsidR="001D65F6">
                  <w:t>reflect suggestions</w:t>
                </w:r>
                <w:r w:rsidR="001821A1">
                  <w:t>.</w:t>
                </w:r>
              </w:p>
              <w:p w14:paraId="3F05A0CA" w14:textId="55F64AE9" w:rsidR="00A034E5" w:rsidRDefault="00A034E5" w:rsidP="00512914">
                <w:pPr>
                  <w:ind w:left="0"/>
                </w:pPr>
              </w:p>
              <w:p w14:paraId="64A4AB34" w14:textId="20759D8B" w:rsidR="00A034E5" w:rsidRDefault="00A034E5" w:rsidP="00494E87">
                <w:pPr>
                  <w:ind w:left="0"/>
                </w:pPr>
                <w:r>
                  <w:t xml:space="preserve">Following the breakout </w:t>
                </w:r>
                <w:r w:rsidR="009F6175">
                  <w:t>session,</w:t>
                </w:r>
                <w:r>
                  <w:t xml:space="preserve"> we asked stakeholders whether there </w:t>
                </w:r>
                <w:r w:rsidR="001D65F6">
                  <w:t>was scope for</w:t>
                </w:r>
                <w:r w:rsidRPr="00A034E5">
                  <w:t xml:space="preserve"> </w:t>
                </w:r>
                <w:r>
                  <w:t xml:space="preserve">their </w:t>
                </w:r>
                <w:r w:rsidRPr="00A034E5">
                  <w:t>organisation to adopt these data themes</w:t>
                </w:r>
                <w:r w:rsidR="001D65F6">
                  <w:t>:</w:t>
                </w:r>
              </w:p>
              <w:p w14:paraId="632C63E2" w14:textId="77777777" w:rsidR="00A034E5" w:rsidRDefault="00A034E5" w:rsidP="001D65F6">
                <w:pPr>
                  <w:pStyle w:val="ListParagraph"/>
                  <w:numPr>
                    <w:ilvl w:val="0"/>
                    <w:numId w:val="23"/>
                  </w:numPr>
                </w:pPr>
                <w:r>
                  <w:t>34.5% replied “Y</w:t>
                </w:r>
                <w:r w:rsidRPr="00A034E5">
                  <w:t>es – these will be very helpful for our work</w:t>
                </w:r>
                <w:r>
                  <w:t>”</w:t>
                </w:r>
              </w:p>
              <w:p w14:paraId="55650939" w14:textId="0952C8F3" w:rsidR="00A034E5" w:rsidRDefault="00A034E5" w:rsidP="001D65F6">
                <w:pPr>
                  <w:pStyle w:val="ListParagraph"/>
                  <w:numPr>
                    <w:ilvl w:val="0"/>
                    <w:numId w:val="23"/>
                  </w:numPr>
                </w:pPr>
                <w:r>
                  <w:t>65.5% replied “</w:t>
                </w:r>
                <w:r w:rsidRPr="00A034E5">
                  <w:t>Maybe – I will have to investigate it more and/or talk to others</w:t>
                </w:r>
                <w:r>
                  <w:t xml:space="preserve">” </w:t>
                </w:r>
              </w:p>
              <w:p w14:paraId="2907FE70" w14:textId="1E5BE723" w:rsidR="001D65F6" w:rsidRDefault="001D65F6" w:rsidP="00494E87">
                <w:pPr>
                  <w:ind w:left="0"/>
                </w:pPr>
                <w:r w:rsidRPr="001D65F6">
                  <w:t xml:space="preserve">The existing </w:t>
                </w:r>
                <w:r w:rsidR="007C0474">
                  <w:t xml:space="preserve">6 </w:t>
                </w:r>
                <w:r w:rsidRPr="001D65F6">
                  <w:t xml:space="preserve">MGI inventories published on data.govt.nz will be standardised against the recommended themes and data types, and future stocktakes contributing to the National MGI Inventory </w:t>
                </w:r>
                <w:r w:rsidR="007C0474">
                  <w:t>will</w:t>
                </w:r>
                <w:r w:rsidRPr="001D65F6">
                  <w:t xml:space="preserve"> align to these recommendations.</w:t>
                </w:r>
              </w:p>
              <w:sdt>
                <w:sdtPr>
                  <w:alias w:val="Placeholder"/>
                  <w:tag w:val="Add answer"/>
                  <w:id w:val="-1303389380"/>
                  <w:placeholder>
                    <w:docPart w:val="78792EAC5D6D4893AA932CDD8D30A567"/>
                  </w:placeholder>
                </w:sdtPr>
                <w:sdtEndPr/>
                <w:sdtContent>
                  <w:p w14:paraId="22E5163A" w14:textId="77777777" w:rsidR="007C0474" w:rsidRDefault="007C0474" w:rsidP="00512914">
                    <w:pPr>
                      <w:ind w:left="0"/>
                    </w:pPr>
                  </w:p>
                  <w:p w14:paraId="380CCE1C" w14:textId="3D8AC7E2" w:rsidR="00A034E5" w:rsidRPr="00494E87" w:rsidRDefault="00BE7D51" w:rsidP="00494E87">
                    <w:pPr>
                      <w:pStyle w:val="ListParagraph"/>
                      <w:numPr>
                        <w:ilvl w:val="0"/>
                        <w:numId w:val="13"/>
                      </w:numPr>
                      <w:rPr>
                        <w:b/>
                        <w:bCs/>
                      </w:rPr>
                    </w:pPr>
                    <w:r w:rsidRPr="00494E87">
                      <w:rPr>
                        <w:b/>
                        <w:bCs/>
                      </w:rPr>
                      <w:t>MGI</w:t>
                    </w:r>
                    <w:r>
                      <w:t xml:space="preserve"> </w:t>
                    </w:r>
                    <w:r w:rsidR="00A034E5" w:rsidRPr="00494E87">
                      <w:rPr>
                        <w:b/>
                        <w:bCs/>
                      </w:rPr>
                      <w:t xml:space="preserve">Metadata </w:t>
                    </w:r>
                    <w:r w:rsidRPr="00494E87">
                      <w:rPr>
                        <w:b/>
                        <w:bCs/>
                      </w:rPr>
                      <w:t>guidelines</w:t>
                    </w:r>
                  </w:p>
                  <w:p w14:paraId="2C05C66E" w14:textId="46F4B55E" w:rsidR="00A034E5" w:rsidRDefault="00A034E5" w:rsidP="00494E87">
                    <w:pPr>
                      <w:ind w:left="0"/>
                    </w:pPr>
                    <w:r>
                      <w:t xml:space="preserve">Learnings from the 6 MGI inventories also provided the opportunity to create a metadata guideline. Jochen Schmidt (NIWA) described the </w:t>
                    </w:r>
                    <w:hyperlink r:id="rId11" w:history="1">
                      <w:r w:rsidRPr="00A034E5">
                        <w:rPr>
                          <w:rStyle w:val="Hyperlink"/>
                          <w:rFonts w:ascii="Segoe UI" w:hAnsi="Segoe UI"/>
                        </w:rPr>
                        <w:t>recommendations</w:t>
                      </w:r>
                    </w:hyperlink>
                    <w:r>
                      <w:t xml:space="preserve"> on the content, structure and formats of metadata describ</w:t>
                    </w:r>
                    <w:r w:rsidR="00052CAC">
                      <w:t xml:space="preserve">ing </w:t>
                    </w:r>
                    <w:r>
                      <w:t xml:space="preserve">marine geospatial datasets in </w:t>
                    </w:r>
                    <w:r w:rsidR="00937E02">
                      <w:t>NZ</w:t>
                    </w:r>
                    <w:r>
                      <w:t xml:space="preserve"> so that the MGI inventories are described, managed and published in a consistent way.</w:t>
                    </w:r>
                  </w:p>
                  <w:p w14:paraId="6E3F177E" w14:textId="23B63E39" w:rsidR="00A034E5" w:rsidRDefault="00A034E5" w:rsidP="00494E87">
                    <w:pPr>
                      <w:ind w:left="0"/>
                    </w:pPr>
                    <w:r>
                      <w:t>We asked stakeholders whether</w:t>
                    </w:r>
                    <w:r w:rsidRPr="00A034E5">
                      <w:t xml:space="preserve"> </w:t>
                    </w:r>
                    <w:r>
                      <w:t xml:space="preserve">their </w:t>
                    </w:r>
                    <w:r w:rsidRPr="00A034E5">
                      <w:t xml:space="preserve">organisation </w:t>
                    </w:r>
                    <w:r>
                      <w:t xml:space="preserve">would </w:t>
                    </w:r>
                    <w:r w:rsidRPr="00A034E5">
                      <w:t xml:space="preserve">adopt these </w:t>
                    </w:r>
                    <w:r>
                      <w:t>meta</w:t>
                    </w:r>
                    <w:r w:rsidRPr="00A034E5">
                      <w:t xml:space="preserve">data </w:t>
                    </w:r>
                    <w:r>
                      <w:t xml:space="preserve">standards: </w:t>
                    </w:r>
                  </w:p>
                  <w:p w14:paraId="05753F14" w14:textId="3007516C" w:rsidR="00A034E5" w:rsidRDefault="00A034E5" w:rsidP="00494E87">
                    <w:pPr>
                      <w:pStyle w:val="ListParagraph"/>
                      <w:numPr>
                        <w:ilvl w:val="0"/>
                        <w:numId w:val="28"/>
                      </w:numPr>
                    </w:pPr>
                    <w:r>
                      <w:t>42.3% replied “Y</w:t>
                    </w:r>
                    <w:r w:rsidRPr="00A034E5">
                      <w:t>es – these will be very helpful for our work</w:t>
                    </w:r>
                    <w:r>
                      <w:t>”</w:t>
                    </w:r>
                  </w:p>
                  <w:p w14:paraId="7E0190F1" w14:textId="2AC8BE37" w:rsidR="00A034E5" w:rsidRDefault="00A034E5" w:rsidP="00494E87">
                    <w:pPr>
                      <w:pStyle w:val="ListParagraph"/>
                      <w:numPr>
                        <w:ilvl w:val="0"/>
                        <w:numId w:val="28"/>
                      </w:numPr>
                    </w:pPr>
                    <w:r>
                      <w:lastRenderedPageBreak/>
                      <w:t>57.7% replied “</w:t>
                    </w:r>
                    <w:r w:rsidRPr="00A034E5">
                      <w:t>Maybe – I will have to look into it more and/or talk to others</w:t>
                    </w:r>
                    <w:r>
                      <w:t xml:space="preserve">” </w:t>
                    </w:r>
                  </w:p>
                  <w:p w14:paraId="5B762D19" w14:textId="25B255E1" w:rsidR="00CD6F01" w:rsidRPr="00FB2972" w:rsidRDefault="0044429A" w:rsidP="00494E87">
                    <w:pPr>
                      <w:ind w:left="0"/>
                    </w:pPr>
                  </w:p>
                </w:sdtContent>
              </w:sdt>
            </w:sdtContent>
          </w:sdt>
        </w:tc>
      </w:tr>
      <w:tr w:rsidR="00CD6F01" w:rsidRPr="00FB2972" w14:paraId="15E368C1" w14:textId="77777777" w:rsidTr="00DE6536">
        <w:tc>
          <w:tcPr>
            <w:tcW w:w="459" w:type="dxa"/>
          </w:tcPr>
          <w:p w14:paraId="0D6A0721" w14:textId="77777777" w:rsidR="00CD6F01" w:rsidRPr="00FB2972" w:rsidRDefault="00CD6F01" w:rsidP="003B4C7C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lastRenderedPageBreak/>
              <w:t>4</w:t>
            </w:r>
          </w:p>
        </w:tc>
        <w:tc>
          <w:tcPr>
            <w:tcW w:w="8272" w:type="dxa"/>
          </w:tcPr>
          <w:p w14:paraId="5C91D2AD" w14:textId="21575695" w:rsidR="00CD6F01" w:rsidRPr="009F6175" w:rsidRDefault="00F52BCC" w:rsidP="00494E87">
            <w:pPr>
              <w:ind w:left="0"/>
              <w:rPr>
                <w:b/>
                <w:bCs/>
              </w:rPr>
            </w:pPr>
            <w:r w:rsidRPr="009F6175">
              <w:rPr>
                <w:b/>
                <w:bCs/>
              </w:rPr>
              <w:t>National MGI Inventory</w:t>
            </w:r>
          </w:p>
          <w:p w14:paraId="5BD746FF" w14:textId="313D5CDC" w:rsidR="00052CAC" w:rsidRDefault="00F52BCC" w:rsidP="00494E87">
            <w:pPr>
              <w:ind w:left="0"/>
            </w:pPr>
            <w:r w:rsidRPr="00F52BCC">
              <w:t>To develop common goals and priorities, the NZMG</w:t>
            </w:r>
            <w:r>
              <w:t>I</w:t>
            </w:r>
            <w:r w:rsidRPr="00F52BCC">
              <w:t xml:space="preserve">-WG agreed </w:t>
            </w:r>
            <w:r>
              <w:t xml:space="preserve">in 2019 </w:t>
            </w:r>
            <w:r w:rsidRPr="00F52BCC">
              <w:t xml:space="preserve">that a national stocktake of existing marine geospatial datasets </w:t>
            </w:r>
            <w:r>
              <w:t>i</w:t>
            </w:r>
            <w:r w:rsidRPr="00F52BCC">
              <w:t>s necessary. It will identify custodian agencies and facilitate gap analysis for future investments and data acquisition.</w:t>
            </w:r>
            <w:r>
              <w:t xml:space="preserve"> To support stakeholders taking stock of their MGI and contributing to the 6 existing MGI inventories published on data.govt.nz, the NZMGI-WG published the </w:t>
            </w:r>
            <w:hyperlink r:id="rId12" w:history="1">
              <w:r w:rsidRPr="00F52BCC">
                <w:rPr>
                  <w:rStyle w:val="Hyperlink"/>
                  <w:rFonts w:ascii="Segoe UI" w:hAnsi="Segoe UI"/>
                </w:rPr>
                <w:t>MGI stocktake guidance</w:t>
              </w:r>
            </w:hyperlink>
            <w:r>
              <w:t xml:space="preserve">. </w:t>
            </w:r>
            <w:r w:rsidR="001F7E4D">
              <w:t>We heard from Anna Meissner (LINZ), Caleb Stone (Statistics NZ) and Christian Linnell (DIA) on the importance of the National MGI Inventory and the MGI stocktake guidance.</w:t>
            </w:r>
          </w:p>
          <w:p w14:paraId="1EDD9BCB" w14:textId="34DEA11B" w:rsidR="00F52BCC" w:rsidRDefault="00F52BCC" w:rsidP="00494E87">
            <w:pPr>
              <w:ind w:left="0"/>
            </w:pPr>
            <w:r>
              <w:t xml:space="preserve">When asked whether </w:t>
            </w:r>
            <w:r w:rsidRPr="00F52BCC">
              <w:t xml:space="preserve">this guide </w:t>
            </w:r>
            <w:r>
              <w:t xml:space="preserve">would </w:t>
            </w:r>
            <w:r w:rsidRPr="00F52BCC">
              <w:t xml:space="preserve">be useful to </w:t>
            </w:r>
            <w:r>
              <w:t xml:space="preserve">their organisation </w:t>
            </w:r>
            <w:r w:rsidRPr="00F52BCC">
              <w:t>in taking stock of the MGI</w:t>
            </w:r>
            <w:r>
              <w:t>, attendees of the meeting replied:</w:t>
            </w:r>
          </w:p>
          <w:p w14:paraId="2426D563" w14:textId="7134A190" w:rsidR="00F52BCC" w:rsidRDefault="00F52BCC" w:rsidP="00F52BCC">
            <w:pPr>
              <w:pStyle w:val="ListParagraph"/>
              <w:numPr>
                <w:ilvl w:val="0"/>
                <w:numId w:val="14"/>
              </w:numPr>
            </w:pPr>
            <w:r>
              <w:t>50% “Yes – very helpful”</w:t>
            </w:r>
          </w:p>
          <w:p w14:paraId="30F0B108" w14:textId="02A2A24D" w:rsidR="00F52BCC" w:rsidRDefault="00F52BCC" w:rsidP="00F52BCC">
            <w:pPr>
              <w:pStyle w:val="ListParagraph"/>
              <w:numPr>
                <w:ilvl w:val="0"/>
                <w:numId w:val="14"/>
              </w:numPr>
            </w:pPr>
            <w:r>
              <w:t>27.8% “Maybe – I will have to look into it more and/or talk to others”</w:t>
            </w:r>
          </w:p>
          <w:p w14:paraId="1CC44298" w14:textId="5C49F4B3" w:rsidR="00F52BCC" w:rsidRDefault="00F52BCC" w:rsidP="00F52BCC">
            <w:pPr>
              <w:pStyle w:val="ListParagraph"/>
              <w:numPr>
                <w:ilvl w:val="0"/>
                <w:numId w:val="14"/>
              </w:numPr>
            </w:pPr>
            <w:r>
              <w:t>5.6% “No – this guide doesn’t have the information we would need”</w:t>
            </w:r>
          </w:p>
          <w:p w14:paraId="2EFD2BCF" w14:textId="77777777" w:rsidR="00F52BCC" w:rsidRDefault="00F52BCC" w:rsidP="00F52BCC">
            <w:pPr>
              <w:pStyle w:val="ListParagraph"/>
              <w:numPr>
                <w:ilvl w:val="0"/>
                <w:numId w:val="14"/>
              </w:numPr>
            </w:pPr>
            <w:r>
              <w:t>16.7% “No – we don’t require this guidance, because we don’t hold data, or already have a good knowledge on the data we have”.</w:t>
            </w:r>
          </w:p>
          <w:p w14:paraId="303B8E06" w14:textId="5306A727" w:rsidR="00F52BCC" w:rsidRDefault="00F52BCC" w:rsidP="00494E87">
            <w:pPr>
              <w:ind w:left="0"/>
            </w:pPr>
            <w:r>
              <w:t>When asked h</w:t>
            </w:r>
            <w:r w:rsidRPr="00F52BCC">
              <w:t xml:space="preserve">ow likely </w:t>
            </w:r>
            <w:r>
              <w:t>their organisation would</w:t>
            </w:r>
            <w:r w:rsidRPr="00F52BCC">
              <w:t xml:space="preserve"> contribute to the national inventory in the next 12 months</w:t>
            </w:r>
            <w:r>
              <w:t>, stakeholders replied:</w:t>
            </w:r>
          </w:p>
          <w:p w14:paraId="110AA3DB" w14:textId="4BC54AD8" w:rsidR="00F52BCC" w:rsidRDefault="00F52BCC" w:rsidP="00F52BCC">
            <w:pPr>
              <w:pStyle w:val="ListParagraph"/>
              <w:numPr>
                <w:ilvl w:val="0"/>
                <w:numId w:val="15"/>
              </w:numPr>
            </w:pPr>
            <w:r>
              <w:t>16.7% “Likely – we see benefit in contributing this year”</w:t>
            </w:r>
          </w:p>
          <w:p w14:paraId="603CD3EF" w14:textId="066DF239" w:rsidR="00F52BCC" w:rsidRDefault="00F52BCC" w:rsidP="00F52BCC">
            <w:pPr>
              <w:pStyle w:val="ListParagraph"/>
              <w:numPr>
                <w:ilvl w:val="0"/>
                <w:numId w:val="15"/>
              </w:numPr>
            </w:pPr>
            <w:r>
              <w:t>33.3% “Possible – but may not be this year”</w:t>
            </w:r>
          </w:p>
          <w:p w14:paraId="189B6DB0" w14:textId="61D70209" w:rsidR="00F52BCC" w:rsidRDefault="00F52BCC" w:rsidP="00F52BCC">
            <w:pPr>
              <w:pStyle w:val="ListParagraph"/>
              <w:numPr>
                <w:ilvl w:val="0"/>
                <w:numId w:val="15"/>
              </w:numPr>
            </w:pPr>
            <w:r>
              <w:t>33.3% “Very likely – this is something we are working on now, or planning”</w:t>
            </w:r>
          </w:p>
          <w:p w14:paraId="2219F55E" w14:textId="77777777" w:rsidR="009E6DDA" w:rsidRDefault="00F52BCC" w:rsidP="00494E87">
            <w:pPr>
              <w:pStyle w:val="ListParagraph"/>
              <w:numPr>
                <w:ilvl w:val="0"/>
                <w:numId w:val="15"/>
              </w:numPr>
            </w:pPr>
            <w:r>
              <w:t>16.7 “We don’t have any MGI data”</w:t>
            </w:r>
          </w:p>
          <w:p w14:paraId="37A02620" w14:textId="63CBF244" w:rsidR="00F96AD9" w:rsidRPr="00FB2972" w:rsidRDefault="00F96AD9" w:rsidP="00F96AD9">
            <w:pPr>
              <w:ind w:left="0"/>
            </w:pPr>
          </w:p>
        </w:tc>
      </w:tr>
      <w:tr w:rsidR="009F6175" w:rsidRPr="00FB2972" w14:paraId="230D4C8F" w14:textId="77777777" w:rsidTr="00DE6536">
        <w:tc>
          <w:tcPr>
            <w:tcW w:w="459" w:type="dxa"/>
          </w:tcPr>
          <w:p w14:paraId="6FEB92E1" w14:textId="39696EF2" w:rsidR="009F6175" w:rsidRPr="00FB2972" w:rsidRDefault="001F7E4D" w:rsidP="003B4C7C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5</w:t>
            </w:r>
          </w:p>
        </w:tc>
        <w:tc>
          <w:tcPr>
            <w:tcW w:w="8272" w:type="dxa"/>
          </w:tcPr>
          <w:p w14:paraId="2436347D" w14:textId="57F7E836" w:rsidR="009F6175" w:rsidRPr="009F6175" w:rsidRDefault="00693A97" w:rsidP="00494E87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MGI </w:t>
            </w:r>
            <w:r w:rsidR="009F6175" w:rsidRPr="009F6175">
              <w:rPr>
                <w:b/>
                <w:bCs/>
              </w:rPr>
              <w:t xml:space="preserve">Work Programme </w:t>
            </w:r>
            <w:r w:rsidR="00931DAC">
              <w:rPr>
                <w:b/>
                <w:bCs/>
              </w:rPr>
              <w:t>Priorities</w:t>
            </w:r>
          </w:p>
          <w:p w14:paraId="16D8A607" w14:textId="5C9453D4" w:rsidR="009F6175" w:rsidRDefault="009F6175" w:rsidP="00494E87">
            <w:pPr>
              <w:ind w:left="0"/>
            </w:pPr>
            <w:r>
              <w:t>Rachel Gabara (</w:t>
            </w:r>
            <w:r w:rsidRPr="001F7E4D">
              <w:t xml:space="preserve">LINZ) presented the </w:t>
            </w:r>
            <w:r w:rsidR="001F7E4D" w:rsidRPr="001F7E4D">
              <w:t xml:space="preserve">MGI </w:t>
            </w:r>
            <w:r w:rsidRPr="001F7E4D">
              <w:t>work programme</w:t>
            </w:r>
            <w:r w:rsidR="001F7E4D" w:rsidRPr="001F7E4D">
              <w:t xml:space="preserve"> and </w:t>
            </w:r>
            <w:r w:rsidRPr="001F7E4D">
              <w:t>road</w:t>
            </w:r>
            <w:r>
              <w:t xml:space="preserve"> map</w:t>
            </w:r>
            <w:r w:rsidR="001F7E4D">
              <w:t xml:space="preserve"> with tasks </w:t>
            </w:r>
            <w:r>
              <w:t>achieved over the last year</w:t>
            </w:r>
            <w:r w:rsidR="001F7E4D">
              <w:t>. A</w:t>
            </w:r>
            <w:r>
              <w:t xml:space="preserve">ttendees were asked to provide feedback on the progress </w:t>
            </w:r>
            <w:r w:rsidRPr="009F6175">
              <w:t>made in the last 12 months</w:t>
            </w:r>
            <w:r>
              <w:t>:</w:t>
            </w:r>
          </w:p>
          <w:p w14:paraId="004FFD6D" w14:textId="6AD359E4" w:rsidR="009F6175" w:rsidRDefault="009F6175" w:rsidP="009F6175">
            <w:pPr>
              <w:pStyle w:val="ListParagraph"/>
              <w:numPr>
                <w:ilvl w:val="0"/>
                <w:numId w:val="16"/>
              </w:numPr>
            </w:pPr>
            <w:r>
              <w:t>73.7% “Very happy – focus on the right things and progressing well”</w:t>
            </w:r>
          </w:p>
          <w:p w14:paraId="42CB1515" w14:textId="1805AC6A" w:rsidR="009F6175" w:rsidRDefault="009F6175" w:rsidP="009F6175">
            <w:pPr>
              <w:pStyle w:val="ListParagraph"/>
              <w:numPr>
                <w:ilvl w:val="0"/>
                <w:numId w:val="16"/>
              </w:numPr>
            </w:pPr>
            <w:r>
              <w:t>26.3% “Somewhat happy – some progress made but would like to see more”</w:t>
            </w:r>
          </w:p>
          <w:p w14:paraId="2CB41F66" w14:textId="193D2FD7" w:rsidR="009F6175" w:rsidRDefault="00693A97" w:rsidP="009F6175">
            <w:pPr>
              <w:ind w:left="0"/>
            </w:pPr>
            <w:r w:rsidRPr="00693A97">
              <w:t xml:space="preserve">We also asked where the group should focus effort </w:t>
            </w:r>
            <w:r w:rsidR="009F6175" w:rsidRPr="00693A97">
              <w:t>in the next 12 months?</w:t>
            </w:r>
          </w:p>
          <w:p w14:paraId="5CBD9AF1" w14:textId="33AD0ADA" w:rsidR="009F6175" w:rsidRDefault="009F6175" w:rsidP="00693A97">
            <w:pPr>
              <w:pStyle w:val="ListParagraph"/>
              <w:numPr>
                <w:ilvl w:val="0"/>
                <w:numId w:val="25"/>
              </w:numPr>
            </w:pPr>
            <w:r>
              <w:t>14 votes: MGI integration tool (</w:t>
            </w:r>
            <w:proofErr w:type="gramStart"/>
            <w:r>
              <w:t>e.g.</w:t>
            </w:r>
            <w:proofErr w:type="gramEnd"/>
            <w:r>
              <w:t xml:space="preserve"> DIA Innovation Fund concept)</w:t>
            </w:r>
          </w:p>
          <w:p w14:paraId="70EDE8CA" w14:textId="59F7B634" w:rsidR="009F6175" w:rsidRDefault="009F6175" w:rsidP="00693A97">
            <w:pPr>
              <w:pStyle w:val="ListParagraph"/>
              <w:numPr>
                <w:ilvl w:val="0"/>
                <w:numId w:val="25"/>
              </w:numPr>
            </w:pPr>
            <w:r>
              <w:t>14 votes: Stocktakes &amp; national inventory</w:t>
            </w:r>
          </w:p>
          <w:p w14:paraId="5451C841" w14:textId="4F4BDB74" w:rsidR="009F6175" w:rsidRDefault="009F6175" w:rsidP="00693A97">
            <w:pPr>
              <w:pStyle w:val="ListParagraph"/>
              <w:numPr>
                <w:ilvl w:val="0"/>
                <w:numId w:val="25"/>
              </w:numPr>
            </w:pPr>
            <w:r>
              <w:t xml:space="preserve">9 votes: Data capture - collaboration and transparency </w:t>
            </w:r>
          </w:p>
          <w:p w14:paraId="05BF225E" w14:textId="7881478B" w:rsidR="009F6175" w:rsidRDefault="009F6175" w:rsidP="00693A97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 xml:space="preserve">7 votes: Data capture – guidance/standards </w:t>
            </w:r>
          </w:p>
          <w:p w14:paraId="0F5625BE" w14:textId="53C3A9BC" w:rsidR="009F6175" w:rsidRDefault="009F6175" w:rsidP="00693A97">
            <w:pPr>
              <w:pStyle w:val="ListParagraph"/>
              <w:numPr>
                <w:ilvl w:val="0"/>
                <w:numId w:val="25"/>
              </w:numPr>
            </w:pPr>
            <w:r>
              <w:t>6 votes: Data capture – explore opportunities for a national programme</w:t>
            </w:r>
          </w:p>
          <w:p w14:paraId="17C09082" w14:textId="522A1CFF" w:rsidR="009F6175" w:rsidRDefault="009F6175" w:rsidP="00693A97">
            <w:pPr>
              <w:pStyle w:val="ListParagraph"/>
              <w:numPr>
                <w:ilvl w:val="0"/>
                <w:numId w:val="25"/>
              </w:numPr>
            </w:pPr>
            <w:r>
              <w:t xml:space="preserve">6 votes: Data quality – QC tools </w:t>
            </w:r>
          </w:p>
          <w:p w14:paraId="72087408" w14:textId="1379F306" w:rsidR="009F6175" w:rsidRDefault="009F6175" w:rsidP="00693A97">
            <w:pPr>
              <w:pStyle w:val="ListParagraph"/>
              <w:numPr>
                <w:ilvl w:val="0"/>
                <w:numId w:val="26"/>
              </w:numPr>
            </w:pPr>
            <w:r>
              <w:t xml:space="preserve">5 votes: Case study library </w:t>
            </w:r>
          </w:p>
          <w:p w14:paraId="3B71B46E" w14:textId="33BDBD73" w:rsidR="009F6175" w:rsidRDefault="009F6175" w:rsidP="00693A97">
            <w:pPr>
              <w:pStyle w:val="ListParagraph"/>
              <w:numPr>
                <w:ilvl w:val="0"/>
                <w:numId w:val="26"/>
              </w:numPr>
            </w:pPr>
            <w:r>
              <w:t>5 votes: Capability building / Education – mentoring, secondments, training opportunities</w:t>
            </w:r>
          </w:p>
          <w:p w14:paraId="4DC2204D" w14:textId="1BB01BB1" w:rsidR="009F6175" w:rsidRDefault="009F6175" w:rsidP="00693A97">
            <w:pPr>
              <w:pStyle w:val="ListParagraph"/>
              <w:numPr>
                <w:ilvl w:val="0"/>
                <w:numId w:val="26"/>
              </w:numPr>
            </w:pPr>
            <w:r>
              <w:t>4 votes: Data format – guidance/standards</w:t>
            </w:r>
          </w:p>
          <w:p w14:paraId="4E2318E3" w14:textId="337E9029" w:rsidR="006F47E3" w:rsidRDefault="006F47E3" w:rsidP="009F6175"/>
          <w:p w14:paraId="196D4A9D" w14:textId="4D97518F" w:rsidR="006F47E3" w:rsidRPr="00EC623F" w:rsidRDefault="00693A97" w:rsidP="00494E87">
            <w:pPr>
              <w:ind w:left="0"/>
            </w:pPr>
            <w:r w:rsidRPr="00EC623F">
              <w:t xml:space="preserve">Participants were asked whether their organisation could provide </w:t>
            </w:r>
            <w:r w:rsidR="006F47E3" w:rsidRPr="00EC623F">
              <w:t xml:space="preserve">a case study </w:t>
            </w:r>
            <w:r w:rsidRPr="00EC623F">
              <w:t xml:space="preserve">to support build </w:t>
            </w:r>
            <w:r w:rsidR="006F47E3" w:rsidRPr="00EC623F">
              <w:t>the case study library</w:t>
            </w:r>
            <w:r w:rsidRPr="00EC623F">
              <w:t>:</w:t>
            </w:r>
          </w:p>
          <w:p w14:paraId="4120C4D3" w14:textId="2C8DBC38" w:rsidR="00693A97" w:rsidRPr="00EC623F" w:rsidRDefault="00693A97" w:rsidP="00693A97">
            <w:pPr>
              <w:pStyle w:val="ListParagraph"/>
              <w:numPr>
                <w:ilvl w:val="0"/>
                <w:numId w:val="27"/>
              </w:numPr>
            </w:pPr>
            <w:r w:rsidRPr="00EC623F">
              <w:t>41.2% replied “This is something I need to discuss with my organisation”</w:t>
            </w:r>
          </w:p>
          <w:p w14:paraId="218E2614" w14:textId="4E186F1C" w:rsidR="00693A97" w:rsidRPr="00EC623F" w:rsidRDefault="00693A97" w:rsidP="00693A97">
            <w:pPr>
              <w:pStyle w:val="ListParagraph"/>
              <w:numPr>
                <w:ilvl w:val="0"/>
                <w:numId w:val="27"/>
              </w:numPr>
            </w:pPr>
            <w:r w:rsidRPr="00EC623F">
              <w:t>23.5% replied “This is something my organisation is interested in, and we can provide some material and help build the use case”</w:t>
            </w:r>
          </w:p>
          <w:p w14:paraId="6D793693" w14:textId="16A27A70" w:rsidR="00693A97" w:rsidRDefault="00693A97" w:rsidP="00693A97">
            <w:pPr>
              <w:pStyle w:val="ListParagraph"/>
              <w:numPr>
                <w:ilvl w:val="0"/>
                <w:numId w:val="27"/>
              </w:numPr>
            </w:pPr>
            <w:r w:rsidRPr="00EC623F">
              <w:t>35.3% replied “This is something my organisation might be interested in depending on</w:t>
            </w:r>
            <w:r w:rsidRPr="00693A97">
              <w:t xml:space="preserve"> how much work this involves</w:t>
            </w:r>
            <w:r>
              <w:t>”</w:t>
            </w:r>
          </w:p>
          <w:p w14:paraId="69B14B9F" w14:textId="77777777" w:rsidR="00693A97" w:rsidRPr="006F47E3" w:rsidRDefault="00693A97" w:rsidP="0059010C">
            <w:pPr>
              <w:ind w:left="0"/>
              <w:rPr>
                <w:highlight w:val="yellow"/>
              </w:rPr>
            </w:pPr>
          </w:p>
          <w:p w14:paraId="19116243" w14:textId="23604735" w:rsidR="00693A97" w:rsidRPr="00693A97" w:rsidRDefault="00693A97" w:rsidP="0059010C">
            <w:pPr>
              <w:ind w:left="0"/>
            </w:pPr>
            <w:r w:rsidRPr="00693A97">
              <w:t>We also asked what the most useful channels were to communicate with the NZ MGI members:</w:t>
            </w:r>
          </w:p>
          <w:p w14:paraId="265D1A66" w14:textId="7014897F" w:rsidR="00693A97" w:rsidRPr="00693A97" w:rsidRDefault="00693A97" w:rsidP="00693A97">
            <w:pPr>
              <w:pStyle w:val="ListParagraph"/>
              <w:numPr>
                <w:ilvl w:val="0"/>
                <w:numId w:val="24"/>
              </w:numPr>
            </w:pPr>
            <w:r w:rsidRPr="00693A97">
              <w:t xml:space="preserve">20 votes: Emails </w:t>
            </w:r>
          </w:p>
          <w:p w14:paraId="5CCA6F94" w14:textId="72C6F440" w:rsidR="00693A97" w:rsidRPr="00693A97" w:rsidRDefault="00693A97" w:rsidP="00693A97">
            <w:pPr>
              <w:pStyle w:val="ListParagraph"/>
              <w:numPr>
                <w:ilvl w:val="0"/>
                <w:numId w:val="24"/>
              </w:numPr>
            </w:pPr>
            <w:r w:rsidRPr="00693A97">
              <w:t xml:space="preserve">18 votes: Meetings </w:t>
            </w:r>
          </w:p>
          <w:p w14:paraId="5D276744" w14:textId="156730F6" w:rsidR="00693A97" w:rsidRDefault="00693A97" w:rsidP="00693A97">
            <w:pPr>
              <w:pStyle w:val="ListParagraph"/>
              <w:numPr>
                <w:ilvl w:val="0"/>
                <w:numId w:val="24"/>
              </w:numPr>
            </w:pPr>
            <w:r>
              <w:t>14 votes: Newsletter</w:t>
            </w:r>
          </w:p>
          <w:p w14:paraId="4BB18820" w14:textId="7B0665E2" w:rsidR="00693A97" w:rsidRDefault="00693A97" w:rsidP="00693A97">
            <w:pPr>
              <w:pStyle w:val="ListParagraph"/>
              <w:numPr>
                <w:ilvl w:val="0"/>
                <w:numId w:val="24"/>
              </w:numPr>
            </w:pPr>
            <w:r>
              <w:t xml:space="preserve">14 votes: Website </w:t>
            </w:r>
          </w:p>
          <w:p w14:paraId="3B6EC1CB" w14:textId="2FE6B3CA" w:rsidR="009F6175" w:rsidRPr="00F52BCC" w:rsidRDefault="00693A97" w:rsidP="00DE6536">
            <w:pPr>
              <w:pStyle w:val="ListParagraph"/>
              <w:numPr>
                <w:ilvl w:val="0"/>
                <w:numId w:val="24"/>
              </w:numPr>
            </w:pPr>
            <w:r>
              <w:t>2 votes: Slack channel</w:t>
            </w:r>
          </w:p>
        </w:tc>
      </w:tr>
      <w:tr w:rsidR="00DE6536" w:rsidRPr="00FB2972" w14:paraId="2B968F72" w14:textId="77777777" w:rsidTr="00DE65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</w:tcPr>
          <w:p w14:paraId="279F95EA" w14:textId="75CDF110" w:rsidR="00DE6536" w:rsidRDefault="00DE6536" w:rsidP="003B4C7C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lastRenderedPageBreak/>
              <w:t>6</w:t>
            </w:r>
          </w:p>
        </w:tc>
        <w:tc>
          <w:tcPr>
            <w:tcW w:w="8272" w:type="dxa"/>
          </w:tcPr>
          <w:p w14:paraId="398BB51C" w14:textId="77777777" w:rsidR="00DE6536" w:rsidRDefault="00DE6536" w:rsidP="00DE6536">
            <w:pPr>
              <w:ind w:left="0"/>
            </w:pPr>
            <w:r w:rsidRPr="00931DAC">
              <w:rPr>
                <w:b/>
                <w:bCs/>
              </w:rPr>
              <w:t>Notices from the NZ MGI SG</w:t>
            </w:r>
          </w:p>
          <w:p w14:paraId="3046EA48" w14:textId="23FF1D18" w:rsidR="00DE6536" w:rsidRPr="00DE6536" w:rsidRDefault="00DE6536" w:rsidP="00DE6536">
            <w:pPr>
              <w:ind w:left="0"/>
            </w:pPr>
            <w:r w:rsidRPr="00DE6536">
              <w:t>Heiko Philippi (MPI) and Barb Hayden (NIWA) have been involved on the NZMGI-</w:t>
            </w:r>
            <w:r>
              <w:t>S</w:t>
            </w:r>
            <w:r w:rsidRPr="00DE6536">
              <w:t>G since 2019. As they are moving roles, they are stepping back from the SG. We thank them for all the</w:t>
            </w:r>
            <w:r>
              <w:t>ir</w:t>
            </w:r>
            <w:r w:rsidRPr="00DE6536">
              <w:t xml:space="preserve"> support and are looking forward to progressing our work with Ryan Hugues (MPI) and Mikes Williams (NIWA).</w:t>
            </w:r>
          </w:p>
        </w:tc>
      </w:tr>
    </w:tbl>
    <w:p w14:paraId="50366065" w14:textId="77777777" w:rsidR="002425DC" w:rsidRPr="00FB2972" w:rsidRDefault="002425DC" w:rsidP="004D0A2B"/>
    <w:p w14:paraId="4ED44862" w14:textId="77777777" w:rsidR="00F96AD9" w:rsidRDefault="00F96AD9">
      <w:pPr>
        <w:spacing w:line="320" w:lineRule="exact"/>
        <w:rPr>
          <w:rFonts w:eastAsia="Times New Roman" w:cs="Verdana (TT)"/>
          <w:noProof/>
          <w:color w:val="00425D" w:themeColor="text2"/>
          <w:sz w:val="32"/>
          <w:szCs w:val="32"/>
          <w:lang w:eastAsia="en-NZ"/>
        </w:rPr>
      </w:pPr>
      <w:r>
        <w:br w:type="page"/>
      </w:r>
    </w:p>
    <w:p w14:paraId="511CE9F1" w14:textId="31D18B28" w:rsidR="00AD7F5C" w:rsidRPr="00FB2972" w:rsidRDefault="00AD7F5C" w:rsidP="00CF647F">
      <w:pPr>
        <w:pStyle w:val="23Subheadinglevel3"/>
      </w:pPr>
      <w:r w:rsidRPr="00FB2972">
        <w:lastRenderedPageBreak/>
        <w:t>Actions</w:t>
      </w:r>
    </w:p>
    <w:tbl>
      <w:tblPr>
        <w:tblStyle w:val="4CLINZTablegridonly"/>
        <w:tblW w:w="9298" w:type="dxa"/>
        <w:tblLook w:val="0660" w:firstRow="1" w:lastRow="1" w:firstColumn="0" w:lastColumn="0" w:noHBand="1" w:noVBand="1"/>
      </w:tblPr>
      <w:tblGrid>
        <w:gridCol w:w="578"/>
        <w:gridCol w:w="4844"/>
        <w:gridCol w:w="2339"/>
        <w:gridCol w:w="1537"/>
      </w:tblGrid>
      <w:tr w:rsidR="00CD6F01" w:rsidRPr="00FB2972" w14:paraId="32F8C72A" w14:textId="77777777" w:rsidTr="00222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5D47A7ED" w14:textId="77777777" w:rsidR="00CD6F01" w:rsidRPr="00FB2972" w:rsidRDefault="00CD6F01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4844" w:type="dxa"/>
          </w:tcPr>
          <w:p w14:paraId="21022616" w14:textId="77777777" w:rsidR="00CD6F01" w:rsidRPr="00FB2972" w:rsidRDefault="00CD6F01" w:rsidP="003B4C7C">
            <w:pPr>
              <w:rPr>
                <w:rFonts w:ascii="Segoe UI Semibold" w:hAnsi="Segoe UI Semibold" w:cs="Segoe UI Semibold"/>
              </w:rPr>
            </w:pPr>
            <w:r w:rsidRPr="00FB2972">
              <w:rPr>
                <w:rFonts w:ascii="Segoe UI Semibold" w:hAnsi="Segoe UI Semibold" w:cs="Segoe UI Semibold"/>
              </w:rPr>
              <w:t>What</w:t>
            </w:r>
          </w:p>
        </w:tc>
        <w:tc>
          <w:tcPr>
            <w:tcW w:w="2339" w:type="dxa"/>
          </w:tcPr>
          <w:p w14:paraId="6A7BDE8D" w14:textId="77777777" w:rsidR="00CD6F01" w:rsidRPr="00FB2972" w:rsidRDefault="00CD6F01" w:rsidP="003B4C7C">
            <w:pPr>
              <w:rPr>
                <w:rFonts w:ascii="Segoe UI Semibold" w:hAnsi="Segoe UI Semibold" w:cs="Segoe UI Semibold"/>
              </w:rPr>
            </w:pPr>
            <w:r w:rsidRPr="00FB2972">
              <w:rPr>
                <w:rFonts w:ascii="Segoe UI Semibold" w:hAnsi="Segoe UI Semibold" w:cs="Segoe UI Semibold"/>
              </w:rPr>
              <w:t>Who</w:t>
            </w:r>
          </w:p>
        </w:tc>
        <w:tc>
          <w:tcPr>
            <w:tcW w:w="1537" w:type="dxa"/>
          </w:tcPr>
          <w:p w14:paraId="2D15A8C8" w14:textId="77777777" w:rsidR="00CD6F01" w:rsidRPr="00FB2972" w:rsidRDefault="00CD6F01" w:rsidP="003B4C7C">
            <w:pPr>
              <w:rPr>
                <w:rFonts w:ascii="Segoe UI Semibold" w:hAnsi="Segoe UI Semibold" w:cs="Segoe UI Semibold"/>
              </w:rPr>
            </w:pPr>
            <w:r w:rsidRPr="00FB2972">
              <w:rPr>
                <w:rFonts w:ascii="Segoe UI Semibold" w:hAnsi="Segoe UI Semibold" w:cs="Segoe UI Semibold"/>
              </w:rPr>
              <w:t>When</w:t>
            </w:r>
          </w:p>
        </w:tc>
      </w:tr>
      <w:tr w:rsidR="00CD6F01" w:rsidRPr="00FB2972" w14:paraId="187BD289" w14:textId="77777777" w:rsidTr="0022222D">
        <w:tc>
          <w:tcPr>
            <w:tcW w:w="578" w:type="dxa"/>
          </w:tcPr>
          <w:p w14:paraId="0CFD6D2E" w14:textId="77777777" w:rsidR="00CD6F01" w:rsidRPr="00FB2972" w:rsidRDefault="00CD6F01" w:rsidP="006E690F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t>1</w:t>
            </w:r>
          </w:p>
        </w:tc>
        <w:sdt>
          <w:sdtPr>
            <w:alias w:val="When"/>
            <w:tag w:val="When"/>
            <w:id w:val="-1003047057"/>
            <w:placeholder>
              <w:docPart w:val="D8FF65C814CC4998A703CA77A3946E34"/>
            </w:placeholder>
          </w:sdtPr>
          <w:sdtEndPr/>
          <w:sdtContent>
            <w:tc>
              <w:tcPr>
                <w:tcW w:w="4844" w:type="dxa"/>
              </w:tcPr>
              <w:p w14:paraId="715225CB" w14:textId="6F415208" w:rsidR="00CD6F01" w:rsidRPr="00FB2972" w:rsidRDefault="001821A1" w:rsidP="00856894">
                <w:r>
                  <w:t xml:space="preserve">Provide specific feedback on changes to </w:t>
                </w:r>
                <w:hyperlink r:id="rId13" w:history="1">
                  <w:r w:rsidRPr="001821A1">
                    <w:rPr>
                      <w:rStyle w:val="Hyperlink"/>
                      <w:rFonts w:ascii="Segoe UI" w:hAnsi="Segoe UI"/>
                    </w:rPr>
                    <w:t>NZMGI-WG goals</w:t>
                  </w:r>
                </w:hyperlink>
                <w:r>
                  <w:t xml:space="preserve"> to </w:t>
                </w:r>
                <w:hyperlink r:id="rId14" w:history="1">
                  <w:r w:rsidRPr="00883129">
                    <w:rPr>
                      <w:rStyle w:val="Hyperlink"/>
                      <w:rFonts w:ascii="Segoe UI" w:hAnsi="Segoe UI"/>
                    </w:rPr>
                    <w:t>hydro@linz.govt.nz</w:t>
                  </w:r>
                </w:hyperlink>
                <w:r>
                  <w:t xml:space="preserve"> </w:t>
                </w:r>
              </w:p>
            </w:tc>
          </w:sdtContent>
        </w:sdt>
        <w:sdt>
          <w:sdtPr>
            <w:alias w:val="Who"/>
            <w:id w:val="1776281571"/>
            <w:placeholder>
              <w:docPart w:val="3F7AB110F72A44C58E9DA3723827CB1E"/>
            </w:placeholder>
          </w:sdtPr>
          <w:sdtEndPr/>
          <w:sdtContent>
            <w:tc>
              <w:tcPr>
                <w:tcW w:w="2339" w:type="dxa"/>
              </w:tcPr>
              <w:p w14:paraId="7780E3C4" w14:textId="511AA122" w:rsidR="00CD6F01" w:rsidRPr="00FB2972" w:rsidRDefault="001821A1" w:rsidP="00856894">
                <w:r>
                  <w:t>All NZMGI-WG members</w:t>
                </w:r>
              </w:p>
            </w:tc>
          </w:sdtContent>
        </w:sdt>
        <w:sdt>
          <w:sdtPr>
            <w:alias w:val="When"/>
            <w:id w:val="762272972"/>
            <w:placeholder>
              <w:docPart w:val="D8FF65C814CC4998A703CA77A3946E34"/>
            </w:placeholder>
          </w:sdtPr>
          <w:sdtEndPr/>
          <w:sdtContent>
            <w:tc>
              <w:tcPr>
                <w:tcW w:w="1537" w:type="dxa"/>
              </w:tcPr>
              <w:p w14:paraId="26AEBC55" w14:textId="74F4B793" w:rsidR="00CD6F01" w:rsidRPr="00FB2972" w:rsidRDefault="001821A1" w:rsidP="00856894">
                <w:r>
                  <w:t>By 10 Dec</w:t>
                </w:r>
              </w:p>
            </w:tc>
          </w:sdtContent>
        </w:sdt>
      </w:tr>
      <w:tr w:rsidR="001821A1" w:rsidRPr="00FB2972" w14:paraId="1FB88CBC" w14:textId="77777777" w:rsidTr="0022222D">
        <w:tc>
          <w:tcPr>
            <w:tcW w:w="578" w:type="dxa"/>
          </w:tcPr>
          <w:p w14:paraId="4A87BA74" w14:textId="53C7BC04" w:rsidR="001821A1" w:rsidRPr="00FB2972" w:rsidRDefault="001821A1" w:rsidP="006E690F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2</w:t>
            </w:r>
          </w:p>
        </w:tc>
        <w:tc>
          <w:tcPr>
            <w:tcW w:w="4844" w:type="dxa"/>
          </w:tcPr>
          <w:p w14:paraId="5408DAF1" w14:textId="2BDFBD37" w:rsidR="001821A1" w:rsidRDefault="001821A1" w:rsidP="00856894">
            <w:r>
              <w:t>Inform NZMGI-WG members of DIA Innovation Fund outcome</w:t>
            </w:r>
          </w:p>
        </w:tc>
        <w:tc>
          <w:tcPr>
            <w:tcW w:w="2339" w:type="dxa"/>
          </w:tcPr>
          <w:p w14:paraId="72C4317B" w14:textId="44D7BF7C" w:rsidR="001821A1" w:rsidRDefault="001821A1" w:rsidP="00856894">
            <w:r>
              <w:t>LINZ</w:t>
            </w:r>
          </w:p>
        </w:tc>
        <w:tc>
          <w:tcPr>
            <w:tcW w:w="1537" w:type="dxa"/>
          </w:tcPr>
          <w:p w14:paraId="6BAB2508" w14:textId="7F35F367" w:rsidR="001821A1" w:rsidRDefault="001821A1" w:rsidP="00856894">
            <w:r>
              <w:t>Early Dec</w:t>
            </w:r>
          </w:p>
        </w:tc>
      </w:tr>
      <w:tr w:rsidR="001821A1" w:rsidRPr="00FB2972" w14:paraId="5FE48FE4" w14:textId="77777777" w:rsidTr="0022222D">
        <w:tc>
          <w:tcPr>
            <w:tcW w:w="578" w:type="dxa"/>
          </w:tcPr>
          <w:p w14:paraId="391B1478" w14:textId="7C407777" w:rsidR="001821A1" w:rsidRDefault="001821A1" w:rsidP="001821A1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3</w:t>
            </w:r>
          </w:p>
        </w:tc>
        <w:tc>
          <w:tcPr>
            <w:tcW w:w="4844" w:type="dxa"/>
          </w:tcPr>
          <w:p w14:paraId="5EED0C8B" w14:textId="266D412A" w:rsidR="001821A1" w:rsidRDefault="001821A1" w:rsidP="001821A1">
            <w:r>
              <w:t xml:space="preserve">Provide any additional feedback on </w:t>
            </w:r>
            <w:hyperlink r:id="rId15" w:history="1">
              <w:r w:rsidRPr="001821A1">
                <w:rPr>
                  <w:rStyle w:val="Hyperlink"/>
                  <w:rFonts w:ascii="Segoe UI" w:hAnsi="Segoe UI"/>
                </w:rPr>
                <w:t>MGI data categories</w:t>
              </w:r>
            </w:hyperlink>
            <w:r>
              <w:t xml:space="preserve"> to </w:t>
            </w:r>
            <w:hyperlink r:id="rId16" w:history="1">
              <w:r w:rsidRPr="00883129">
                <w:rPr>
                  <w:rStyle w:val="Hyperlink"/>
                  <w:rFonts w:ascii="Segoe UI" w:hAnsi="Segoe UI"/>
                </w:rPr>
                <w:t>hydro@linz.govt.nz</w:t>
              </w:r>
            </w:hyperlink>
          </w:p>
        </w:tc>
        <w:sdt>
          <w:sdtPr>
            <w:alias w:val="Who"/>
            <w:id w:val="1522819211"/>
            <w:placeholder>
              <w:docPart w:val="3254E83BE1AA4C14A4A9939754D2A087"/>
            </w:placeholder>
          </w:sdtPr>
          <w:sdtEndPr/>
          <w:sdtContent>
            <w:tc>
              <w:tcPr>
                <w:tcW w:w="2339" w:type="dxa"/>
              </w:tcPr>
              <w:p w14:paraId="47071F3D" w14:textId="1B923B94" w:rsidR="001821A1" w:rsidRDefault="001821A1" w:rsidP="001821A1">
                <w:r>
                  <w:t>All NZMGI-WG members</w:t>
                </w:r>
              </w:p>
            </w:tc>
          </w:sdtContent>
        </w:sdt>
        <w:sdt>
          <w:sdtPr>
            <w:alias w:val="When"/>
            <w:id w:val="-91552028"/>
            <w:placeholder>
              <w:docPart w:val="5935058343AB4AD3B37F47D2C45D8E49"/>
            </w:placeholder>
          </w:sdtPr>
          <w:sdtEndPr/>
          <w:sdtContent>
            <w:tc>
              <w:tcPr>
                <w:tcW w:w="1537" w:type="dxa"/>
              </w:tcPr>
              <w:p w14:paraId="774652D4" w14:textId="0C424EF6" w:rsidR="001821A1" w:rsidRDefault="001821A1" w:rsidP="001821A1">
                <w:r>
                  <w:t>By 10 Dec</w:t>
                </w:r>
              </w:p>
            </w:tc>
          </w:sdtContent>
        </w:sdt>
      </w:tr>
      <w:tr w:rsidR="001821A1" w:rsidRPr="00FB2972" w14:paraId="01E3B34D" w14:textId="77777777" w:rsidTr="0022222D">
        <w:tc>
          <w:tcPr>
            <w:tcW w:w="578" w:type="dxa"/>
          </w:tcPr>
          <w:p w14:paraId="18CA0602" w14:textId="69F308AA" w:rsidR="001821A1" w:rsidRDefault="00C20402" w:rsidP="001821A1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4</w:t>
            </w:r>
          </w:p>
        </w:tc>
        <w:tc>
          <w:tcPr>
            <w:tcW w:w="4844" w:type="dxa"/>
          </w:tcPr>
          <w:p w14:paraId="1955461B" w14:textId="07EDD620" w:rsidR="001821A1" w:rsidRDefault="001821A1" w:rsidP="001821A1">
            <w:r>
              <w:t xml:space="preserve">Provide feedback on </w:t>
            </w:r>
            <w:hyperlink r:id="rId17" w:history="1">
              <w:r w:rsidRPr="001821A1">
                <w:rPr>
                  <w:rStyle w:val="Hyperlink"/>
                  <w:rFonts w:ascii="Segoe UI" w:hAnsi="Segoe UI"/>
                </w:rPr>
                <w:t>MGI metadata guid</w:t>
              </w:r>
              <w:r>
                <w:rPr>
                  <w:rStyle w:val="Hyperlink"/>
                  <w:rFonts w:ascii="Segoe UI" w:hAnsi="Segoe UI"/>
                </w:rPr>
                <w:t>elines</w:t>
              </w:r>
            </w:hyperlink>
            <w:r>
              <w:t xml:space="preserve"> to </w:t>
            </w:r>
            <w:hyperlink r:id="rId18" w:history="1">
              <w:r w:rsidRPr="00883129">
                <w:rPr>
                  <w:rStyle w:val="Hyperlink"/>
                  <w:rFonts w:ascii="Segoe UI" w:hAnsi="Segoe UI"/>
                </w:rPr>
                <w:t>hydro@linz.govt.nz</w:t>
              </w:r>
            </w:hyperlink>
          </w:p>
        </w:tc>
        <w:sdt>
          <w:sdtPr>
            <w:alias w:val="Who"/>
            <w:id w:val="938328617"/>
            <w:placeholder>
              <w:docPart w:val="34CECEDB8C26480FA272F78261B24821"/>
            </w:placeholder>
          </w:sdtPr>
          <w:sdtEndPr/>
          <w:sdtContent>
            <w:tc>
              <w:tcPr>
                <w:tcW w:w="2339" w:type="dxa"/>
              </w:tcPr>
              <w:p w14:paraId="776F494E" w14:textId="19AE3ABB" w:rsidR="001821A1" w:rsidRDefault="001821A1" w:rsidP="001821A1">
                <w:r>
                  <w:t>All NZMGI-WG members</w:t>
                </w:r>
              </w:p>
            </w:tc>
          </w:sdtContent>
        </w:sdt>
        <w:sdt>
          <w:sdtPr>
            <w:alias w:val="When"/>
            <w:id w:val="291874954"/>
            <w:placeholder>
              <w:docPart w:val="83E0A220B0CC43CCABAFF2C2B169068C"/>
            </w:placeholder>
          </w:sdtPr>
          <w:sdtEndPr/>
          <w:sdtContent>
            <w:tc>
              <w:tcPr>
                <w:tcW w:w="1537" w:type="dxa"/>
              </w:tcPr>
              <w:p w14:paraId="035C2AD4" w14:textId="7BAEEAFF" w:rsidR="001821A1" w:rsidRDefault="001821A1" w:rsidP="001821A1">
                <w:r>
                  <w:t>By 10 Dec</w:t>
                </w:r>
              </w:p>
            </w:tc>
          </w:sdtContent>
        </w:sdt>
      </w:tr>
      <w:tr w:rsidR="0022222D" w:rsidRPr="00FB2972" w14:paraId="2B2AEB79" w14:textId="77777777" w:rsidTr="0022222D">
        <w:tc>
          <w:tcPr>
            <w:tcW w:w="578" w:type="dxa"/>
          </w:tcPr>
          <w:p w14:paraId="729576AA" w14:textId="0D9F8D4C" w:rsidR="0022222D" w:rsidRDefault="0022222D" w:rsidP="0022222D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5</w:t>
            </w:r>
          </w:p>
        </w:tc>
        <w:tc>
          <w:tcPr>
            <w:tcW w:w="4844" w:type="dxa"/>
          </w:tcPr>
          <w:p w14:paraId="6AF63FAE" w14:textId="75D439DD" w:rsidR="0022222D" w:rsidRDefault="0022222D" w:rsidP="0022222D">
            <w:r>
              <w:t>Communicate</w:t>
            </w:r>
            <w:r w:rsidR="00A13462">
              <w:t xml:space="preserve"> with NZMGI-WG</w:t>
            </w:r>
            <w:r>
              <w:t xml:space="preserve"> </w:t>
            </w:r>
            <w:r w:rsidRPr="0022222D">
              <w:t xml:space="preserve">framework and toolkit for Data </w:t>
            </w:r>
            <w:r>
              <w:t xml:space="preserve">Standards and </w:t>
            </w:r>
            <w:r w:rsidRPr="0022222D">
              <w:t>Quality Assessment</w:t>
            </w:r>
          </w:p>
        </w:tc>
        <w:tc>
          <w:tcPr>
            <w:tcW w:w="2339" w:type="dxa"/>
          </w:tcPr>
          <w:p w14:paraId="03F5F405" w14:textId="255F9160" w:rsidR="0022222D" w:rsidRDefault="0022222D" w:rsidP="0022222D">
            <w:r>
              <w:t>Liz Kolster</w:t>
            </w:r>
          </w:p>
        </w:tc>
        <w:tc>
          <w:tcPr>
            <w:tcW w:w="1537" w:type="dxa"/>
          </w:tcPr>
          <w:p w14:paraId="0D9F1665" w14:textId="54A13933" w:rsidR="0022222D" w:rsidRDefault="0022222D" w:rsidP="0022222D">
            <w:r>
              <w:t>NZMGI-WG Meeting 5</w:t>
            </w:r>
          </w:p>
        </w:tc>
      </w:tr>
      <w:tr w:rsidR="0022222D" w:rsidRPr="00FB2972" w14:paraId="686DD5D9" w14:textId="77777777" w:rsidTr="0022222D">
        <w:tc>
          <w:tcPr>
            <w:tcW w:w="578" w:type="dxa"/>
          </w:tcPr>
          <w:p w14:paraId="31E00912" w14:textId="348E0534" w:rsidR="0022222D" w:rsidRDefault="0022222D" w:rsidP="0022222D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6</w:t>
            </w:r>
          </w:p>
        </w:tc>
        <w:tc>
          <w:tcPr>
            <w:tcW w:w="4844" w:type="dxa"/>
          </w:tcPr>
          <w:p w14:paraId="7AC8BDF8" w14:textId="532A5200" w:rsidR="0022222D" w:rsidRPr="001821A1" w:rsidRDefault="0022222D" w:rsidP="0022222D">
            <w:r w:rsidRPr="001821A1">
              <w:t xml:space="preserve">Organisations collecting MGI, email </w:t>
            </w:r>
            <w:hyperlink r:id="rId19" w:history="1">
              <w:r w:rsidRPr="001821A1">
                <w:rPr>
                  <w:rStyle w:val="Hyperlink"/>
                  <w:rFonts w:ascii="Segoe UI" w:hAnsi="Segoe UI"/>
                </w:rPr>
                <w:t>hydro@linz.govt.nz</w:t>
              </w:r>
            </w:hyperlink>
            <w:r w:rsidRPr="001821A1">
              <w:rPr>
                <w:rStyle w:val="Hyperlink"/>
                <w:rFonts w:ascii="Segoe UI" w:hAnsi="Segoe UI"/>
              </w:rPr>
              <w:t xml:space="preserve"> </w:t>
            </w:r>
            <w:r w:rsidRPr="001821A1">
              <w:t>to contribute to the National MGI Inventory</w:t>
            </w:r>
          </w:p>
        </w:tc>
        <w:sdt>
          <w:sdtPr>
            <w:alias w:val="Who"/>
            <w:id w:val="134528620"/>
            <w:placeholder>
              <w:docPart w:val="919FB567813B4273B8CCF5AF37D3E398"/>
            </w:placeholder>
          </w:sdtPr>
          <w:sdtEndPr/>
          <w:sdtContent>
            <w:tc>
              <w:tcPr>
                <w:tcW w:w="2339" w:type="dxa"/>
              </w:tcPr>
              <w:p w14:paraId="022CC969" w14:textId="341920DB" w:rsidR="0022222D" w:rsidRDefault="0022222D" w:rsidP="0022222D">
                <w:r>
                  <w:t>All NZMGI-WG members</w:t>
                </w:r>
              </w:p>
            </w:tc>
          </w:sdtContent>
        </w:sdt>
        <w:sdt>
          <w:sdtPr>
            <w:alias w:val="When"/>
            <w:id w:val="-1644966950"/>
            <w:placeholder>
              <w:docPart w:val="10DDF5DB7553486FA1A144340B4F53CB"/>
            </w:placeholder>
          </w:sdtPr>
          <w:sdtEndPr/>
          <w:sdtContent>
            <w:tc>
              <w:tcPr>
                <w:tcW w:w="1537" w:type="dxa"/>
              </w:tcPr>
              <w:p w14:paraId="0B376D6E" w14:textId="179B2272" w:rsidR="0022222D" w:rsidRDefault="0022222D" w:rsidP="0022222D">
                <w:r>
                  <w:t>By 10 Dec</w:t>
                </w:r>
              </w:p>
            </w:tc>
          </w:sdtContent>
        </w:sdt>
      </w:tr>
      <w:tr w:rsidR="0022222D" w:rsidRPr="00FB2972" w14:paraId="44FBA6CA" w14:textId="77777777" w:rsidTr="0022222D">
        <w:tc>
          <w:tcPr>
            <w:tcW w:w="578" w:type="dxa"/>
          </w:tcPr>
          <w:p w14:paraId="61A38734" w14:textId="7F10FE17" w:rsidR="0022222D" w:rsidRDefault="0022222D" w:rsidP="0022222D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7</w:t>
            </w:r>
          </w:p>
        </w:tc>
        <w:tc>
          <w:tcPr>
            <w:tcW w:w="4844" w:type="dxa"/>
          </w:tcPr>
          <w:p w14:paraId="5986C90E" w14:textId="6FB89B9C" w:rsidR="0022222D" w:rsidRPr="001821A1" w:rsidRDefault="0022222D" w:rsidP="0022222D">
            <w:pPr>
              <w:spacing w:after="0" w:line="240" w:lineRule="auto"/>
            </w:pPr>
            <w:r>
              <w:t>U</w:t>
            </w:r>
            <w:r w:rsidRPr="0022222D">
              <w:t xml:space="preserve">pdate </w:t>
            </w:r>
            <w:r>
              <w:t xml:space="preserve">NZMGI-WG </w:t>
            </w:r>
            <w:r w:rsidRPr="0022222D">
              <w:t xml:space="preserve">roadmap based on feedback from the </w:t>
            </w:r>
            <w:r>
              <w:t xml:space="preserve">MGI </w:t>
            </w:r>
            <w:r w:rsidRPr="0022222D">
              <w:t>meeting and share with the WG for comments</w:t>
            </w:r>
          </w:p>
        </w:tc>
        <w:tc>
          <w:tcPr>
            <w:tcW w:w="2339" w:type="dxa"/>
          </w:tcPr>
          <w:p w14:paraId="22DBFEE5" w14:textId="01734A4E" w:rsidR="0022222D" w:rsidRDefault="0022222D" w:rsidP="0022222D">
            <w:r>
              <w:t>LINZ</w:t>
            </w:r>
          </w:p>
        </w:tc>
        <w:tc>
          <w:tcPr>
            <w:tcW w:w="1537" w:type="dxa"/>
          </w:tcPr>
          <w:p w14:paraId="6CCE64BD" w14:textId="76A3A223" w:rsidR="0022222D" w:rsidRDefault="0022222D" w:rsidP="0022222D">
            <w:r>
              <w:t>Mid Dec</w:t>
            </w:r>
          </w:p>
        </w:tc>
      </w:tr>
      <w:tr w:rsidR="0022222D" w:rsidRPr="00FB2972" w14:paraId="2BFC30AA" w14:textId="77777777" w:rsidTr="0022222D">
        <w:tc>
          <w:tcPr>
            <w:tcW w:w="578" w:type="dxa"/>
          </w:tcPr>
          <w:p w14:paraId="19947219" w14:textId="34802547" w:rsidR="0022222D" w:rsidRDefault="0022222D" w:rsidP="0022222D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8</w:t>
            </w:r>
          </w:p>
        </w:tc>
        <w:tc>
          <w:tcPr>
            <w:tcW w:w="4844" w:type="dxa"/>
          </w:tcPr>
          <w:p w14:paraId="6EE9F97A" w14:textId="45F1B63F" w:rsidR="0022222D" w:rsidRPr="001821A1" w:rsidRDefault="0022222D" w:rsidP="0022222D">
            <w:r w:rsidRPr="001821A1">
              <w:t xml:space="preserve">Organisations interested in contributing to case study library email </w:t>
            </w:r>
            <w:hyperlink r:id="rId20" w:history="1">
              <w:r w:rsidRPr="001821A1">
                <w:rPr>
                  <w:rStyle w:val="Hyperlink"/>
                  <w:rFonts w:ascii="Segoe UI" w:hAnsi="Segoe UI"/>
                </w:rPr>
                <w:t>hydro@linz.govt.nz</w:t>
              </w:r>
            </w:hyperlink>
          </w:p>
        </w:tc>
        <w:sdt>
          <w:sdtPr>
            <w:alias w:val="Who"/>
            <w:id w:val="-1831437949"/>
            <w:placeholder>
              <w:docPart w:val="5C13A7376A1A4AFE95F898B96D9E74AA"/>
            </w:placeholder>
          </w:sdtPr>
          <w:sdtEndPr/>
          <w:sdtContent>
            <w:tc>
              <w:tcPr>
                <w:tcW w:w="2339" w:type="dxa"/>
              </w:tcPr>
              <w:p w14:paraId="2114B9B4" w14:textId="48826612" w:rsidR="0022222D" w:rsidRDefault="0022222D" w:rsidP="0022222D">
                <w:r>
                  <w:t>All NZMGI-WG members</w:t>
                </w:r>
              </w:p>
            </w:tc>
          </w:sdtContent>
        </w:sdt>
        <w:sdt>
          <w:sdtPr>
            <w:alias w:val="When"/>
            <w:id w:val="-27721028"/>
            <w:placeholder>
              <w:docPart w:val="7AB6155AC12E4A9E84409D880E25F40B"/>
            </w:placeholder>
          </w:sdtPr>
          <w:sdtEndPr/>
          <w:sdtContent>
            <w:tc>
              <w:tcPr>
                <w:tcW w:w="1537" w:type="dxa"/>
              </w:tcPr>
              <w:p w14:paraId="3324F5F3" w14:textId="41F4EB39" w:rsidR="0022222D" w:rsidRDefault="0022222D" w:rsidP="0022222D">
                <w:r>
                  <w:t>By 10 Dec</w:t>
                </w:r>
              </w:p>
            </w:tc>
          </w:sdtContent>
        </w:sdt>
      </w:tr>
      <w:tr w:rsidR="0022222D" w:rsidRPr="00FB2972" w14:paraId="11660AD6" w14:textId="77777777" w:rsidTr="0022222D">
        <w:tc>
          <w:tcPr>
            <w:tcW w:w="578" w:type="dxa"/>
          </w:tcPr>
          <w:p w14:paraId="7F133E14" w14:textId="5E1B2F2B" w:rsidR="0022222D" w:rsidRDefault="0022222D" w:rsidP="0022222D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9</w:t>
            </w:r>
          </w:p>
        </w:tc>
        <w:tc>
          <w:tcPr>
            <w:tcW w:w="4844" w:type="dxa"/>
          </w:tcPr>
          <w:p w14:paraId="204192BC" w14:textId="2D76C1DE" w:rsidR="0022222D" w:rsidRPr="001821A1" w:rsidRDefault="0022222D" w:rsidP="0022222D">
            <w:r w:rsidRPr="001821A1">
              <w:t>Discontinue using the slack channel for communicating with the NZMGI-WG</w:t>
            </w:r>
          </w:p>
        </w:tc>
        <w:sdt>
          <w:sdtPr>
            <w:alias w:val="Who"/>
            <w:id w:val="-790591122"/>
            <w:placeholder>
              <w:docPart w:val="6C9CBA4C16D0430F83E3E5CA4D15A02A"/>
            </w:placeholder>
          </w:sdtPr>
          <w:sdtEndPr/>
          <w:sdtContent>
            <w:tc>
              <w:tcPr>
                <w:tcW w:w="2339" w:type="dxa"/>
              </w:tcPr>
              <w:p w14:paraId="0EA6E761" w14:textId="473592CE" w:rsidR="0022222D" w:rsidRDefault="0022222D" w:rsidP="0022222D">
                <w:r>
                  <w:t>All NZMGI-WG members</w:t>
                </w:r>
              </w:p>
            </w:tc>
          </w:sdtContent>
        </w:sdt>
        <w:tc>
          <w:tcPr>
            <w:tcW w:w="1537" w:type="dxa"/>
          </w:tcPr>
          <w:p w14:paraId="340726BE" w14:textId="54107DAE" w:rsidR="0022222D" w:rsidRDefault="0022222D" w:rsidP="0022222D">
            <w:r>
              <w:t>Immediately</w:t>
            </w:r>
          </w:p>
        </w:tc>
      </w:tr>
      <w:tr w:rsidR="0022222D" w:rsidRPr="00FB2972" w14:paraId="33B180CF" w14:textId="77777777" w:rsidTr="002222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7905A4D0" w14:textId="5752E3C0" w:rsidR="0022222D" w:rsidRDefault="0022222D" w:rsidP="0022222D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10</w:t>
            </w:r>
          </w:p>
        </w:tc>
        <w:tc>
          <w:tcPr>
            <w:tcW w:w="4844" w:type="dxa"/>
          </w:tcPr>
          <w:p w14:paraId="6890B4E6" w14:textId="65C928CB" w:rsidR="0022222D" w:rsidRPr="001821A1" w:rsidRDefault="0022222D" w:rsidP="0022222D">
            <w:pPr>
              <w:spacing w:after="0" w:line="240" w:lineRule="auto"/>
            </w:pPr>
            <w:r w:rsidRPr="006F44CC">
              <w:t>Items/ideas for the next NZMGI-WG meeting to be communicated to</w:t>
            </w:r>
            <w:r w:rsidR="006F44CC">
              <w:t xml:space="preserve"> </w:t>
            </w:r>
            <w:hyperlink r:id="rId21" w:history="1">
              <w:r w:rsidR="006F44CC" w:rsidRPr="001821A1">
                <w:rPr>
                  <w:rStyle w:val="Hyperlink"/>
                  <w:rFonts w:ascii="Segoe UI" w:hAnsi="Segoe UI"/>
                </w:rPr>
                <w:t>hydro@linz.govt.nz</w:t>
              </w:r>
            </w:hyperlink>
          </w:p>
        </w:tc>
        <w:sdt>
          <w:sdtPr>
            <w:alias w:val="Who"/>
            <w:id w:val="-2057313468"/>
            <w:placeholder>
              <w:docPart w:val="44E6C4B84C9343BEA47A0969C0600AA7"/>
            </w:placeholder>
          </w:sdtPr>
          <w:sdtEndPr/>
          <w:sdtContent>
            <w:tc>
              <w:tcPr>
                <w:tcW w:w="2339" w:type="dxa"/>
              </w:tcPr>
              <w:p w14:paraId="1278C6C8" w14:textId="7F5BDBAC" w:rsidR="0022222D" w:rsidRDefault="0022222D" w:rsidP="0022222D">
                <w:r>
                  <w:t>All NZMGI-WG members</w:t>
                </w:r>
              </w:p>
            </w:tc>
          </w:sdtContent>
        </w:sdt>
        <w:sdt>
          <w:sdtPr>
            <w:alias w:val="When"/>
            <w:id w:val="388309638"/>
            <w:placeholder>
              <w:docPart w:val="DCD8F56AA4674296B79E276A7F11DE89"/>
            </w:placeholder>
          </w:sdtPr>
          <w:sdtEndPr/>
          <w:sdtContent>
            <w:tc>
              <w:tcPr>
                <w:tcW w:w="1537" w:type="dxa"/>
              </w:tcPr>
              <w:p w14:paraId="3E6E975C" w14:textId="318E1953" w:rsidR="0022222D" w:rsidRDefault="00A84EE1" w:rsidP="0022222D">
                <w:r>
                  <w:t>By June 2022</w:t>
                </w:r>
              </w:p>
            </w:tc>
          </w:sdtContent>
        </w:sdt>
      </w:tr>
    </w:tbl>
    <w:p w14:paraId="641A088B" w14:textId="23FBCDF7" w:rsidR="001E77FB" w:rsidRDefault="001E77FB" w:rsidP="00AD7F5C">
      <w:pPr>
        <w:rPr>
          <w:rStyle w:val="00Bold"/>
        </w:rPr>
      </w:pPr>
    </w:p>
    <w:p w14:paraId="699EE3F1" w14:textId="32BB225E" w:rsidR="002816AD" w:rsidRPr="00FB2972" w:rsidRDefault="002816AD" w:rsidP="002816AD">
      <w:pPr>
        <w:pStyle w:val="23Subheadinglevel3"/>
      </w:pPr>
      <w:r w:rsidRPr="00FB2972">
        <w:t>A</w:t>
      </w:r>
      <w:r>
        <w:t>ttachments</w:t>
      </w:r>
    </w:p>
    <w:tbl>
      <w:tblPr>
        <w:tblStyle w:val="4CLINZTablegridonly"/>
        <w:tblW w:w="9356" w:type="dxa"/>
        <w:tblLook w:val="0660" w:firstRow="1" w:lastRow="1" w:firstColumn="0" w:lastColumn="0" w:noHBand="1" w:noVBand="1"/>
      </w:tblPr>
      <w:tblGrid>
        <w:gridCol w:w="578"/>
        <w:gridCol w:w="8778"/>
      </w:tblGrid>
      <w:tr w:rsidR="002816AD" w:rsidRPr="00FB2972" w14:paraId="480ACCF7" w14:textId="77777777" w:rsidTr="00281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0F9B96EE" w14:textId="77777777" w:rsidR="002816AD" w:rsidRPr="00FB2972" w:rsidRDefault="002816AD" w:rsidP="0006515A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778" w:type="dxa"/>
          </w:tcPr>
          <w:p w14:paraId="5EF9DE08" w14:textId="77777777" w:rsidR="002816AD" w:rsidRPr="00FB2972" w:rsidRDefault="002816AD" w:rsidP="0006515A">
            <w:pPr>
              <w:rPr>
                <w:rFonts w:ascii="Segoe UI Semibold" w:hAnsi="Segoe UI Semibold" w:cs="Segoe UI Semibold"/>
              </w:rPr>
            </w:pPr>
            <w:r w:rsidRPr="00FB2972">
              <w:rPr>
                <w:rFonts w:ascii="Segoe UI Semibold" w:hAnsi="Segoe UI Semibold" w:cs="Segoe UI Semibold"/>
              </w:rPr>
              <w:t>What</w:t>
            </w:r>
          </w:p>
        </w:tc>
      </w:tr>
      <w:tr w:rsidR="002816AD" w:rsidRPr="00FB2972" w14:paraId="2B59B8B4" w14:textId="77777777" w:rsidTr="002816AD">
        <w:tc>
          <w:tcPr>
            <w:tcW w:w="578" w:type="dxa"/>
          </w:tcPr>
          <w:p w14:paraId="6165FBF7" w14:textId="77777777" w:rsidR="002816AD" w:rsidRPr="00FB2972" w:rsidRDefault="002816AD" w:rsidP="0006515A">
            <w:pPr>
              <w:rPr>
                <w:color w:val="414042" w:themeColor="background1"/>
              </w:rPr>
            </w:pPr>
            <w:r w:rsidRPr="00FB2972">
              <w:rPr>
                <w:color w:val="414042" w:themeColor="background1"/>
              </w:rPr>
              <w:t>1</w:t>
            </w:r>
          </w:p>
        </w:tc>
        <w:sdt>
          <w:sdtPr>
            <w:alias w:val="When"/>
            <w:tag w:val="When"/>
            <w:id w:val="1152634271"/>
            <w:placeholder>
              <w:docPart w:val="D043013229294703BBB2E602E46D834F"/>
            </w:placeholder>
          </w:sdtPr>
          <w:sdtContent>
            <w:tc>
              <w:tcPr>
                <w:tcW w:w="8778" w:type="dxa"/>
              </w:tcPr>
              <w:p w14:paraId="20802393" w14:textId="2E91D932" w:rsidR="002816AD" w:rsidRPr="00FB2972" w:rsidRDefault="002816AD" w:rsidP="0006515A">
                <w:r>
                  <w:t>Meeting support slides</w:t>
                </w:r>
                <w:r>
                  <w:t xml:space="preserve"> </w:t>
                </w:r>
              </w:p>
            </w:tc>
          </w:sdtContent>
        </w:sdt>
      </w:tr>
      <w:tr w:rsidR="002816AD" w:rsidRPr="00FB2972" w14:paraId="2F86759F" w14:textId="77777777" w:rsidTr="002816A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326FF83C" w14:textId="545B14E6" w:rsidR="002816AD" w:rsidRPr="00FB2972" w:rsidRDefault="002816AD" w:rsidP="0006515A">
            <w:pPr>
              <w:rPr>
                <w:color w:val="414042" w:themeColor="background1"/>
              </w:rPr>
            </w:pPr>
            <w:r>
              <w:rPr>
                <w:color w:val="414042" w:themeColor="background1"/>
              </w:rPr>
              <w:t>2</w:t>
            </w:r>
          </w:p>
        </w:tc>
        <w:tc>
          <w:tcPr>
            <w:tcW w:w="8778" w:type="dxa"/>
          </w:tcPr>
          <w:p w14:paraId="0C92D377" w14:textId="70A56845" w:rsidR="002816AD" w:rsidRDefault="002816AD" w:rsidP="0006515A">
            <w:r>
              <w:t>Edited video (bad connectivity affected the original version which had to be edited)</w:t>
            </w:r>
          </w:p>
        </w:tc>
      </w:tr>
    </w:tbl>
    <w:p w14:paraId="0E194DBB" w14:textId="77777777" w:rsidR="002816AD" w:rsidRPr="00FB2972" w:rsidRDefault="002816AD" w:rsidP="00AD7F5C">
      <w:pPr>
        <w:rPr>
          <w:rStyle w:val="00Bold"/>
        </w:rPr>
      </w:pPr>
    </w:p>
    <w:sectPr w:rsidR="002816AD" w:rsidRPr="00FB2972" w:rsidSect="0027376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843" w:right="1588" w:bottom="1588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6880" w14:textId="77777777" w:rsidR="0044429A" w:rsidRDefault="0044429A" w:rsidP="005417CF">
      <w:r>
        <w:separator/>
      </w:r>
    </w:p>
    <w:p w14:paraId="15F8FBA7" w14:textId="77777777" w:rsidR="0044429A" w:rsidRDefault="0044429A" w:rsidP="005417CF"/>
  </w:endnote>
  <w:endnote w:type="continuationSeparator" w:id="0">
    <w:p w14:paraId="66E750DB" w14:textId="77777777" w:rsidR="0044429A" w:rsidRDefault="0044429A" w:rsidP="005417CF">
      <w:r>
        <w:continuationSeparator/>
      </w:r>
    </w:p>
    <w:p w14:paraId="5315C463" w14:textId="77777777" w:rsidR="0044429A" w:rsidRDefault="0044429A" w:rsidP="005417CF"/>
  </w:endnote>
  <w:endnote w:type="continuationNotice" w:id="1">
    <w:p w14:paraId="1D5AA0D7" w14:textId="77777777" w:rsidR="0044429A" w:rsidRDefault="0044429A" w:rsidP="00204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9768" w14:textId="77777777" w:rsidR="00752D46" w:rsidRPr="00204139" w:rsidRDefault="00752D46" w:rsidP="00204139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AB5CA6" wp14:editId="550E34FB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93385F" w14:textId="77777777" w:rsidR="00752D46" w:rsidRPr="00204139" w:rsidRDefault="00752D46" w:rsidP="00F71B8D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B5C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9.4pt;margin-top:773.4pt;width:436.55pt;height:28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" filled="f" stroked="f" strokeweight=".5pt">
              <v:textbox inset="0,0,0,0">
                <w:txbxContent>
                  <w:p w14:paraId="3A93385F" w14:textId="77777777" w:rsidR="00752D46" w:rsidRPr="00204139" w:rsidRDefault="00752D46" w:rsidP="00F71B8D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898F" w14:textId="77777777" w:rsidR="00752D46" w:rsidRDefault="00752D46">
    <w:pPr>
      <w:pStyle w:val="Footer"/>
    </w:pPr>
    <w:r>
      <mc:AlternateContent>
        <mc:Choice Requires="wps">
          <w:drawing>
            <wp:anchor distT="0" distB="0" distL="114300" distR="114300" simplePos="0" relativeHeight="251657220" behindDoc="0" locked="0" layoutInCell="1" allowOverlap="1" wp14:anchorId="1D135196" wp14:editId="092D9726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0F8AB" w14:textId="77777777" w:rsidR="00752D46" w:rsidRPr="00204139" w:rsidRDefault="00752D46" w:rsidP="00983EBB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3519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0;text-align:left;margin-left:79.4pt;margin-top:773.4pt;width:436.55pt;height:28.05pt;z-index:251657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" filled="f" stroked="f" strokeweight=".5pt">
              <v:textbox inset="0,0,0,0">
                <w:txbxContent>
                  <w:p w14:paraId="6D60F8AB" w14:textId="77777777" w:rsidR="00752D46" w:rsidRPr="00204139" w:rsidRDefault="00752D46" w:rsidP="00983EBB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  <w:r>
                      <w:t xml:space="preserve"> of 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3BFA" w14:textId="622CBDEA" w:rsidR="00752D46" w:rsidRDefault="00830AAA">
    <w:pPr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7219" behindDoc="0" locked="0" layoutInCell="1" allowOverlap="1" wp14:anchorId="5757081A" wp14:editId="53E0E124">
              <wp:simplePos x="0" y="0"/>
              <wp:positionH relativeFrom="page">
                <wp:posOffset>539262</wp:posOffset>
              </wp:positionH>
              <wp:positionV relativeFrom="page">
                <wp:posOffset>9761415</wp:posOffset>
              </wp:positionV>
              <wp:extent cx="6479540" cy="53926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9540" cy="539262"/>
                        <a:chOff x="0" y="0"/>
                        <a:chExt cx="6480000" cy="36000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7315" y="29261"/>
                          <a:ext cx="174960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48386" w14:textId="77777777" w:rsidR="00752D46" w:rsidRPr="00062B85" w:rsidRDefault="00752D46" w:rsidP="00830AAA">
                            <w:pPr>
                              <w:pStyle w:val="LINZurl"/>
                              <w:spacing w:before="100"/>
                            </w:pPr>
                            <w:r w:rsidRPr="00062B85">
                              <w:t>www.linz.govt.nz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57081A" id="Group 6" o:spid="_x0000_s1028" style="position:absolute;margin-left:42.45pt;margin-top:768.6pt;width:510.2pt;height:42.45pt;z-index:251657219;mso-position-horizontal-relative:page;mso-position-vertical-relative:page;mso-width-relative:margin;mso-height-relative:margin" coordsize="6480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">
              <v:rect id="Rectangle 17" o:spid="_x0000_s1029" style="position:absolute;width:64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" fillcolor="#007198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73;top:292;width:17496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" filled="f" stroked="f" strokeweight=".5pt">
                <v:textbox inset="3mm">
                  <w:txbxContent>
                    <w:p w14:paraId="33448386" w14:textId="77777777" w:rsidR="00752D46" w:rsidRPr="00062B85" w:rsidRDefault="00752D46" w:rsidP="00830AAA">
                      <w:pPr>
                        <w:pStyle w:val="LINZurl"/>
                        <w:spacing w:before="100"/>
                      </w:pPr>
                      <w:r w:rsidRPr="00062B85">
                        <w:t>www.linz.govt.nz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389" behindDoc="1" locked="0" layoutInCell="1" allowOverlap="1" wp14:anchorId="4D3DA186" wp14:editId="6667C77F">
          <wp:simplePos x="0" y="0"/>
          <wp:positionH relativeFrom="margin">
            <wp:align>right</wp:align>
          </wp:positionH>
          <wp:positionV relativeFrom="paragraph">
            <wp:posOffset>-331274</wp:posOffset>
          </wp:positionV>
          <wp:extent cx="1885950" cy="423545"/>
          <wp:effectExtent l="0" t="0" r="0" b="0"/>
          <wp:wrapTight wrapText="bothSides">
            <wp:wrapPolygon edited="0">
              <wp:start x="1964" y="0"/>
              <wp:lineTo x="0" y="0"/>
              <wp:lineTo x="0" y="15544"/>
              <wp:lineTo x="873" y="20402"/>
              <wp:lineTo x="1745" y="20402"/>
              <wp:lineTo x="4364" y="20402"/>
              <wp:lineTo x="19418" y="17487"/>
              <wp:lineTo x="19200" y="15544"/>
              <wp:lineTo x="21382" y="10687"/>
              <wp:lineTo x="21382" y="5829"/>
              <wp:lineTo x="3273" y="0"/>
              <wp:lineTo x="1964" y="0"/>
            </wp:wrapPolygon>
          </wp:wrapTight>
          <wp:docPr id="4" name="Graphic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E6C1" w14:textId="77777777" w:rsidR="0044429A" w:rsidRDefault="0044429A" w:rsidP="005417CF"/>
  </w:footnote>
  <w:footnote w:type="continuationSeparator" w:id="0">
    <w:p w14:paraId="03AC23D0" w14:textId="77777777" w:rsidR="0044429A" w:rsidRPr="00204139" w:rsidRDefault="0044429A" w:rsidP="00204139"/>
  </w:footnote>
  <w:footnote w:type="continuationNotice" w:id="1">
    <w:p w14:paraId="11255A2C" w14:textId="77777777" w:rsidR="0044429A" w:rsidRPr="00204139" w:rsidRDefault="0044429A" w:rsidP="00541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E19D" w14:textId="77777777" w:rsidR="00752D46" w:rsidRDefault="00752D46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A690" w14:textId="77777777" w:rsidR="001B071B" w:rsidRDefault="001B071B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478B" w14:textId="6B51D80A" w:rsidR="00752D46" w:rsidRDefault="009854A4">
    <w:pPr>
      <w:spacing w:after="0" w:line="240" w:lineRule="auto"/>
    </w:pPr>
    <w:r>
      <w:rPr>
        <w:noProof/>
      </w:rPr>
      <w:drawing>
        <wp:anchor distT="0" distB="0" distL="114300" distR="114300" simplePos="0" relativeHeight="251663365" behindDoc="1" locked="0" layoutInCell="1" allowOverlap="1" wp14:anchorId="449E0114" wp14:editId="28451933">
          <wp:simplePos x="0" y="0"/>
          <wp:positionH relativeFrom="column">
            <wp:posOffset>3925570</wp:posOffset>
          </wp:positionH>
          <wp:positionV relativeFrom="paragraph">
            <wp:posOffset>65405</wp:posOffset>
          </wp:positionV>
          <wp:extent cx="1648460" cy="382905"/>
          <wp:effectExtent l="0" t="0" r="8890" b="0"/>
          <wp:wrapTight wrapText="bothSides">
            <wp:wrapPolygon edited="0">
              <wp:start x="998" y="0"/>
              <wp:lineTo x="0" y="7522"/>
              <wp:lineTo x="0" y="18269"/>
              <wp:lineTo x="250" y="20418"/>
              <wp:lineTo x="15975" y="20418"/>
              <wp:lineTo x="15975" y="17194"/>
              <wp:lineTo x="21467" y="11821"/>
              <wp:lineTo x="21467" y="1075"/>
              <wp:lineTo x="16724" y="0"/>
              <wp:lineTo x="998" y="0"/>
            </wp:wrapPolygon>
          </wp:wrapTight>
          <wp:docPr id="1" name="Picture 1" descr="Toitū Te Whenua Land Information New Zealan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oitū Te Whenua Land Information New Zea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7CB"/>
    <w:multiLevelType w:val="multilevel"/>
    <w:tmpl w:val="341EDE04"/>
    <w:styleLink w:val="LINZLis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" w15:restartNumberingAfterBreak="0">
    <w:nsid w:val="0D577381"/>
    <w:multiLevelType w:val="hybridMultilevel"/>
    <w:tmpl w:val="C7B62EB6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017757F"/>
    <w:multiLevelType w:val="hybridMultilevel"/>
    <w:tmpl w:val="1F02D048"/>
    <w:lvl w:ilvl="0" w:tplc="E55E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CC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2E4E"/>
    <w:multiLevelType w:val="hybridMultilevel"/>
    <w:tmpl w:val="3A16CC6E"/>
    <w:lvl w:ilvl="0" w:tplc="3E20E4B8">
      <w:start w:val="2"/>
      <w:numFmt w:val="bullet"/>
      <w:lvlText w:val="-"/>
      <w:lvlJc w:val="left"/>
      <w:pPr>
        <w:ind w:left="53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F562B"/>
    <w:multiLevelType w:val="multilevel"/>
    <w:tmpl w:val="E5E6261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7217E77"/>
    <w:multiLevelType w:val="hybridMultilevel"/>
    <w:tmpl w:val="D6CCF24A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25F411C"/>
    <w:multiLevelType w:val="hybridMultilevel"/>
    <w:tmpl w:val="0994E8A0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34A0192"/>
    <w:multiLevelType w:val="multilevel"/>
    <w:tmpl w:val="341EDE04"/>
    <w:numStyleLink w:val="LINZList"/>
  </w:abstractNum>
  <w:abstractNum w:abstractNumId="8" w15:restartNumberingAfterBreak="0">
    <w:nsid w:val="23FC2A9E"/>
    <w:multiLevelType w:val="multilevel"/>
    <w:tmpl w:val="341EDE04"/>
    <w:numStyleLink w:val="LINZList"/>
  </w:abstractNum>
  <w:abstractNum w:abstractNumId="9" w15:restartNumberingAfterBreak="0">
    <w:nsid w:val="26C93713"/>
    <w:multiLevelType w:val="hybridMultilevel"/>
    <w:tmpl w:val="1032B8E6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374D4467"/>
    <w:multiLevelType w:val="hybridMultilevel"/>
    <w:tmpl w:val="EC369CA4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B5851F8"/>
    <w:multiLevelType w:val="multilevel"/>
    <w:tmpl w:val="CABAD61E"/>
    <w:lvl w:ilvl="0">
      <w:start w:val="1"/>
      <w:numFmt w:val="decimal"/>
      <w:pStyle w:val="34Bodybullets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2" w15:restartNumberingAfterBreak="0">
    <w:nsid w:val="3EC96AEC"/>
    <w:multiLevelType w:val="hybridMultilevel"/>
    <w:tmpl w:val="124065E8"/>
    <w:lvl w:ilvl="0" w:tplc="1B46BC0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7E32632"/>
    <w:multiLevelType w:val="hybridMultilevel"/>
    <w:tmpl w:val="2D58D00A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573B4B6A"/>
    <w:multiLevelType w:val="hybridMultilevel"/>
    <w:tmpl w:val="ED740306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5B28680E"/>
    <w:multiLevelType w:val="hybridMultilevel"/>
    <w:tmpl w:val="6EAC4900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DD75B68"/>
    <w:multiLevelType w:val="hybridMultilevel"/>
    <w:tmpl w:val="C5C83A10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69035C92"/>
    <w:multiLevelType w:val="hybridMultilevel"/>
    <w:tmpl w:val="4B123FF6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6BD47B21"/>
    <w:multiLevelType w:val="hybridMultilevel"/>
    <w:tmpl w:val="F83E24B4"/>
    <w:lvl w:ilvl="0" w:tplc="C5ACFED6">
      <w:numFmt w:val="bullet"/>
      <w:lvlText w:val="–"/>
      <w:lvlJc w:val="left"/>
      <w:pPr>
        <w:ind w:left="1140" w:hanging="360"/>
      </w:pPr>
      <w:rPr>
        <w:rFonts w:ascii="Segoe UI" w:eastAsia="Calibri" w:hAnsi="Segoe UI" w:cs="Segoe U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20D2F"/>
    <w:multiLevelType w:val="hybridMultilevel"/>
    <w:tmpl w:val="1716EBB8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9237FD6"/>
    <w:multiLevelType w:val="hybridMultilevel"/>
    <w:tmpl w:val="1E447236"/>
    <w:lvl w:ilvl="0" w:tplc="3E20E4B8">
      <w:start w:val="2"/>
      <w:numFmt w:val="bullet"/>
      <w:lvlText w:val="-"/>
      <w:lvlJc w:val="left"/>
      <w:pPr>
        <w:ind w:left="53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2" w15:restartNumberingAfterBreak="0">
    <w:nsid w:val="7BAC3AC1"/>
    <w:multiLevelType w:val="hybridMultilevel"/>
    <w:tmpl w:val="6C4E8272"/>
    <w:lvl w:ilvl="0" w:tplc="1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34B94"/>
    <w:multiLevelType w:val="hybridMultilevel"/>
    <w:tmpl w:val="84A426F0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 w15:restartNumberingAfterBreak="0">
    <w:nsid w:val="7F5125C5"/>
    <w:multiLevelType w:val="hybridMultilevel"/>
    <w:tmpl w:val="6E6CAC4C"/>
    <w:lvl w:ilvl="0" w:tplc="5FD83A88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7198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8"/>
  </w:num>
  <w:num w:numId="11">
    <w:abstractNumId w:val="8"/>
  </w:num>
  <w:num w:numId="12">
    <w:abstractNumId w:val="0"/>
  </w:num>
  <w:num w:numId="13">
    <w:abstractNumId w:val="12"/>
  </w:num>
  <w:num w:numId="14">
    <w:abstractNumId w:val="1"/>
  </w:num>
  <w:num w:numId="15">
    <w:abstractNumId w:val="5"/>
  </w:num>
  <w:num w:numId="16">
    <w:abstractNumId w:val="6"/>
  </w:num>
  <w:num w:numId="17">
    <w:abstractNumId w:val="14"/>
  </w:num>
  <w:num w:numId="18">
    <w:abstractNumId w:val="10"/>
  </w:num>
  <w:num w:numId="19">
    <w:abstractNumId w:val="16"/>
  </w:num>
  <w:num w:numId="20">
    <w:abstractNumId w:val="21"/>
  </w:num>
  <w:num w:numId="21">
    <w:abstractNumId w:val="3"/>
  </w:num>
  <w:num w:numId="22">
    <w:abstractNumId w:val="22"/>
  </w:num>
  <w:num w:numId="23">
    <w:abstractNumId w:val="15"/>
  </w:num>
  <w:num w:numId="24">
    <w:abstractNumId w:val="13"/>
  </w:num>
  <w:num w:numId="25">
    <w:abstractNumId w:val="19"/>
  </w:num>
  <w:num w:numId="26">
    <w:abstractNumId w:val="9"/>
  </w:num>
  <w:num w:numId="27">
    <w:abstractNumId w:val="23"/>
  </w:num>
  <w:num w:numId="28">
    <w:abstractNumId w:val="17"/>
  </w:num>
  <w:num w:numId="2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CF"/>
    <w:rsid w:val="00014EF3"/>
    <w:rsid w:val="00016E6E"/>
    <w:rsid w:val="000225E7"/>
    <w:rsid w:val="000321A1"/>
    <w:rsid w:val="000432A1"/>
    <w:rsid w:val="000508E8"/>
    <w:rsid w:val="00052BEC"/>
    <w:rsid w:val="00052CAC"/>
    <w:rsid w:val="0006519E"/>
    <w:rsid w:val="00067321"/>
    <w:rsid w:val="00067814"/>
    <w:rsid w:val="00074DC8"/>
    <w:rsid w:val="000762F3"/>
    <w:rsid w:val="000848CB"/>
    <w:rsid w:val="00087EF7"/>
    <w:rsid w:val="000910D1"/>
    <w:rsid w:val="000A7D05"/>
    <w:rsid w:val="000B18BE"/>
    <w:rsid w:val="000B2666"/>
    <w:rsid w:val="000B3AB3"/>
    <w:rsid w:val="000B7E4D"/>
    <w:rsid w:val="000C0725"/>
    <w:rsid w:val="000C7622"/>
    <w:rsid w:val="000D0222"/>
    <w:rsid w:val="000D0EA1"/>
    <w:rsid w:val="000D1668"/>
    <w:rsid w:val="000D3769"/>
    <w:rsid w:val="000E5DC2"/>
    <w:rsid w:val="000E70F1"/>
    <w:rsid w:val="000F1B7F"/>
    <w:rsid w:val="000F76A2"/>
    <w:rsid w:val="00100D6F"/>
    <w:rsid w:val="00100E56"/>
    <w:rsid w:val="001030F3"/>
    <w:rsid w:val="001105A2"/>
    <w:rsid w:val="00115AF0"/>
    <w:rsid w:val="0012333F"/>
    <w:rsid w:val="00124318"/>
    <w:rsid w:val="001249D3"/>
    <w:rsid w:val="0012584E"/>
    <w:rsid w:val="00146B5D"/>
    <w:rsid w:val="00151698"/>
    <w:rsid w:val="0015440A"/>
    <w:rsid w:val="00156C10"/>
    <w:rsid w:val="0016160E"/>
    <w:rsid w:val="00163B4D"/>
    <w:rsid w:val="00163FFE"/>
    <w:rsid w:val="00171648"/>
    <w:rsid w:val="00177EC5"/>
    <w:rsid w:val="001821A1"/>
    <w:rsid w:val="001829E7"/>
    <w:rsid w:val="00183917"/>
    <w:rsid w:val="001A3559"/>
    <w:rsid w:val="001B071B"/>
    <w:rsid w:val="001B1DFD"/>
    <w:rsid w:val="001B25A3"/>
    <w:rsid w:val="001B3D4F"/>
    <w:rsid w:val="001B6407"/>
    <w:rsid w:val="001C4056"/>
    <w:rsid w:val="001C5D8F"/>
    <w:rsid w:val="001D0A3C"/>
    <w:rsid w:val="001D65F6"/>
    <w:rsid w:val="001E2159"/>
    <w:rsid w:val="001E4711"/>
    <w:rsid w:val="001E77FB"/>
    <w:rsid w:val="001F336E"/>
    <w:rsid w:val="001F359C"/>
    <w:rsid w:val="001F36D7"/>
    <w:rsid w:val="001F6FF6"/>
    <w:rsid w:val="001F79CE"/>
    <w:rsid w:val="001F7E4D"/>
    <w:rsid w:val="00204139"/>
    <w:rsid w:val="00205983"/>
    <w:rsid w:val="00206E3A"/>
    <w:rsid w:val="00216135"/>
    <w:rsid w:val="00220299"/>
    <w:rsid w:val="0022222D"/>
    <w:rsid w:val="00236113"/>
    <w:rsid w:val="00241D5B"/>
    <w:rsid w:val="002425DC"/>
    <w:rsid w:val="00256340"/>
    <w:rsid w:val="002622DF"/>
    <w:rsid w:val="00262E14"/>
    <w:rsid w:val="002644BE"/>
    <w:rsid w:val="00264553"/>
    <w:rsid w:val="00264B62"/>
    <w:rsid w:val="00264F17"/>
    <w:rsid w:val="0027376F"/>
    <w:rsid w:val="00275EAD"/>
    <w:rsid w:val="002816AD"/>
    <w:rsid w:val="002863B2"/>
    <w:rsid w:val="00287A11"/>
    <w:rsid w:val="00293A7F"/>
    <w:rsid w:val="00295571"/>
    <w:rsid w:val="00295B06"/>
    <w:rsid w:val="0029764F"/>
    <w:rsid w:val="002A1E12"/>
    <w:rsid w:val="002A2B7F"/>
    <w:rsid w:val="002A4406"/>
    <w:rsid w:val="002B365D"/>
    <w:rsid w:val="002C075C"/>
    <w:rsid w:val="002C3ABB"/>
    <w:rsid w:val="002C4655"/>
    <w:rsid w:val="002D0264"/>
    <w:rsid w:val="002D2171"/>
    <w:rsid w:val="002D38F3"/>
    <w:rsid w:val="002D4FD0"/>
    <w:rsid w:val="002E018B"/>
    <w:rsid w:val="002E03FF"/>
    <w:rsid w:val="002E28F1"/>
    <w:rsid w:val="002F0913"/>
    <w:rsid w:val="002F52F5"/>
    <w:rsid w:val="00302213"/>
    <w:rsid w:val="00302D7B"/>
    <w:rsid w:val="00312B6A"/>
    <w:rsid w:val="00322704"/>
    <w:rsid w:val="00330C83"/>
    <w:rsid w:val="00331DB7"/>
    <w:rsid w:val="0033215F"/>
    <w:rsid w:val="0033338B"/>
    <w:rsid w:val="00346804"/>
    <w:rsid w:val="00351757"/>
    <w:rsid w:val="003546B5"/>
    <w:rsid w:val="00357A1F"/>
    <w:rsid w:val="003721D8"/>
    <w:rsid w:val="0037552A"/>
    <w:rsid w:val="00382EB6"/>
    <w:rsid w:val="00390DA4"/>
    <w:rsid w:val="00391718"/>
    <w:rsid w:val="003920C8"/>
    <w:rsid w:val="00394EA3"/>
    <w:rsid w:val="003973E2"/>
    <w:rsid w:val="003B4C7C"/>
    <w:rsid w:val="003B714D"/>
    <w:rsid w:val="003C3B35"/>
    <w:rsid w:val="003C63DE"/>
    <w:rsid w:val="003C7C9E"/>
    <w:rsid w:val="003D2E54"/>
    <w:rsid w:val="003E62F7"/>
    <w:rsid w:val="003F02A8"/>
    <w:rsid w:val="003F0BAC"/>
    <w:rsid w:val="003F1577"/>
    <w:rsid w:val="003F49EF"/>
    <w:rsid w:val="00402AC4"/>
    <w:rsid w:val="00403249"/>
    <w:rsid w:val="0040528D"/>
    <w:rsid w:val="00406B33"/>
    <w:rsid w:val="00407575"/>
    <w:rsid w:val="00416261"/>
    <w:rsid w:val="004215B9"/>
    <w:rsid w:val="00434C53"/>
    <w:rsid w:val="004375C5"/>
    <w:rsid w:val="0044083C"/>
    <w:rsid w:val="0044429A"/>
    <w:rsid w:val="004474F7"/>
    <w:rsid w:val="00464FFE"/>
    <w:rsid w:val="00465396"/>
    <w:rsid w:val="00472AB8"/>
    <w:rsid w:val="00476A35"/>
    <w:rsid w:val="0048397D"/>
    <w:rsid w:val="00490C5D"/>
    <w:rsid w:val="00494E87"/>
    <w:rsid w:val="0049793A"/>
    <w:rsid w:val="004A0B06"/>
    <w:rsid w:val="004A1FE1"/>
    <w:rsid w:val="004B014D"/>
    <w:rsid w:val="004B2F8F"/>
    <w:rsid w:val="004B50E6"/>
    <w:rsid w:val="004B55B4"/>
    <w:rsid w:val="004B59F3"/>
    <w:rsid w:val="004D0A2B"/>
    <w:rsid w:val="004D1971"/>
    <w:rsid w:val="004D674A"/>
    <w:rsid w:val="004E3807"/>
    <w:rsid w:val="004F232E"/>
    <w:rsid w:val="004F2E70"/>
    <w:rsid w:val="004F3AA8"/>
    <w:rsid w:val="004F50AB"/>
    <w:rsid w:val="00502219"/>
    <w:rsid w:val="00505CF6"/>
    <w:rsid w:val="00510B07"/>
    <w:rsid w:val="00512914"/>
    <w:rsid w:val="005130D3"/>
    <w:rsid w:val="00515F7E"/>
    <w:rsid w:val="00526413"/>
    <w:rsid w:val="00530855"/>
    <w:rsid w:val="00535A20"/>
    <w:rsid w:val="0053787A"/>
    <w:rsid w:val="005417CF"/>
    <w:rsid w:val="00547739"/>
    <w:rsid w:val="00550653"/>
    <w:rsid w:val="00553DE6"/>
    <w:rsid w:val="00555FCB"/>
    <w:rsid w:val="00560246"/>
    <w:rsid w:val="0056273C"/>
    <w:rsid w:val="00564B68"/>
    <w:rsid w:val="0056719C"/>
    <w:rsid w:val="00567AD8"/>
    <w:rsid w:val="005711DC"/>
    <w:rsid w:val="005742E8"/>
    <w:rsid w:val="005873EC"/>
    <w:rsid w:val="0059010C"/>
    <w:rsid w:val="005913F3"/>
    <w:rsid w:val="00594FCA"/>
    <w:rsid w:val="005A2118"/>
    <w:rsid w:val="005B2081"/>
    <w:rsid w:val="005B49A1"/>
    <w:rsid w:val="005C0C3B"/>
    <w:rsid w:val="005C72C4"/>
    <w:rsid w:val="005D4F9E"/>
    <w:rsid w:val="005E3753"/>
    <w:rsid w:val="005E5222"/>
    <w:rsid w:val="005E60EA"/>
    <w:rsid w:val="005F18B4"/>
    <w:rsid w:val="005F2B32"/>
    <w:rsid w:val="00601DA5"/>
    <w:rsid w:val="006078B3"/>
    <w:rsid w:val="006159D1"/>
    <w:rsid w:val="00623D6A"/>
    <w:rsid w:val="006410BD"/>
    <w:rsid w:val="00657149"/>
    <w:rsid w:val="006601FD"/>
    <w:rsid w:val="0066059C"/>
    <w:rsid w:val="00661112"/>
    <w:rsid w:val="00662E1F"/>
    <w:rsid w:val="0066461C"/>
    <w:rsid w:val="006659CF"/>
    <w:rsid w:val="00671E73"/>
    <w:rsid w:val="006758ED"/>
    <w:rsid w:val="00675CFF"/>
    <w:rsid w:val="006775A2"/>
    <w:rsid w:val="00682C47"/>
    <w:rsid w:val="00693A97"/>
    <w:rsid w:val="006A3A09"/>
    <w:rsid w:val="006B0300"/>
    <w:rsid w:val="006B56B3"/>
    <w:rsid w:val="006C2C90"/>
    <w:rsid w:val="006D25CF"/>
    <w:rsid w:val="006E3A32"/>
    <w:rsid w:val="006E690F"/>
    <w:rsid w:val="006E76F2"/>
    <w:rsid w:val="006F44CC"/>
    <w:rsid w:val="006F47E3"/>
    <w:rsid w:val="0070016E"/>
    <w:rsid w:val="00702A32"/>
    <w:rsid w:val="00704719"/>
    <w:rsid w:val="007171D5"/>
    <w:rsid w:val="007206AB"/>
    <w:rsid w:val="0072103D"/>
    <w:rsid w:val="00721961"/>
    <w:rsid w:val="007219B0"/>
    <w:rsid w:val="00725760"/>
    <w:rsid w:val="00730F8A"/>
    <w:rsid w:val="00736E61"/>
    <w:rsid w:val="00744786"/>
    <w:rsid w:val="007461AD"/>
    <w:rsid w:val="007469A8"/>
    <w:rsid w:val="00747D66"/>
    <w:rsid w:val="00747F25"/>
    <w:rsid w:val="00752D46"/>
    <w:rsid w:val="00773C46"/>
    <w:rsid w:val="007852FC"/>
    <w:rsid w:val="0078714E"/>
    <w:rsid w:val="00793271"/>
    <w:rsid w:val="007A1D74"/>
    <w:rsid w:val="007B07C5"/>
    <w:rsid w:val="007B3554"/>
    <w:rsid w:val="007B4CD7"/>
    <w:rsid w:val="007C0474"/>
    <w:rsid w:val="007C0800"/>
    <w:rsid w:val="007C38F9"/>
    <w:rsid w:val="007C5BF0"/>
    <w:rsid w:val="007C7361"/>
    <w:rsid w:val="007D65EA"/>
    <w:rsid w:val="007D7F4F"/>
    <w:rsid w:val="007E14C3"/>
    <w:rsid w:val="007E6E3C"/>
    <w:rsid w:val="007F35B4"/>
    <w:rsid w:val="00802F0B"/>
    <w:rsid w:val="008120E3"/>
    <w:rsid w:val="008149CF"/>
    <w:rsid w:val="00816367"/>
    <w:rsid w:val="00820D3C"/>
    <w:rsid w:val="00824E7D"/>
    <w:rsid w:val="00825A45"/>
    <w:rsid w:val="008264E0"/>
    <w:rsid w:val="00830AAA"/>
    <w:rsid w:val="00830CA6"/>
    <w:rsid w:val="00833BEA"/>
    <w:rsid w:val="00840C3D"/>
    <w:rsid w:val="008433C8"/>
    <w:rsid w:val="0085168F"/>
    <w:rsid w:val="00853BD3"/>
    <w:rsid w:val="00856894"/>
    <w:rsid w:val="00861791"/>
    <w:rsid w:val="0086220D"/>
    <w:rsid w:val="008628DE"/>
    <w:rsid w:val="00862A60"/>
    <w:rsid w:val="00871F31"/>
    <w:rsid w:val="008733AF"/>
    <w:rsid w:val="008820D6"/>
    <w:rsid w:val="0088255F"/>
    <w:rsid w:val="008900E2"/>
    <w:rsid w:val="00895F1B"/>
    <w:rsid w:val="00896804"/>
    <w:rsid w:val="008A08DC"/>
    <w:rsid w:val="008A68C3"/>
    <w:rsid w:val="008A7E9A"/>
    <w:rsid w:val="008B2755"/>
    <w:rsid w:val="008C3E52"/>
    <w:rsid w:val="008C7EDD"/>
    <w:rsid w:val="008D5129"/>
    <w:rsid w:val="008D61E1"/>
    <w:rsid w:val="008E1512"/>
    <w:rsid w:val="008E3D46"/>
    <w:rsid w:val="008E45ED"/>
    <w:rsid w:val="008F0088"/>
    <w:rsid w:val="008F20E7"/>
    <w:rsid w:val="008F632B"/>
    <w:rsid w:val="00905447"/>
    <w:rsid w:val="00911F55"/>
    <w:rsid w:val="0091215F"/>
    <w:rsid w:val="0091717C"/>
    <w:rsid w:val="00920D79"/>
    <w:rsid w:val="0092260E"/>
    <w:rsid w:val="00922965"/>
    <w:rsid w:val="00931DAC"/>
    <w:rsid w:val="0093280F"/>
    <w:rsid w:val="00934B4B"/>
    <w:rsid w:val="00936EE2"/>
    <w:rsid w:val="00937E02"/>
    <w:rsid w:val="00944A66"/>
    <w:rsid w:val="00962E61"/>
    <w:rsid w:val="00967611"/>
    <w:rsid w:val="00972842"/>
    <w:rsid w:val="0097298F"/>
    <w:rsid w:val="00982C71"/>
    <w:rsid w:val="00983EBB"/>
    <w:rsid w:val="009854A4"/>
    <w:rsid w:val="009871DB"/>
    <w:rsid w:val="0098785D"/>
    <w:rsid w:val="00994CFA"/>
    <w:rsid w:val="00994DC9"/>
    <w:rsid w:val="009A4589"/>
    <w:rsid w:val="009A46CA"/>
    <w:rsid w:val="009B30C4"/>
    <w:rsid w:val="009B6026"/>
    <w:rsid w:val="009C14F0"/>
    <w:rsid w:val="009C2898"/>
    <w:rsid w:val="009C6FB0"/>
    <w:rsid w:val="009D3A04"/>
    <w:rsid w:val="009D5BF3"/>
    <w:rsid w:val="009E06B9"/>
    <w:rsid w:val="009E2A3D"/>
    <w:rsid w:val="009E4610"/>
    <w:rsid w:val="009E6DDA"/>
    <w:rsid w:val="009F2EA3"/>
    <w:rsid w:val="009F6175"/>
    <w:rsid w:val="00A034E5"/>
    <w:rsid w:val="00A0541D"/>
    <w:rsid w:val="00A13462"/>
    <w:rsid w:val="00A21075"/>
    <w:rsid w:val="00A2670C"/>
    <w:rsid w:val="00A413A8"/>
    <w:rsid w:val="00A51744"/>
    <w:rsid w:val="00A54DF2"/>
    <w:rsid w:val="00A56AEC"/>
    <w:rsid w:val="00A57791"/>
    <w:rsid w:val="00A625BC"/>
    <w:rsid w:val="00A66BF7"/>
    <w:rsid w:val="00A76C0C"/>
    <w:rsid w:val="00A80125"/>
    <w:rsid w:val="00A84EE1"/>
    <w:rsid w:val="00A85CC7"/>
    <w:rsid w:val="00A920B3"/>
    <w:rsid w:val="00A95211"/>
    <w:rsid w:val="00A95BD5"/>
    <w:rsid w:val="00A97237"/>
    <w:rsid w:val="00AB1D05"/>
    <w:rsid w:val="00AB2322"/>
    <w:rsid w:val="00AB5115"/>
    <w:rsid w:val="00AC0504"/>
    <w:rsid w:val="00AC5464"/>
    <w:rsid w:val="00AC7C73"/>
    <w:rsid w:val="00AD0623"/>
    <w:rsid w:val="00AD6304"/>
    <w:rsid w:val="00AD7F5C"/>
    <w:rsid w:val="00AE6A87"/>
    <w:rsid w:val="00AE7ADF"/>
    <w:rsid w:val="00AF0A17"/>
    <w:rsid w:val="00AF14AF"/>
    <w:rsid w:val="00AF297D"/>
    <w:rsid w:val="00B12CEC"/>
    <w:rsid w:val="00B15153"/>
    <w:rsid w:val="00B161E7"/>
    <w:rsid w:val="00B21770"/>
    <w:rsid w:val="00B236EC"/>
    <w:rsid w:val="00B24334"/>
    <w:rsid w:val="00B261E2"/>
    <w:rsid w:val="00B26E26"/>
    <w:rsid w:val="00B2707E"/>
    <w:rsid w:val="00B47CE3"/>
    <w:rsid w:val="00B5338C"/>
    <w:rsid w:val="00B554B9"/>
    <w:rsid w:val="00B733CD"/>
    <w:rsid w:val="00B735A5"/>
    <w:rsid w:val="00B74D4E"/>
    <w:rsid w:val="00B8041B"/>
    <w:rsid w:val="00B828B3"/>
    <w:rsid w:val="00B832C7"/>
    <w:rsid w:val="00B84B5F"/>
    <w:rsid w:val="00B94EE9"/>
    <w:rsid w:val="00B95EDE"/>
    <w:rsid w:val="00BA2CD8"/>
    <w:rsid w:val="00BA332B"/>
    <w:rsid w:val="00BB0F2A"/>
    <w:rsid w:val="00BB5BFB"/>
    <w:rsid w:val="00BC5CB3"/>
    <w:rsid w:val="00BD58E0"/>
    <w:rsid w:val="00BE3ED3"/>
    <w:rsid w:val="00BE7D51"/>
    <w:rsid w:val="00BF540F"/>
    <w:rsid w:val="00BF5C04"/>
    <w:rsid w:val="00BF6FEE"/>
    <w:rsid w:val="00C036B9"/>
    <w:rsid w:val="00C067EF"/>
    <w:rsid w:val="00C14638"/>
    <w:rsid w:val="00C20402"/>
    <w:rsid w:val="00C359F5"/>
    <w:rsid w:val="00C504BB"/>
    <w:rsid w:val="00C51250"/>
    <w:rsid w:val="00C544C6"/>
    <w:rsid w:val="00C6430C"/>
    <w:rsid w:val="00C64FF4"/>
    <w:rsid w:val="00C71BCA"/>
    <w:rsid w:val="00C7668A"/>
    <w:rsid w:val="00C8482B"/>
    <w:rsid w:val="00C91C7D"/>
    <w:rsid w:val="00CA2C9D"/>
    <w:rsid w:val="00CA2D32"/>
    <w:rsid w:val="00CA3695"/>
    <w:rsid w:val="00CB164B"/>
    <w:rsid w:val="00CB1E03"/>
    <w:rsid w:val="00CB1F0A"/>
    <w:rsid w:val="00CB54AE"/>
    <w:rsid w:val="00CD2ED8"/>
    <w:rsid w:val="00CD6D48"/>
    <w:rsid w:val="00CD6F01"/>
    <w:rsid w:val="00CE4CC3"/>
    <w:rsid w:val="00CF257C"/>
    <w:rsid w:val="00CF4D9D"/>
    <w:rsid w:val="00CF647F"/>
    <w:rsid w:val="00D0172A"/>
    <w:rsid w:val="00D023F1"/>
    <w:rsid w:val="00D06CDD"/>
    <w:rsid w:val="00D11406"/>
    <w:rsid w:val="00D13C71"/>
    <w:rsid w:val="00D15662"/>
    <w:rsid w:val="00D210A1"/>
    <w:rsid w:val="00D2176F"/>
    <w:rsid w:val="00D249B5"/>
    <w:rsid w:val="00D316A8"/>
    <w:rsid w:val="00D32B94"/>
    <w:rsid w:val="00D361F1"/>
    <w:rsid w:val="00D376E7"/>
    <w:rsid w:val="00D4428C"/>
    <w:rsid w:val="00D46F2D"/>
    <w:rsid w:val="00D53A67"/>
    <w:rsid w:val="00D56B64"/>
    <w:rsid w:val="00D56DE3"/>
    <w:rsid w:val="00D633D0"/>
    <w:rsid w:val="00D63B78"/>
    <w:rsid w:val="00D658EE"/>
    <w:rsid w:val="00D65EE4"/>
    <w:rsid w:val="00D674ED"/>
    <w:rsid w:val="00D70271"/>
    <w:rsid w:val="00D71FC6"/>
    <w:rsid w:val="00D720D8"/>
    <w:rsid w:val="00D80A19"/>
    <w:rsid w:val="00D83DB3"/>
    <w:rsid w:val="00D85FAC"/>
    <w:rsid w:val="00D96698"/>
    <w:rsid w:val="00D96954"/>
    <w:rsid w:val="00DA67DD"/>
    <w:rsid w:val="00DB1E60"/>
    <w:rsid w:val="00DB77D5"/>
    <w:rsid w:val="00DC34B5"/>
    <w:rsid w:val="00DC3864"/>
    <w:rsid w:val="00DC7BCE"/>
    <w:rsid w:val="00DC7C14"/>
    <w:rsid w:val="00DD28F7"/>
    <w:rsid w:val="00DE3C2B"/>
    <w:rsid w:val="00DE5F06"/>
    <w:rsid w:val="00DE6536"/>
    <w:rsid w:val="00DE7D3A"/>
    <w:rsid w:val="00E00944"/>
    <w:rsid w:val="00E0157A"/>
    <w:rsid w:val="00E035B3"/>
    <w:rsid w:val="00E0362A"/>
    <w:rsid w:val="00E11294"/>
    <w:rsid w:val="00E20A3D"/>
    <w:rsid w:val="00E22379"/>
    <w:rsid w:val="00E23A07"/>
    <w:rsid w:val="00E263AB"/>
    <w:rsid w:val="00E3161F"/>
    <w:rsid w:val="00E33487"/>
    <w:rsid w:val="00E371F6"/>
    <w:rsid w:val="00E452F5"/>
    <w:rsid w:val="00E45655"/>
    <w:rsid w:val="00E46A66"/>
    <w:rsid w:val="00E47C1F"/>
    <w:rsid w:val="00E558F0"/>
    <w:rsid w:val="00E6181E"/>
    <w:rsid w:val="00E62A7E"/>
    <w:rsid w:val="00E642CF"/>
    <w:rsid w:val="00E71132"/>
    <w:rsid w:val="00E718D4"/>
    <w:rsid w:val="00E7790D"/>
    <w:rsid w:val="00E85C41"/>
    <w:rsid w:val="00E87BF9"/>
    <w:rsid w:val="00E90756"/>
    <w:rsid w:val="00E94A0A"/>
    <w:rsid w:val="00E955A3"/>
    <w:rsid w:val="00EA030B"/>
    <w:rsid w:val="00EA32A9"/>
    <w:rsid w:val="00EA5796"/>
    <w:rsid w:val="00EA68E8"/>
    <w:rsid w:val="00EA74A8"/>
    <w:rsid w:val="00EA7A5A"/>
    <w:rsid w:val="00EB1E84"/>
    <w:rsid w:val="00EB1F4B"/>
    <w:rsid w:val="00EB5461"/>
    <w:rsid w:val="00EB6D16"/>
    <w:rsid w:val="00EB773A"/>
    <w:rsid w:val="00EC00F3"/>
    <w:rsid w:val="00EC1E7F"/>
    <w:rsid w:val="00EC2280"/>
    <w:rsid w:val="00EC2320"/>
    <w:rsid w:val="00EC2BAD"/>
    <w:rsid w:val="00EC623F"/>
    <w:rsid w:val="00ED1E9B"/>
    <w:rsid w:val="00ED6653"/>
    <w:rsid w:val="00EE73F2"/>
    <w:rsid w:val="00EF544B"/>
    <w:rsid w:val="00EF5F00"/>
    <w:rsid w:val="00EF6AB2"/>
    <w:rsid w:val="00F12E7E"/>
    <w:rsid w:val="00F278A4"/>
    <w:rsid w:val="00F46CCE"/>
    <w:rsid w:val="00F504BB"/>
    <w:rsid w:val="00F52BCC"/>
    <w:rsid w:val="00F602E0"/>
    <w:rsid w:val="00F62727"/>
    <w:rsid w:val="00F6365F"/>
    <w:rsid w:val="00F71B8D"/>
    <w:rsid w:val="00F74037"/>
    <w:rsid w:val="00F7662E"/>
    <w:rsid w:val="00F80EFA"/>
    <w:rsid w:val="00F82390"/>
    <w:rsid w:val="00F82993"/>
    <w:rsid w:val="00F905DA"/>
    <w:rsid w:val="00F91EA5"/>
    <w:rsid w:val="00F922E8"/>
    <w:rsid w:val="00F9320C"/>
    <w:rsid w:val="00F96AD9"/>
    <w:rsid w:val="00F97B88"/>
    <w:rsid w:val="00FA6B2F"/>
    <w:rsid w:val="00FB2972"/>
    <w:rsid w:val="00FB4245"/>
    <w:rsid w:val="00FB747F"/>
    <w:rsid w:val="00FC25FE"/>
    <w:rsid w:val="00FC7E93"/>
    <w:rsid w:val="00FD2A9C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7F3DE"/>
  <w15:docId w15:val="{7344C312-8B06-4B96-82EB-9CD8AC04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color w:val="535254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17" w:unhideWhenUsed="1"/>
    <w:lsdException w:name="heading 6" w:semiHidden="1" w:uiPriority="17" w:unhideWhenUsed="1"/>
    <w:lsdException w:name="heading 7" w:semiHidden="1" w:uiPriority="17" w:unhideWhenUsed="1"/>
    <w:lsdException w:name="heading 8" w:semiHidden="1" w:uiPriority="17" w:unhideWhenUsed="1"/>
    <w:lsdException w:name="heading 9" w:semiHidden="1" w:uiPriority="1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7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7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BF540F"/>
    <w:pPr>
      <w:spacing w:line="320" w:lineRule="atLeast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locked/>
    <w:rsid w:val="00F71B8D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F71B8D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F71B8D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F71B8D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F71B8D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F71B8D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F71B8D"/>
    <w:pPr>
      <w:numPr>
        <w:ilvl w:val="8"/>
        <w:numId w:val="2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BodytextLINZ">
    <w:name w:val="3.2 Body text LINZ"/>
    <w:basedOn w:val="Normal"/>
    <w:uiPriority w:val="17"/>
    <w:qFormat/>
    <w:rsid w:val="00BF540F"/>
  </w:style>
  <w:style w:type="character" w:styleId="FollowedHyperlink">
    <w:name w:val="FollowedHyperlink"/>
    <w:basedOn w:val="DefaultParagraphFont"/>
    <w:uiPriority w:val="99"/>
    <w:rsid w:val="00F71B8D"/>
    <w:rPr>
      <w:rFonts w:ascii="Segoe UI Semibold" w:hAnsi="Segoe UI Semibold"/>
      <w:b w:val="0"/>
      <w:i w:val="0"/>
      <w:color w:val="48453D"/>
      <w:u w:val="single"/>
    </w:rPr>
  </w:style>
  <w:style w:type="character" w:customStyle="1" w:styleId="Heading5Char">
    <w:name w:val="Heading 5 Char"/>
    <w:basedOn w:val="DefaultParagraphFont"/>
    <w:link w:val="Heading5"/>
    <w:uiPriority w:val="17"/>
    <w:rsid w:val="00F71B8D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F71B8D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F71B8D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F71B8D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F71B8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qFormat/>
    <w:rsid w:val="00BF540F"/>
    <w:pPr>
      <w:tabs>
        <w:tab w:val="right" w:pos="8505"/>
        <w:tab w:val="right" w:pos="8789"/>
        <w:tab w:val="right" w:pos="10206"/>
      </w:tabs>
      <w:spacing w:before="120" w:after="0"/>
      <w:ind w:left="170" w:right="17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40F"/>
    <w:rPr>
      <w:rFonts w:ascii="Segoe UI" w:hAnsi="Segoe UI"/>
      <w:noProof/>
      <w:color w:val="00425D" w:themeColor="text2"/>
      <w:sz w:val="16"/>
      <w:szCs w:val="16"/>
      <w:lang w:val="en-US"/>
    </w:rPr>
  </w:style>
  <w:style w:type="paragraph" w:styleId="Header">
    <w:name w:val="header"/>
    <w:basedOn w:val="Footer"/>
    <w:link w:val="HeaderChar"/>
    <w:uiPriority w:val="17"/>
    <w:unhideWhenUsed/>
    <w:qFormat/>
    <w:locked/>
    <w:rsid w:val="00BF540F"/>
    <w:pPr>
      <w:spacing w:before="0" w:after="120"/>
      <w:ind w:left="0" w:right="0"/>
    </w:pPr>
  </w:style>
  <w:style w:type="character" w:customStyle="1" w:styleId="HeaderChar">
    <w:name w:val="Header Char"/>
    <w:basedOn w:val="DefaultParagraphFont"/>
    <w:link w:val="Header"/>
    <w:uiPriority w:val="17"/>
    <w:rsid w:val="00BF540F"/>
    <w:rPr>
      <w:rFonts w:ascii="Segoe UI" w:hAnsi="Segoe UI"/>
      <w:noProof/>
      <w:color w:val="00425D" w:themeColor="text2"/>
      <w:sz w:val="16"/>
      <w:szCs w:val="16"/>
      <w:lang w:val="en-US"/>
    </w:rPr>
  </w:style>
  <w:style w:type="character" w:styleId="Hyperlink">
    <w:name w:val="Hyperlink"/>
    <w:uiPriority w:val="99"/>
    <w:rsid w:val="00983EBB"/>
    <w:rPr>
      <w:rFonts w:ascii="Segoe UI Semibold" w:hAnsi="Segoe UI Semibold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numbering" w:customStyle="1" w:styleId="LINZList">
    <w:name w:val="LINZ List"/>
    <w:uiPriority w:val="99"/>
    <w:rsid w:val="00D65EE4"/>
    <w:pPr>
      <w:numPr>
        <w:numId w:val="3"/>
      </w:numPr>
    </w:pPr>
  </w:style>
  <w:style w:type="paragraph" w:customStyle="1" w:styleId="LINZurl">
    <w:name w:val="LINZ url"/>
    <w:basedOn w:val="Normal"/>
    <w:uiPriority w:val="17"/>
    <w:rsid w:val="00F71B8D"/>
    <w:rPr>
      <w:rFonts w:ascii="Segoe UI Semibold" w:hAnsi="Segoe UI Semibold"/>
      <w:color w:val="FFFFFF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F71B8D"/>
    <w:rPr>
      <w:rFonts w:ascii="Segoe UI Semibold" w:hAnsi="Segoe UI Semibold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1B8D"/>
    <w:rPr>
      <w:rFonts w:ascii="Verdana" w:hAnsi="Verdana" w:cs="Verdana"/>
      <w:b/>
      <w:bCs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71B8D"/>
    <w:rPr>
      <w:rFonts w:ascii="Verdana" w:hAnsi="Verdana" w:cs="Verdana"/>
      <w:b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71B8D"/>
    <w:rPr>
      <w:rFonts w:ascii="Verdana" w:hAnsi="Verdana" w:cs="Verdana"/>
      <w:b/>
      <w:bCs/>
      <w:sz w:val="20"/>
      <w:szCs w:val="20"/>
      <w:lang w:val="en-US"/>
    </w:rPr>
  </w:style>
  <w:style w:type="numbering" w:styleId="1ai">
    <w:name w:val="Outline List 1"/>
    <w:basedOn w:val="NoList"/>
    <w:uiPriority w:val="99"/>
    <w:semiHidden/>
    <w:unhideWhenUsed/>
    <w:rsid w:val="00F71B8D"/>
    <w:pPr>
      <w:numPr>
        <w:numId w:val="1"/>
      </w:numPr>
    </w:pPr>
  </w:style>
  <w:style w:type="paragraph" w:customStyle="1" w:styleId="24Subheadinglevel4">
    <w:name w:val="2.4 Sub heading level 4"/>
    <w:basedOn w:val="Normal"/>
    <w:uiPriority w:val="17"/>
    <w:qFormat/>
    <w:rsid w:val="00BF540F"/>
    <w:pPr>
      <w:spacing w:before="240" w:after="80" w:line="300" w:lineRule="atLeast"/>
      <w:contextualSpacing/>
      <w:outlineLvl w:val="0"/>
    </w:pPr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paragraph" w:customStyle="1" w:styleId="40Tableheadwhite">
    <w:name w:val="4.0 Table head white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  <w:color w:val="FFFFFF" w:themeColor="background2"/>
      <w:lang w:eastAsia="en-NZ"/>
    </w:rPr>
  </w:style>
  <w:style w:type="paragraph" w:customStyle="1" w:styleId="41Tableheadblue">
    <w:name w:val="4.1 Table head blue"/>
    <w:basedOn w:val="Normal"/>
    <w:uiPriority w:val="17"/>
    <w:rsid w:val="003C7C9E"/>
    <w:pPr>
      <w:spacing w:before="80" w:after="80"/>
      <w:ind w:left="170" w:right="170"/>
    </w:pPr>
    <w:rPr>
      <w:rFonts w:ascii="Segoe UI Semibold" w:hAnsi="Segoe UI Semibold"/>
      <w:color w:val="00425D" w:themeColor="text2"/>
      <w:lang w:eastAsia="en-NZ"/>
    </w:rPr>
  </w:style>
  <w:style w:type="paragraph" w:customStyle="1" w:styleId="42TableBodycopy">
    <w:name w:val="4.2 Table Body copy"/>
    <w:basedOn w:val="Normal"/>
    <w:uiPriority w:val="17"/>
    <w:rsid w:val="00F71B8D"/>
    <w:pPr>
      <w:spacing w:before="80" w:after="80"/>
      <w:ind w:left="170" w:right="170"/>
    </w:pPr>
    <w:rPr>
      <w:lang w:eastAsia="en-NZ"/>
    </w:rPr>
  </w:style>
  <w:style w:type="paragraph" w:customStyle="1" w:styleId="43Bodytablebullets">
    <w:name w:val="4.3 Body table bullets"/>
    <w:basedOn w:val="Normal"/>
    <w:uiPriority w:val="17"/>
    <w:rsid w:val="00F71B8D"/>
    <w:pPr>
      <w:spacing w:before="80" w:after="80"/>
      <w:ind w:left="510" w:right="170" w:hanging="340"/>
    </w:pPr>
    <w:rPr>
      <w:lang w:eastAsia="en-NZ"/>
    </w:rPr>
  </w:style>
  <w:style w:type="paragraph" w:customStyle="1" w:styleId="43Tablebodybold">
    <w:name w:val="4.3 Table body bold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</w:rPr>
  </w:style>
  <w:style w:type="table" w:customStyle="1" w:styleId="4ALINZDefaulttable">
    <w:name w:val="4.A LINZ Default table"/>
    <w:basedOn w:val="TableNormal"/>
    <w:uiPriority w:val="99"/>
    <w:rsid w:val="00D63B78"/>
    <w:pPr>
      <w:spacing w:before="80" w:after="80"/>
      <w:ind w:left="170" w:right="170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FFFFFF" w:themeColor="background2"/>
        <w:sz w:val="20"/>
        <w:u w:val="none"/>
        <w:vertAlign w:val="baseline"/>
      </w:rPr>
      <w:tblPr/>
      <w:tcPr>
        <w:shd w:val="clear" w:color="auto" w:fill="007198" w:themeFill="text1"/>
      </w:tcPr>
    </w:tblStylePr>
    <w:tblStylePr w:type="lastRow"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18"/>
        <w:u w:val="none"/>
        <w:vertAlign w:val="baseline"/>
      </w:rPr>
    </w:tblStylePr>
    <w:tblStylePr w:type="band1Vert">
      <w:tblPr/>
      <w:tcPr>
        <w:shd w:val="clear" w:color="auto" w:fill="D9F1F6"/>
      </w:tcPr>
    </w:tblStylePr>
    <w:tblStylePr w:type="band2Horz">
      <w:tblPr/>
      <w:tcPr>
        <w:shd w:val="clear" w:color="auto" w:fill="D9F1F6" w:themeFill="accent5"/>
      </w:tcPr>
    </w:tblStylePr>
  </w:style>
  <w:style w:type="table" w:customStyle="1" w:styleId="4CLINZTablegridonly">
    <w:name w:val="4.C LINZ Table grid only"/>
    <w:basedOn w:val="TableNormal"/>
    <w:uiPriority w:val="99"/>
    <w:rsid w:val="00B95EDE"/>
    <w:pPr>
      <w:spacing w:before="80" w:after="80"/>
      <w:ind w:left="170" w:right="170"/>
    </w:pPr>
    <w:tblPr>
      <w:tblStyleRowBandSize w:val="1"/>
      <w:tblStyleColBandSize w:val="1"/>
      <w:tblBorders>
        <w:top w:val="single" w:sz="4" w:space="0" w:color="00425D" w:themeColor="text2"/>
        <w:bottom w:val="single" w:sz="4" w:space="0" w:color="00425D" w:themeColor="text2"/>
        <w:insideH w:val="single" w:sz="4" w:space="0" w:color="00425D" w:themeColor="text2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535254" w:themeColor="background1" w:themeTint="E6"/>
        <w:sz w:val="22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706F72" w:themeColor="background1" w:themeTint="BF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4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character" w:styleId="EndnoteReference">
    <w:name w:val="endnote reference"/>
    <w:basedOn w:val="DefaultParagraphFont"/>
    <w:uiPriority w:val="99"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71B8D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71B8D"/>
    <w:rPr>
      <w:i/>
      <w:sz w:val="16"/>
      <w:szCs w:val="20"/>
    </w:rPr>
  </w:style>
  <w:style w:type="character" w:styleId="FootnoteReference">
    <w:name w:val="footnote reference"/>
    <w:uiPriority w:val="17"/>
    <w:qFormat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vertAlign w:val="superscript"/>
    </w:rPr>
  </w:style>
  <w:style w:type="table" w:styleId="GridTable1Light">
    <w:name w:val="Grid Table 1 Light"/>
    <w:basedOn w:val="TableNormal"/>
    <w:uiPriority w:val="46"/>
    <w:locked/>
    <w:rsid w:val="00F71B8D"/>
    <w:pPr>
      <w:spacing w:after="0" w:line="240" w:lineRule="auto"/>
    </w:pPr>
    <w:rPr>
      <w:color w:val="414042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spacingnormal">
    <w:name w:val="No spacing normal"/>
    <w:basedOn w:val="Normal"/>
    <w:uiPriority w:val="17"/>
    <w:qFormat/>
    <w:rsid w:val="00BF540F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FB74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47F"/>
    <w:rPr>
      <w:sz w:val="20"/>
      <w:szCs w:val="20"/>
    </w:rPr>
  </w:style>
  <w:style w:type="paragraph" w:customStyle="1" w:styleId="33Bodybullets">
    <w:name w:val="3.3 Body bullets"/>
    <w:basedOn w:val="ListParagraph"/>
    <w:uiPriority w:val="17"/>
    <w:qFormat/>
    <w:rsid w:val="00BF540F"/>
    <w:pPr>
      <w:numPr>
        <w:numId w:val="9"/>
      </w:numPr>
      <w:tabs>
        <w:tab w:val="left" w:pos="567"/>
      </w:tabs>
      <w:ind w:left="567" w:right="170" w:hanging="340"/>
    </w:pPr>
  </w:style>
  <w:style w:type="paragraph" w:customStyle="1" w:styleId="34Bodybulletsnumbered">
    <w:name w:val="3.4 Body bullets numbered"/>
    <w:basedOn w:val="Normal"/>
    <w:uiPriority w:val="17"/>
    <w:qFormat/>
    <w:rsid w:val="00BF540F"/>
    <w:pPr>
      <w:numPr>
        <w:numId w:val="5"/>
      </w:numPr>
      <w:ind w:right="170" w:hanging="340"/>
    </w:pPr>
    <w:rPr>
      <w:lang w:eastAsia="en-NZ"/>
    </w:rPr>
  </w:style>
  <w:style w:type="paragraph" w:styleId="ListParagraph">
    <w:name w:val="List Paragraph"/>
    <w:basedOn w:val="Normal"/>
    <w:uiPriority w:val="34"/>
    <w:qFormat/>
    <w:locked/>
    <w:rsid w:val="00FB747F"/>
    <w:pPr>
      <w:ind w:left="720"/>
      <w:contextualSpacing/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BF540F"/>
    <w:pPr>
      <w:spacing w:before="200" w:after="120" w:line="300" w:lineRule="atLeast"/>
    </w:pPr>
    <w:rPr>
      <w:color w:val="00425D" w:themeColor="text2"/>
      <w:sz w:val="32"/>
    </w:rPr>
  </w:style>
  <w:style w:type="table" w:styleId="TableGrid">
    <w:name w:val="Table Grid"/>
    <w:basedOn w:val="TableNormal"/>
    <w:uiPriority w:val="59"/>
    <w:locked/>
    <w:rsid w:val="0064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AF297D"/>
    <w:rPr>
      <w:color w:val="605E5C"/>
      <w:shd w:val="clear" w:color="auto" w:fill="E1DFDD"/>
    </w:r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BF540F"/>
    <w:pPr>
      <w:spacing w:after="200" w:line="440" w:lineRule="atLeast"/>
      <w:outlineLvl w:val="0"/>
    </w:pPr>
    <w:rPr>
      <w:rFonts w:eastAsia="Times New Roman" w:cs="Verdana (TT)"/>
      <w:noProof/>
      <w:color w:val="007198" w:themeColor="text1"/>
      <w:sz w:val="44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BF540F"/>
    <w:pPr>
      <w:spacing w:after="240" w:line="380" w:lineRule="atLeast"/>
    </w:pPr>
    <w:rPr>
      <w:rFonts w:ascii="Segoe UI Semibold" w:hAnsi="Segoe UI Semibold"/>
      <w:color w:val="007198"/>
      <w:sz w:val="36"/>
    </w:rPr>
  </w:style>
  <w:style w:type="paragraph" w:customStyle="1" w:styleId="35Bodybulletsroman">
    <w:name w:val="3.5 Body bullets roman"/>
    <w:basedOn w:val="32BodytextLINZ"/>
    <w:uiPriority w:val="17"/>
    <w:qFormat/>
    <w:rsid w:val="00BF540F"/>
    <w:pPr>
      <w:numPr>
        <w:ilvl w:val="2"/>
        <w:numId w:val="12"/>
      </w:numPr>
      <w:ind w:right="170" w:hanging="340"/>
    </w:pPr>
    <w:rPr>
      <w:lang w:eastAsia="en-NZ"/>
    </w:rPr>
  </w:style>
  <w:style w:type="paragraph" w:customStyle="1" w:styleId="36Bodybulletslettersabc">
    <w:name w:val="3.6 Body bullets letters abc"/>
    <w:basedOn w:val="34Bodybulletsnumbered"/>
    <w:uiPriority w:val="17"/>
    <w:qFormat/>
    <w:rsid w:val="00BF540F"/>
    <w:pPr>
      <w:numPr>
        <w:ilvl w:val="1"/>
        <w:numId w:val="12"/>
      </w:numPr>
      <w:ind w:hanging="340"/>
    </w:pPr>
  </w:style>
  <w:style w:type="character" w:styleId="PlaceholderText">
    <w:name w:val="Placeholder Text"/>
    <w:basedOn w:val="DefaultParagraphFont"/>
    <w:uiPriority w:val="99"/>
    <w:semiHidden/>
    <w:locked/>
    <w:rsid w:val="00510B07"/>
    <w:rPr>
      <w:color w:val="808080"/>
    </w:rPr>
  </w:style>
  <w:style w:type="paragraph" w:customStyle="1" w:styleId="62Address8ptbody">
    <w:name w:val="6.2 Address 8 pt body"/>
    <w:basedOn w:val="Normal"/>
    <w:uiPriority w:val="17"/>
    <w:rsid w:val="00406B33"/>
    <w:pPr>
      <w:tabs>
        <w:tab w:val="left" w:pos="454"/>
      </w:tabs>
      <w:spacing w:before="60" w:after="60" w:line="240" w:lineRule="exact"/>
      <w:ind w:left="170" w:right="170"/>
      <w:contextualSpacing/>
    </w:pPr>
    <w:rPr>
      <w:sz w:val="16"/>
      <w:lang w:eastAsia="en-NZ"/>
    </w:rPr>
  </w:style>
  <w:style w:type="character" w:customStyle="1" w:styleId="Boldblue">
    <w:name w:val="Bold blue"/>
    <w:basedOn w:val="Hyperlink"/>
    <w:uiPriority w:val="1"/>
    <w:qFormat/>
    <w:rsid w:val="00CF647F"/>
    <w:rPr>
      <w:rFonts w:ascii="Segoe UI" w:hAnsi="Segoe UI"/>
      <w:b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character" w:customStyle="1" w:styleId="00Bold">
    <w:name w:val="0.0 Bold"/>
    <w:basedOn w:val="DefaultParagraphFont"/>
    <w:uiPriority w:val="1"/>
    <w:qFormat/>
    <w:rsid w:val="00CF647F"/>
    <w:rPr>
      <w:rFonts w:ascii="Segoe UI" w:hAnsi="Segoe U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95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95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F1B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95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F1B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linz.govt.nz/file/22508/download?token=0Qcjx58Z" TargetMode="External" Id="rId13" /><Relationship Type="http://schemas.openxmlformats.org/officeDocument/2006/relationships/hyperlink" Target="mailto:hydro@linz.govt.nz" TargetMode="External" Id="rId18" /><Relationship Type="http://schemas.openxmlformats.org/officeDocument/2006/relationships/header" Target="header3.xml" Id="rId26" /><Relationship Type="http://schemas.openxmlformats.org/officeDocument/2006/relationships/numbering" Target="numbering.xml" Id="rId3" /><Relationship Type="http://schemas.openxmlformats.org/officeDocument/2006/relationships/hyperlink" Target="mailto:hydro@linz.govt.nz" TargetMode="External" Id="rId21" /><Relationship Type="http://schemas.openxmlformats.org/officeDocument/2006/relationships/footnotes" Target="footnotes.xml" Id="rId7" /><Relationship Type="http://schemas.openxmlformats.org/officeDocument/2006/relationships/hyperlink" Target="file:///\\ad.linz.govt.nz\dfs\opa\redirectedfolders\ameissner\Downloads\hydro_mgi-stocktake-guidance_20210804%20(19).pdf" TargetMode="External" Id="rId12" /><Relationship Type="http://schemas.openxmlformats.org/officeDocument/2006/relationships/hyperlink" Target="https://www.linz.govt.nz/file/23675/download?token=Ve84UwDl" TargetMode="External" Id="rId17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openxmlformats.org/officeDocument/2006/relationships/hyperlink" Target="mailto:hydro@linz.govt.nz" TargetMode="External" Id="rId16" /><Relationship Type="http://schemas.openxmlformats.org/officeDocument/2006/relationships/hyperlink" Target="mailto:hydro@linz.govt.nz" TargetMode="External" Id="rId20" /><Relationship Type="http://schemas.openxmlformats.org/officeDocument/2006/relationships/glossaryDocument" Target="glossary/document.xml" Id="rId29" /><Relationship Type="http://schemas.openxmlformats.org/officeDocument/2006/relationships/webSettings" Target="webSettings.xml" Id="rId6" /><Relationship Type="http://schemas.openxmlformats.org/officeDocument/2006/relationships/hyperlink" Target="file:///\\ad.linz.govt.nz\dfs\opa\redirectedfolders\ameissner\Downloads\hydro_mgi-metadata-guidance_20210804%20(10).pdf" TargetMode="External" Id="rId11" /><Relationship Type="http://schemas.openxmlformats.org/officeDocument/2006/relationships/footer" Target="footer1.xml" Id="rId24" /><Relationship Type="http://schemas.openxmlformats.org/officeDocument/2006/relationships/settings" Target="settings.xml" Id="rId5" /><Relationship Type="http://schemas.openxmlformats.org/officeDocument/2006/relationships/hyperlink" Target="https://www.linz.govt.nz/file/23674/download?token=FmYE__8a" TargetMode="External" Id="rId1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openxmlformats.org/officeDocument/2006/relationships/hyperlink" Target="file:///\\ad.linz.govt.nz\dfs\opa\redirectedfolders\ameissner\Downloads\hydro_mgi-themes_20210804%20(17).pdf" TargetMode="External" Id="rId10" /><Relationship Type="http://schemas.openxmlformats.org/officeDocument/2006/relationships/hyperlink" Target="mailto:hydro@linz.govt.nz" TargetMode="External" Id="rId19" /><Relationship Type="http://schemas.openxmlformats.org/officeDocument/2006/relationships/styles" Target="styles.xml" Id="rId4" /><Relationship Type="http://schemas.openxmlformats.org/officeDocument/2006/relationships/hyperlink" Target="https://www.digital.govt.nz/digital-government/innovation-fund/" TargetMode="External" Id="rId9" /><Relationship Type="http://schemas.openxmlformats.org/officeDocument/2006/relationships/hyperlink" Target="mailto:hydro@linz.govt.nz" TargetMode="External" Id="rId1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openxmlformats.org/officeDocument/2006/relationships/customXml" Target="/customXML/item3.xml" Id="Rc9d005df8b9c4fec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54C04C8B840FF90375C41BF81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3DAAF-FC2B-40DA-A3A3-A4CBF57B1F03}"/>
      </w:docPartPr>
      <w:docPartBody>
        <w:p w:rsidR="00570A1C" w:rsidRDefault="00570A1C">
          <w:pPr>
            <w:pStyle w:val="D8A54C04C8B840FF90375C41BF811F79"/>
          </w:pPr>
          <w:r w:rsidRPr="00E63D37">
            <w:t>Click or tap to enter a date.</w:t>
          </w:r>
        </w:p>
      </w:docPartBody>
    </w:docPart>
    <w:docPart>
      <w:docPartPr>
        <w:name w:val="FE02A50CBEDF4EFE8711818D4E18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D057-9713-4A7C-89E1-C4078B63C774}"/>
      </w:docPartPr>
      <w:docPartBody>
        <w:p w:rsidR="00570A1C" w:rsidRDefault="00570A1C">
          <w:pPr>
            <w:pStyle w:val="FE02A50CBEDF4EFE8711818D4E189A59"/>
          </w:pPr>
          <w:r w:rsidRPr="003B4C7C">
            <w:t>Click or tap here to enter text.</w:t>
          </w:r>
        </w:p>
      </w:docPartBody>
    </w:docPart>
    <w:docPart>
      <w:docPartPr>
        <w:name w:val="39ECAED4EFC44DC79B85AE77D2C1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5818-5644-4D83-8BD3-B3B539AC1FD7}"/>
      </w:docPartPr>
      <w:docPartBody>
        <w:p w:rsidR="00570A1C" w:rsidRDefault="00570A1C">
          <w:pPr>
            <w:pStyle w:val="39ECAED4EFC44DC79B85AE77D2C1F758"/>
          </w:pPr>
          <w:r w:rsidRPr="003B4C7C">
            <w:t>Click or tap here to enter text.</w:t>
          </w:r>
        </w:p>
      </w:docPartBody>
    </w:docPart>
    <w:docPart>
      <w:docPartPr>
        <w:name w:val="49B8019AF4994E77B6BC2E68D463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0754-DED2-4010-A7AA-B5B23901FD91}"/>
      </w:docPartPr>
      <w:docPartBody>
        <w:p w:rsidR="00570A1C" w:rsidRDefault="00570A1C">
          <w:pPr>
            <w:pStyle w:val="49B8019AF4994E77B6BC2E68D46353C4"/>
          </w:pPr>
          <w:r w:rsidRPr="003B4C7C">
            <w:t>Click or tap here to enter text.</w:t>
          </w:r>
        </w:p>
      </w:docPartBody>
    </w:docPart>
    <w:docPart>
      <w:docPartPr>
        <w:name w:val="2D3D711A173C4F53B8CDC49F4B59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A51C-5521-43FB-9358-A288DA60A93C}"/>
      </w:docPartPr>
      <w:docPartBody>
        <w:p w:rsidR="00570A1C" w:rsidRDefault="00570A1C">
          <w:pPr>
            <w:pStyle w:val="2D3D711A173C4F53B8CDC49F4B597459"/>
          </w:pPr>
          <w:r w:rsidRPr="003B4C7C">
            <w:t>Click or tap here to enter text.</w:t>
          </w:r>
        </w:p>
      </w:docPartBody>
    </w:docPart>
    <w:docPart>
      <w:docPartPr>
        <w:name w:val="D8FF65C814CC4998A703CA77A3946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8865B-5E7C-43B0-9DD6-DF1069CE7097}"/>
      </w:docPartPr>
      <w:docPartBody>
        <w:p w:rsidR="00570A1C" w:rsidRDefault="00570A1C">
          <w:pPr>
            <w:pStyle w:val="D8FF65C814CC4998A703CA77A3946E34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AB110F72A44C58E9DA372382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51751-5278-4A2F-88F6-47AC7A1BEBAA}"/>
      </w:docPartPr>
      <w:docPartBody>
        <w:p w:rsidR="00570A1C" w:rsidRDefault="00570A1C">
          <w:pPr>
            <w:pStyle w:val="3F7AB110F72A44C58E9DA3723827CB1E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92EAC5D6D4893AA932CDD8D30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5C245-1A94-4EFF-A093-3234248461EF}"/>
      </w:docPartPr>
      <w:docPartBody>
        <w:p w:rsidR="00C23766" w:rsidRDefault="00B97BDA" w:rsidP="00B97BDA">
          <w:pPr>
            <w:pStyle w:val="78792EAC5D6D4893AA932CDD8D30A567"/>
          </w:pPr>
          <w:r w:rsidRPr="003B4C7C">
            <w:t>Click or tap here to enter text.</w:t>
          </w:r>
        </w:p>
      </w:docPartBody>
    </w:docPart>
    <w:docPart>
      <w:docPartPr>
        <w:name w:val="3254E83BE1AA4C14A4A9939754D2A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63703-241E-4A33-8E51-AE3D59313516}"/>
      </w:docPartPr>
      <w:docPartBody>
        <w:p w:rsidR="00496B49" w:rsidRDefault="00506235" w:rsidP="00506235">
          <w:pPr>
            <w:pStyle w:val="3254E83BE1AA4C14A4A9939754D2A087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5058343AB4AD3B37F47D2C45D8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6E93D-4789-481D-879D-5D4DE850CBFC}"/>
      </w:docPartPr>
      <w:docPartBody>
        <w:p w:rsidR="00496B49" w:rsidRDefault="00506235" w:rsidP="00506235">
          <w:pPr>
            <w:pStyle w:val="5935058343AB4AD3B37F47D2C45D8E49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ECEDB8C26480FA272F78261B2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D17B6-915C-4AAD-BDE3-147C10B7D143}"/>
      </w:docPartPr>
      <w:docPartBody>
        <w:p w:rsidR="00496B49" w:rsidRDefault="00506235" w:rsidP="00506235">
          <w:pPr>
            <w:pStyle w:val="34CECEDB8C26480FA272F78261B24821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0A220B0CC43CCABAFF2C2B169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DEDCB-E2AF-4217-890A-EEAD8FF38B8E}"/>
      </w:docPartPr>
      <w:docPartBody>
        <w:p w:rsidR="00496B49" w:rsidRDefault="00506235" w:rsidP="00506235">
          <w:pPr>
            <w:pStyle w:val="83E0A220B0CC43CCABAFF2C2B169068C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FB567813B4273B8CCF5AF37D3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BEA50-30A2-4780-BB98-C28B83F9C140}"/>
      </w:docPartPr>
      <w:docPartBody>
        <w:p w:rsidR="00496B49" w:rsidRDefault="00506235" w:rsidP="00506235">
          <w:pPr>
            <w:pStyle w:val="919FB567813B4273B8CCF5AF37D3E398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DF5DB7553486FA1A144340B4F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C44E5-57AE-46DF-8E0F-F62F4ABC243B}"/>
      </w:docPartPr>
      <w:docPartBody>
        <w:p w:rsidR="00496B49" w:rsidRDefault="00506235" w:rsidP="00506235">
          <w:pPr>
            <w:pStyle w:val="10DDF5DB7553486FA1A144340B4F53CB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3A7376A1A4AFE95F898B96D9E7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8CDE-9754-4A30-AFBF-1F723AB38568}"/>
      </w:docPartPr>
      <w:docPartBody>
        <w:p w:rsidR="00496B49" w:rsidRDefault="00506235" w:rsidP="00506235">
          <w:pPr>
            <w:pStyle w:val="5C13A7376A1A4AFE95F898B96D9E74AA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155AC12E4A9E84409D880E25F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73E74-44BB-410B-AC01-D67C19142752}"/>
      </w:docPartPr>
      <w:docPartBody>
        <w:p w:rsidR="00496B49" w:rsidRDefault="00506235" w:rsidP="00506235">
          <w:pPr>
            <w:pStyle w:val="7AB6155AC12E4A9E84409D880E25F40B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CBA4C16D0430F83E3E5CA4D15A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582A-1B07-4B23-9EE2-A8231D057C09}"/>
      </w:docPartPr>
      <w:docPartBody>
        <w:p w:rsidR="00496B49" w:rsidRDefault="00506235" w:rsidP="00506235">
          <w:pPr>
            <w:pStyle w:val="6C9CBA4C16D0430F83E3E5CA4D15A02A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6C4B84C9343BEA47A0969C0600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089C-E977-4C27-A264-0249C9F3FAB3}"/>
      </w:docPartPr>
      <w:docPartBody>
        <w:p w:rsidR="00496B49" w:rsidRDefault="00506235" w:rsidP="00506235">
          <w:pPr>
            <w:pStyle w:val="44E6C4B84C9343BEA47A0969C0600AA7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8F56AA4674296B79E276A7F11D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E4DF-D780-4D97-8E73-50493C7CCB07}"/>
      </w:docPartPr>
      <w:docPartBody>
        <w:p w:rsidR="00496B49" w:rsidRDefault="00506235" w:rsidP="00506235">
          <w:pPr>
            <w:pStyle w:val="DCD8F56AA4674296B79E276A7F11DE89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3013229294703BBB2E602E46D8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1FFDF-A316-4FDC-A2A4-BB20747DA6ED}"/>
      </w:docPartPr>
      <w:docPartBody>
        <w:p w:rsidR="00000000" w:rsidRDefault="00496B49" w:rsidP="00496B49">
          <w:pPr>
            <w:pStyle w:val="D043013229294703BBB2E602E46D834F"/>
          </w:pPr>
          <w:r w:rsidRPr="00E820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1C"/>
    <w:rsid w:val="00486F90"/>
    <w:rsid w:val="00496B49"/>
    <w:rsid w:val="00506235"/>
    <w:rsid w:val="00570A1C"/>
    <w:rsid w:val="00633B71"/>
    <w:rsid w:val="009344EF"/>
    <w:rsid w:val="009C735B"/>
    <w:rsid w:val="009D5D52"/>
    <w:rsid w:val="00A23B6B"/>
    <w:rsid w:val="00B97BDA"/>
    <w:rsid w:val="00C23766"/>
    <w:rsid w:val="00DD0EFE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54C04C8B840FF90375C41BF811F79">
    <w:name w:val="D8A54C04C8B840FF90375C41BF811F79"/>
  </w:style>
  <w:style w:type="paragraph" w:customStyle="1" w:styleId="FE02A50CBEDF4EFE8711818D4E189A59">
    <w:name w:val="FE02A50CBEDF4EFE8711818D4E189A59"/>
  </w:style>
  <w:style w:type="character" w:styleId="PlaceholderText">
    <w:name w:val="Placeholder Text"/>
    <w:basedOn w:val="DefaultParagraphFont"/>
    <w:uiPriority w:val="99"/>
    <w:semiHidden/>
    <w:rsid w:val="00496B49"/>
    <w:rPr>
      <w:color w:val="808080"/>
    </w:rPr>
  </w:style>
  <w:style w:type="paragraph" w:customStyle="1" w:styleId="78792EAC5D6D4893AA932CDD8D30A567">
    <w:name w:val="78792EAC5D6D4893AA932CDD8D30A567"/>
    <w:rsid w:val="00B97BDA"/>
  </w:style>
  <w:style w:type="paragraph" w:customStyle="1" w:styleId="39ECAED4EFC44DC79B85AE77D2C1F758">
    <w:name w:val="39ECAED4EFC44DC79B85AE77D2C1F758"/>
  </w:style>
  <w:style w:type="paragraph" w:customStyle="1" w:styleId="49B8019AF4994E77B6BC2E68D46353C4">
    <w:name w:val="49B8019AF4994E77B6BC2E68D46353C4"/>
  </w:style>
  <w:style w:type="paragraph" w:customStyle="1" w:styleId="2D3D711A173C4F53B8CDC49F4B597459">
    <w:name w:val="2D3D711A173C4F53B8CDC49F4B597459"/>
  </w:style>
  <w:style w:type="paragraph" w:customStyle="1" w:styleId="D8FF65C814CC4998A703CA77A3946E34">
    <w:name w:val="D8FF65C814CC4998A703CA77A3946E34"/>
  </w:style>
  <w:style w:type="paragraph" w:customStyle="1" w:styleId="3F7AB110F72A44C58E9DA3723827CB1E">
    <w:name w:val="3F7AB110F72A44C58E9DA3723827CB1E"/>
  </w:style>
  <w:style w:type="paragraph" w:customStyle="1" w:styleId="3254E83BE1AA4C14A4A9939754D2A087">
    <w:name w:val="3254E83BE1AA4C14A4A9939754D2A087"/>
    <w:rsid w:val="00506235"/>
  </w:style>
  <w:style w:type="paragraph" w:customStyle="1" w:styleId="5935058343AB4AD3B37F47D2C45D8E49">
    <w:name w:val="5935058343AB4AD3B37F47D2C45D8E49"/>
    <w:rsid w:val="00506235"/>
  </w:style>
  <w:style w:type="paragraph" w:customStyle="1" w:styleId="34CECEDB8C26480FA272F78261B24821">
    <w:name w:val="34CECEDB8C26480FA272F78261B24821"/>
    <w:rsid w:val="00506235"/>
  </w:style>
  <w:style w:type="paragraph" w:customStyle="1" w:styleId="83E0A220B0CC43CCABAFF2C2B169068C">
    <w:name w:val="83E0A220B0CC43CCABAFF2C2B169068C"/>
    <w:rsid w:val="00506235"/>
  </w:style>
  <w:style w:type="paragraph" w:customStyle="1" w:styleId="14CB0CC12E5E483DB3945F6450C9E189">
    <w:name w:val="14CB0CC12E5E483DB3945F6450C9E189"/>
    <w:rsid w:val="00496B49"/>
  </w:style>
  <w:style w:type="paragraph" w:customStyle="1" w:styleId="5F07FA02A43F4E76B3ADD98F500BA41E">
    <w:name w:val="5F07FA02A43F4E76B3ADD98F500BA41E"/>
    <w:rsid w:val="00496B49"/>
  </w:style>
  <w:style w:type="paragraph" w:customStyle="1" w:styleId="D043013229294703BBB2E602E46D834F">
    <w:name w:val="D043013229294703BBB2E602E46D834F"/>
    <w:rsid w:val="00496B49"/>
  </w:style>
  <w:style w:type="paragraph" w:customStyle="1" w:styleId="919FB567813B4273B8CCF5AF37D3E398">
    <w:name w:val="919FB567813B4273B8CCF5AF37D3E398"/>
    <w:rsid w:val="00506235"/>
  </w:style>
  <w:style w:type="paragraph" w:customStyle="1" w:styleId="10DDF5DB7553486FA1A144340B4F53CB">
    <w:name w:val="10DDF5DB7553486FA1A144340B4F53CB"/>
    <w:rsid w:val="00506235"/>
  </w:style>
  <w:style w:type="paragraph" w:customStyle="1" w:styleId="5C13A7376A1A4AFE95F898B96D9E74AA">
    <w:name w:val="5C13A7376A1A4AFE95F898B96D9E74AA"/>
    <w:rsid w:val="00506235"/>
  </w:style>
  <w:style w:type="paragraph" w:customStyle="1" w:styleId="7AB6155AC12E4A9E84409D880E25F40B">
    <w:name w:val="7AB6155AC12E4A9E84409D880E25F40B"/>
    <w:rsid w:val="00506235"/>
  </w:style>
  <w:style w:type="paragraph" w:customStyle="1" w:styleId="6C9CBA4C16D0430F83E3E5CA4D15A02A">
    <w:name w:val="6C9CBA4C16D0430F83E3E5CA4D15A02A"/>
    <w:rsid w:val="00506235"/>
  </w:style>
  <w:style w:type="paragraph" w:customStyle="1" w:styleId="44E6C4B84C9343BEA47A0969C0600AA7">
    <w:name w:val="44E6C4B84C9343BEA47A0969C0600AA7"/>
    <w:rsid w:val="00506235"/>
  </w:style>
  <w:style w:type="paragraph" w:customStyle="1" w:styleId="DCD8F56AA4674296B79E276A7F11DE89">
    <w:name w:val="DCD8F56AA4674296B79E276A7F11DE89"/>
    <w:rsid w:val="00506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">
      <a:dk1>
        <a:srgbClr val="007198"/>
      </a:dk1>
      <a:lt1>
        <a:srgbClr val="414042"/>
      </a:lt1>
      <a:dk2>
        <a:srgbClr val="00425D"/>
      </a:dk2>
      <a:lt2>
        <a:srgbClr val="FFFFFF"/>
      </a:lt2>
      <a:accent1>
        <a:srgbClr val="0096CC"/>
      </a:accent1>
      <a:accent2>
        <a:srgbClr val="08814D"/>
      </a:accent2>
      <a:accent3>
        <a:srgbClr val="004E32"/>
      </a:accent3>
      <a:accent4>
        <a:srgbClr val="004B50"/>
      </a:accent4>
      <a:accent5>
        <a:srgbClr val="D9F1F6"/>
      </a:accent5>
      <a:accent6>
        <a:srgbClr val="5F5A55"/>
      </a:accent6>
      <a:hlink>
        <a:srgbClr val="00425D"/>
      </a:hlink>
      <a:folHlink>
        <a:srgbClr val="414042"/>
      </a:folHlink>
    </a:clrScheme>
    <a:fontScheme name="LINZ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B2582851737C4640BA36565D556ECEA8" version="1.0.0">
  <systemFields>
    <field name="Objective-Id">
      <value order="0">A4734854</value>
    </field>
    <field name="Objective-Title">
      <value order="0">20211111 MGI WG #4 Minutes</value>
    </field>
    <field name="Objective-Description">
      <value order="0"/>
    </field>
    <field name="Objective-CreationStamp">
      <value order="0">2021-11-24T23:23:46Z</value>
    </field>
    <field name="Objective-IsApproved">
      <value order="0">false</value>
    </field>
    <field name="Objective-IsPublished">
      <value order="0">true</value>
    </field>
    <field name="Objective-DatePublished">
      <value order="0">2021-11-29T22:44:07Z</value>
    </field>
    <field name="Objective-ModificationStamp">
      <value order="0">2021-11-29T22:44:07Z</value>
    </field>
    <field name="Objective-Owner">
      <value order="0">Anna Meissner</value>
    </field>
    <field name="Objective-Path">
      <value order="0">LinZone Global Folder:LinZone File Plan:Hydrography:Work Programme:Marine Geospatial:NZMGI Working Group:Meetings:Meeting 4 MGI WG - Sept 2021:to publish on webpage</value>
    </field>
    <field name="Objective-Parent">
      <value order="0">to publish on webpage</value>
    </field>
    <field name="Objective-State">
      <value order="0">Published</value>
    </field>
    <field name="Objective-VersionId">
      <value order="0">vA7568423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28A2A12B-BFBE-4116-8785-C0C62132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e-LINZ letterhead</vt:lpstr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e-LINZ letterhead</dc:title>
  <dc:subject>Add subject</dc:subject>
  <dc:creator>Toitū Te Whenua Land Information New Zealand</dc:creator>
  <dc:description>Enter Letter Comments Here</dc:description>
  <cp:lastModifiedBy>Anna Meissner</cp:lastModifiedBy>
  <cp:revision>45</cp:revision>
  <cp:lastPrinted>2019-06-07T02:49:00Z</cp:lastPrinted>
  <dcterms:created xsi:type="dcterms:W3CDTF">2021-11-26T02:32:00Z</dcterms:created>
  <dcterms:modified xsi:type="dcterms:W3CDTF">2021-11-29T22:36:00Z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A4734854</vt:lpwstr>
  </property>
  <property fmtid="{D5CDD505-2E9C-101B-9397-08002B2CF9AE}" pid="4" name="Objective-Title">
    <vt:lpwstr>20211111 MGI WG #4 Minutes</vt:lpwstr>
  </property>
  <property fmtid="{D5CDD505-2E9C-101B-9397-08002B2CF9AE}" pid="5" name="Objective-Comment">
    <vt:lpwstr/>
  </property>
  <property fmtid="{D5CDD505-2E9C-101B-9397-08002B2CF9AE}" pid="6" name="Objective-CreationStamp">
    <vt:filetime>2021-11-24T23:23:46Z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2021-11-29T22:44:07Z</vt:filetime>
  </property>
  <property fmtid="{D5CDD505-2E9C-101B-9397-08002B2CF9AE}" pid="10" name="Objective-ModificationStamp">
    <vt:filetime>2021-11-29T22:44:07Z</vt:filetime>
  </property>
  <property fmtid="{D5CDD505-2E9C-101B-9397-08002B2CF9AE}" pid="11" name="Objective-Owner">
    <vt:lpwstr>Anna Meissner</vt:lpwstr>
  </property>
  <property fmtid="{D5CDD505-2E9C-101B-9397-08002B2CF9AE}" pid="12" name="Objective-Path">
    <vt:lpwstr>LinZone Global Folder:LinZone File Plan:Hydrography:Work Programme:Marine Geospatial:NZMGI Working Group:Meetings:Meeting 4 MGI WG - Sept 2021:to publish on webpage</vt:lpwstr>
  </property>
  <property fmtid="{D5CDD505-2E9C-101B-9397-08002B2CF9AE}" pid="13" name="Objective-Parent">
    <vt:lpwstr>to publish on webpage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HDY-W15-19/379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vA7568423</vt:lpwstr>
  </property>
  <property fmtid="{D5CDD505-2E9C-101B-9397-08002B2CF9AE}" pid="26" name="Objective-Copy To Clipboard">
    <vt:lpwstr>Copy To Clipboard</vt:lpwstr>
  </property>
  <property fmtid="{D5CDD505-2E9C-101B-9397-08002B2CF9AE}" pid="27" name="Objective-Create Hyperlink">
    <vt:lpwstr>Create Hyperlink</vt:lpwstr>
  </property>
  <property fmtid="{D5CDD505-2E9C-101B-9397-08002B2CF9AE}" pid="28" name="Objective-Connect Creator">
    <vt:lpwstr/>
  </property>
  <property fmtid="{D5CDD505-2E9C-101B-9397-08002B2CF9AE}" pid="29" name="Objective-Meeting Document Type">
    <vt:lpwstr/>
  </property>
  <property fmtid="{D5CDD505-2E9C-101B-9397-08002B2CF9AE}" pid="30" name="Objective-Meeting Title">
    <vt:lpwstr/>
  </property>
  <property fmtid="{D5CDD505-2E9C-101B-9397-08002B2CF9AE}" pid="31" name="Objective-Meeting Type">
    <vt:lpwstr/>
  </property>
  <property fmtid="{D5CDD505-2E9C-101B-9397-08002B2CF9AE}" pid="32" name="Objective-To">
    <vt:lpwstr/>
  </property>
  <property fmtid="{D5CDD505-2E9C-101B-9397-08002B2CF9AE}" pid="33" name="Objective-Organiser">
    <vt:lpwstr/>
  </property>
  <property fmtid="{D5CDD505-2E9C-101B-9397-08002B2CF9AE}" pid="34" name="Objective-Date of Meeting">
    <vt:lpwstr/>
  </property>
  <property fmtid="{D5CDD505-2E9C-101B-9397-08002B2CF9AE}" pid="35" name="Objective-Time of Meeting">
    <vt:lpwstr/>
  </property>
  <property fmtid="{D5CDD505-2E9C-101B-9397-08002B2CF9AE}" pid="36" name="Objective-Venue">
    <vt:lpwstr/>
  </property>
</Properties>
</file>