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5D0" w:rsidRPr="00606066" w:rsidRDefault="008B1349" w:rsidP="00DD1984">
      <w:pPr>
        <w:jc w:val="both"/>
        <w:rPr>
          <w:rFonts w:ascii="Verdana" w:hAnsi="Verdana"/>
          <w:b/>
          <w:color w:val="00ACCD"/>
          <w:sz w:val="44"/>
          <w:szCs w:val="44"/>
        </w:rPr>
      </w:pPr>
      <w:bookmarkStart w:id="0" w:name="_GoBack"/>
      <w:bookmarkEnd w:id="0"/>
      <w:r>
        <w:rPr>
          <w:noProof/>
          <w:lang w:eastAsia="en-NZ"/>
        </w:rPr>
        <w:drawing>
          <wp:anchor distT="0" distB="0" distL="114300" distR="114300" simplePos="0" relativeHeight="251657728" behindDoc="1" locked="0" layoutInCell="1" allowOverlap="1" wp14:anchorId="3E2442BF" wp14:editId="10215DE0">
            <wp:simplePos x="0" y="0"/>
            <wp:positionH relativeFrom="margin">
              <wp:posOffset>-914621</wp:posOffset>
            </wp:positionH>
            <wp:positionV relativeFrom="margin">
              <wp:posOffset>607695</wp:posOffset>
            </wp:positionV>
            <wp:extent cx="6649085" cy="5342255"/>
            <wp:effectExtent l="0" t="0" r="0" b="0"/>
            <wp:wrapNone/>
            <wp:docPr id="8" name="Picture 2" descr="big-banner-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banner-med-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085" cy="534225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color w:val="00ACCD"/>
          <w:sz w:val="44"/>
          <w:szCs w:val="44"/>
        </w:rPr>
        <w:t>Te Awa Tupua (Whanganui River</w:t>
      </w:r>
      <w:r w:rsidR="0021775A">
        <w:rPr>
          <w:rFonts w:ascii="Verdana" w:hAnsi="Verdana"/>
          <w:b/>
          <w:color w:val="00ACCD"/>
          <w:sz w:val="44"/>
          <w:szCs w:val="44"/>
        </w:rPr>
        <w:t xml:space="preserve"> Claims Settlement</w:t>
      </w:r>
      <w:r>
        <w:rPr>
          <w:rFonts w:ascii="Verdana" w:hAnsi="Verdana"/>
          <w:b/>
          <w:color w:val="00ACCD"/>
          <w:sz w:val="44"/>
          <w:szCs w:val="44"/>
        </w:rPr>
        <w:t>)</w:t>
      </w:r>
      <w:r w:rsidR="0021775A">
        <w:rPr>
          <w:rFonts w:ascii="Verdana" w:hAnsi="Verdana"/>
          <w:b/>
          <w:color w:val="00ACCD"/>
          <w:sz w:val="44"/>
          <w:szCs w:val="44"/>
        </w:rPr>
        <w:t xml:space="preserve"> Act 201</w:t>
      </w:r>
      <w:r w:rsidR="001C51FF">
        <w:rPr>
          <w:rFonts w:ascii="Verdana" w:hAnsi="Verdana"/>
          <w:b/>
          <w:color w:val="00ACCD"/>
          <w:sz w:val="44"/>
          <w:szCs w:val="44"/>
        </w:rPr>
        <w:t>7</w:t>
      </w:r>
      <w:r w:rsidR="00D65EC8">
        <w:rPr>
          <w:rFonts w:ascii="Verdana" w:hAnsi="Verdana"/>
          <w:b/>
          <w:color w:val="00ACCD"/>
          <w:sz w:val="44"/>
          <w:szCs w:val="44"/>
        </w:rPr>
        <w:t xml:space="preserve"> registration g</w:t>
      </w:r>
      <w:r w:rsidR="002E1DE8">
        <w:rPr>
          <w:rFonts w:ascii="Verdana" w:hAnsi="Verdana"/>
          <w:b/>
          <w:color w:val="00ACCD"/>
          <w:sz w:val="44"/>
          <w:szCs w:val="44"/>
        </w:rPr>
        <w:t>uideline</w:t>
      </w:r>
    </w:p>
    <w:p w:rsidR="008F088E" w:rsidRDefault="008F088E" w:rsidP="00DD1984">
      <w:pPr>
        <w:tabs>
          <w:tab w:val="left" w:pos="1204"/>
        </w:tabs>
        <w:jc w:val="both"/>
        <w:rPr>
          <w:rFonts w:ascii="Verdana" w:hAnsi="Verdana"/>
          <w:b/>
          <w:color w:val="36AD47"/>
          <w:sz w:val="32"/>
          <w:szCs w:val="32"/>
        </w:rPr>
      </w:pPr>
    </w:p>
    <w:p w:rsidR="008F088E" w:rsidRDefault="00EB7D57" w:rsidP="00DD1984">
      <w:pPr>
        <w:tabs>
          <w:tab w:val="left" w:pos="1204"/>
        </w:tabs>
        <w:jc w:val="both"/>
        <w:rPr>
          <w:rFonts w:ascii="Verdana" w:hAnsi="Verdana"/>
          <w:b/>
          <w:color w:val="36AD47"/>
          <w:sz w:val="32"/>
          <w:szCs w:val="32"/>
        </w:rPr>
      </w:pPr>
      <w:r>
        <w:rPr>
          <w:rFonts w:ascii="Verdana" w:hAnsi="Verdana"/>
          <w:b/>
          <w:color w:val="36AD47"/>
          <w:sz w:val="32"/>
          <w:szCs w:val="32"/>
        </w:rPr>
        <w:t xml:space="preserve">LINZG </w:t>
      </w:r>
      <w:r w:rsidR="00E03693">
        <w:rPr>
          <w:rFonts w:ascii="Verdana" w:hAnsi="Verdana"/>
          <w:b/>
          <w:color w:val="36AD47"/>
          <w:sz w:val="32"/>
          <w:szCs w:val="32"/>
        </w:rPr>
        <w:t>20766</w:t>
      </w:r>
    </w:p>
    <w:p w:rsidR="008F088E" w:rsidRDefault="008F088E" w:rsidP="00DD1984">
      <w:pPr>
        <w:tabs>
          <w:tab w:val="left" w:pos="1204"/>
        </w:tabs>
        <w:jc w:val="both"/>
        <w:rPr>
          <w:rFonts w:ascii="Verdana" w:hAnsi="Verdana"/>
          <w:b/>
          <w:color w:val="36AD47"/>
          <w:sz w:val="32"/>
          <w:szCs w:val="32"/>
        </w:rPr>
      </w:pPr>
    </w:p>
    <w:p w:rsidR="008F088E" w:rsidRDefault="00ED3229" w:rsidP="00DD1984">
      <w:pPr>
        <w:tabs>
          <w:tab w:val="left" w:pos="1204"/>
        </w:tabs>
        <w:jc w:val="both"/>
        <w:rPr>
          <w:rFonts w:ascii="Verdana" w:hAnsi="Verdana"/>
          <w:b/>
          <w:color w:val="36AD47"/>
          <w:sz w:val="32"/>
          <w:szCs w:val="32"/>
        </w:rPr>
      </w:pPr>
      <w:r>
        <w:rPr>
          <w:rFonts w:ascii="Verdana" w:hAnsi="Verdana"/>
          <w:b/>
          <w:color w:val="36AD47"/>
          <w:sz w:val="32"/>
          <w:szCs w:val="32"/>
        </w:rPr>
        <w:t>5 May</w:t>
      </w:r>
      <w:r w:rsidR="00EB7D57">
        <w:rPr>
          <w:rFonts w:ascii="Verdana" w:hAnsi="Verdana"/>
          <w:b/>
          <w:color w:val="36AD47"/>
          <w:sz w:val="32"/>
          <w:szCs w:val="32"/>
        </w:rPr>
        <w:t xml:space="preserve"> </w:t>
      </w:r>
      <w:r w:rsidR="002E1DE8">
        <w:rPr>
          <w:rFonts w:ascii="Verdana" w:hAnsi="Verdana"/>
          <w:b/>
          <w:color w:val="36AD47"/>
          <w:sz w:val="32"/>
          <w:szCs w:val="32"/>
        </w:rPr>
        <w:t>201</w:t>
      </w:r>
      <w:r>
        <w:rPr>
          <w:rFonts w:ascii="Verdana" w:hAnsi="Verdana"/>
          <w:b/>
          <w:color w:val="36AD47"/>
          <w:sz w:val="32"/>
          <w:szCs w:val="32"/>
        </w:rPr>
        <w:t>7</w:t>
      </w:r>
    </w:p>
    <w:p w:rsidR="00077C4C" w:rsidRPr="005F75D0" w:rsidRDefault="00077C4C" w:rsidP="00DD1984">
      <w:pPr>
        <w:jc w:val="both"/>
        <w:rPr>
          <w:b/>
          <w:sz w:val="28"/>
          <w:szCs w:val="28"/>
        </w:rPr>
        <w:sectPr w:rsidR="00077C4C" w:rsidRPr="005F75D0" w:rsidSect="002E1DE8">
          <w:headerReference w:type="even" r:id="rId10"/>
          <w:headerReference w:type="default" r:id="rId11"/>
          <w:footerReference w:type="even" r:id="rId12"/>
          <w:footerReference w:type="default" r:id="rId13"/>
          <w:pgSz w:w="11907" w:h="16840" w:code="9"/>
          <w:pgMar w:top="5914" w:right="1797" w:bottom="1440" w:left="1985" w:header="720" w:footer="720" w:gutter="0"/>
          <w:cols w:space="720"/>
          <w:docGrid w:linePitch="360"/>
        </w:sectPr>
      </w:pPr>
    </w:p>
    <w:p w:rsidR="00077C4C" w:rsidRDefault="008833E6" w:rsidP="00933568">
      <w:pPr>
        <w:pStyle w:val="ContentsHeading"/>
        <w:tabs>
          <w:tab w:val="left" w:pos="5442"/>
        </w:tabs>
        <w:ind w:left="0"/>
        <w:jc w:val="both"/>
        <w:rPr>
          <w:color w:val="00ACCD"/>
        </w:rPr>
      </w:pPr>
      <w:r w:rsidRPr="00E41B92">
        <w:rPr>
          <w:b/>
          <w:color w:val="4EC6DD"/>
          <w:sz w:val="40"/>
          <w:szCs w:val="40"/>
        </w:rPr>
        <w:lastRenderedPageBreak/>
        <w:t>Contents</w:t>
      </w:r>
      <w:r w:rsidR="00A179B0">
        <w:rPr>
          <w:b/>
          <w:color w:val="4EC6DD"/>
          <w:sz w:val="40"/>
          <w:szCs w:val="40"/>
        </w:rPr>
        <w:tab/>
      </w:r>
    </w:p>
    <w:p w:rsidR="00455EE6" w:rsidRDefault="002157D5" w:rsidP="00E06FCA">
      <w:pPr>
        <w:pStyle w:val="TOC2"/>
        <w:rPr>
          <w:noProof/>
        </w:rPr>
      </w:pPr>
      <w:r>
        <w:rPr>
          <w:color w:val="00ACCD"/>
        </w:rPr>
        <w:fldChar w:fldCharType="begin"/>
      </w:r>
      <w:r w:rsidR="00665861">
        <w:instrText xml:space="preserve"> TOC \o "1-2</w:instrText>
      </w:r>
      <w:r>
        <w:instrText xml:space="preserve">" \h \z \t "Heading Style One (LINZ),1,Subhead Style One (LINZ),2" </w:instrText>
      </w:r>
      <w:r>
        <w:rPr>
          <w:color w:val="00ACCD"/>
        </w:rPr>
        <w:fldChar w:fldCharType="separate"/>
      </w:r>
    </w:p>
    <w:p w:rsidR="00B208FA" w:rsidRPr="00134B36" w:rsidRDefault="00B208FA" w:rsidP="00134B36">
      <w:pPr>
        <w:pStyle w:val="TOC1"/>
        <w:rPr>
          <w:noProof/>
          <w:color w:val="0000FF"/>
          <w:u w:val="single"/>
        </w:rPr>
      </w:pPr>
      <w:r w:rsidRPr="00C53230">
        <w:rPr>
          <w:noProof/>
        </w:rPr>
        <w:fldChar w:fldCharType="begin"/>
      </w:r>
      <w:r w:rsidRPr="00C53230">
        <w:rPr>
          <w:noProof/>
        </w:rPr>
        <w:instrText xml:space="preserve"> TOC \o "1-2" \h \z \t "Heading Style One (LINZ),1,Subhead Style One (LINZ),2" </w:instrText>
      </w:r>
      <w:r w:rsidRPr="00C53230">
        <w:rPr>
          <w:noProof/>
        </w:rPr>
        <w:fldChar w:fldCharType="separate"/>
      </w:r>
      <w:hyperlink w:anchor="_Toc481405620" w:history="1">
        <w:r w:rsidRPr="00E06FCA">
          <w:rPr>
            <w:rStyle w:val="Hyperlink"/>
            <w:noProof/>
            <w:color w:val="00B0F0"/>
          </w:rPr>
          <w:t>1</w:t>
        </w:r>
        <w:r w:rsidRPr="00E06FCA">
          <w:rPr>
            <w:rFonts w:asciiTheme="minorHAnsi" w:eastAsiaTheme="minorEastAsia" w:hAnsiTheme="minorHAnsi" w:cstheme="minorBidi"/>
            <w:noProof/>
            <w:color w:val="00B0F0"/>
            <w:lang w:val="en-NZ" w:eastAsia="en-NZ"/>
          </w:rPr>
          <w:tab/>
        </w:r>
        <w:r w:rsidR="00134B36" w:rsidRPr="00134B36">
          <w:rPr>
            <w:rFonts w:eastAsiaTheme="minorEastAsia" w:cstheme="minorBidi"/>
            <w:noProof/>
            <w:color w:val="00B0F0"/>
            <w:lang w:val="en-NZ" w:eastAsia="en-NZ"/>
          </w:rPr>
          <w:t>Background</w:t>
        </w:r>
        <w:hyperlink w:anchor="_Toc481405631" w:history="1">
          <w:r w:rsidR="00E06FCA">
            <w:rPr>
              <w:noProof/>
              <w:webHidden/>
            </w:rPr>
            <w:tab/>
          </w:r>
          <w:r w:rsidR="00134B36">
            <w:rPr>
              <w:noProof/>
              <w:webHidden/>
            </w:rPr>
            <w:t>4</w:t>
          </w:r>
        </w:hyperlink>
      </w:hyperlink>
    </w:p>
    <w:p w:rsidR="00B208FA"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B208FA" w:rsidRPr="0012374A">
          <w:rPr>
            <w:rStyle w:val="Hyperlink"/>
            <w:noProof/>
          </w:rPr>
          <w:t>1.1</w:t>
        </w:r>
        <w:r w:rsidR="00B208FA">
          <w:rPr>
            <w:rFonts w:asciiTheme="minorHAnsi" w:eastAsiaTheme="minorEastAsia" w:hAnsiTheme="minorHAnsi" w:cstheme="minorBidi"/>
            <w:noProof/>
            <w:color w:val="auto"/>
            <w:lang w:val="en-NZ" w:eastAsia="en-NZ"/>
          </w:rPr>
          <w:tab/>
        </w:r>
        <w:r w:rsidR="00B208FA" w:rsidRPr="0012374A">
          <w:rPr>
            <w:rStyle w:val="Hyperlink"/>
            <w:noProof/>
          </w:rPr>
          <w:t>Introduction</w:t>
        </w:r>
        <w:r w:rsidR="00B208FA">
          <w:rPr>
            <w:noProof/>
            <w:webHidden/>
          </w:rPr>
          <w:tab/>
        </w:r>
        <w:r w:rsidR="00B208FA">
          <w:rPr>
            <w:noProof/>
            <w:webHidden/>
          </w:rPr>
          <w:fldChar w:fldCharType="begin"/>
        </w:r>
        <w:r w:rsidR="00B208FA">
          <w:rPr>
            <w:noProof/>
            <w:webHidden/>
          </w:rPr>
          <w:instrText xml:space="preserve"> PAGEREF _Toc481405621 \h </w:instrText>
        </w:r>
        <w:r w:rsidR="00B208FA">
          <w:rPr>
            <w:noProof/>
            <w:webHidden/>
          </w:rPr>
        </w:r>
        <w:r w:rsidR="00B208FA">
          <w:rPr>
            <w:noProof/>
            <w:webHidden/>
          </w:rPr>
          <w:fldChar w:fldCharType="separate"/>
        </w:r>
        <w:r w:rsidR="00B56BF8">
          <w:rPr>
            <w:noProof/>
            <w:webHidden/>
          </w:rPr>
          <w:t>4</w:t>
        </w:r>
        <w:r w:rsidR="00B208FA">
          <w:rPr>
            <w:noProof/>
            <w:webHidden/>
          </w:rPr>
          <w:fldChar w:fldCharType="end"/>
        </w:r>
      </w:hyperlink>
    </w:p>
    <w:p w:rsidR="00B208FA" w:rsidRDefault="007D14AF" w:rsidP="00E06FCA">
      <w:pPr>
        <w:pStyle w:val="TOC2"/>
        <w:rPr>
          <w:rFonts w:asciiTheme="minorHAnsi" w:eastAsiaTheme="minorEastAsia" w:hAnsiTheme="minorHAnsi" w:cstheme="minorBidi"/>
          <w:noProof/>
          <w:color w:val="auto"/>
          <w:lang w:val="en-NZ" w:eastAsia="en-NZ"/>
        </w:rPr>
      </w:pPr>
      <w:hyperlink w:anchor="_Toc481405622" w:history="1">
        <w:r w:rsidR="00B208FA" w:rsidRPr="0012374A">
          <w:rPr>
            <w:rStyle w:val="Hyperlink"/>
            <w:noProof/>
          </w:rPr>
          <w:t>1.2</w:t>
        </w:r>
        <w:r w:rsidR="00433AB0">
          <w:rPr>
            <w:rFonts w:asciiTheme="minorHAnsi" w:eastAsiaTheme="minorEastAsia" w:hAnsiTheme="minorHAnsi" w:cstheme="minorBidi"/>
            <w:noProof/>
            <w:color w:val="auto"/>
            <w:lang w:val="en-NZ" w:eastAsia="en-NZ"/>
          </w:rPr>
          <w:tab/>
        </w:r>
        <w:r w:rsidR="00B208FA" w:rsidRPr="0012374A">
          <w:rPr>
            <w:rStyle w:val="Hyperlink"/>
            <w:noProof/>
          </w:rPr>
          <w:t>Purpose, scope and use</w:t>
        </w:r>
        <w:r w:rsidR="00B208FA">
          <w:rPr>
            <w:noProof/>
            <w:webHidden/>
          </w:rPr>
          <w:tab/>
        </w:r>
        <w:r w:rsidR="00B208FA">
          <w:rPr>
            <w:noProof/>
            <w:webHidden/>
          </w:rPr>
          <w:fldChar w:fldCharType="begin"/>
        </w:r>
        <w:r w:rsidR="00B208FA">
          <w:rPr>
            <w:noProof/>
            <w:webHidden/>
          </w:rPr>
          <w:instrText xml:space="preserve"> PAGEREF _Toc481405622 \h </w:instrText>
        </w:r>
        <w:r w:rsidR="00B208FA">
          <w:rPr>
            <w:noProof/>
            <w:webHidden/>
          </w:rPr>
        </w:r>
        <w:r w:rsidR="00B208FA">
          <w:rPr>
            <w:noProof/>
            <w:webHidden/>
          </w:rPr>
          <w:fldChar w:fldCharType="separate"/>
        </w:r>
        <w:r w:rsidR="00B56BF8">
          <w:rPr>
            <w:noProof/>
            <w:webHidden/>
          </w:rPr>
          <w:t>4</w:t>
        </w:r>
        <w:r w:rsidR="00B208FA">
          <w:rPr>
            <w:noProof/>
            <w:webHidden/>
          </w:rPr>
          <w:fldChar w:fldCharType="end"/>
        </w:r>
      </w:hyperlink>
    </w:p>
    <w:p w:rsidR="00B208FA" w:rsidRDefault="00B208FA" w:rsidP="00E06FCA">
      <w:pPr>
        <w:pStyle w:val="TOC2"/>
        <w:rPr>
          <w:rFonts w:asciiTheme="minorHAnsi" w:eastAsiaTheme="minorEastAsia" w:hAnsiTheme="minorHAnsi" w:cstheme="minorBidi"/>
          <w:noProof/>
          <w:color w:val="auto"/>
          <w:lang w:val="en-NZ" w:eastAsia="en-NZ"/>
        </w:rPr>
      </w:pPr>
      <w:r w:rsidRPr="00990B5C">
        <w:rPr>
          <w:noProof/>
        </w:rPr>
        <w:t>1.3</w:t>
      </w:r>
      <w:r>
        <w:rPr>
          <w:rFonts w:asciiTheme="minorHAnsi" w:eastAsiaTheme="minorEastAsia" w:hAnsiTheme="minorHAnsi" w:cstheme="minorBidi"/>
          <w:noProof/>
          <w:color w:val="auto"/>
          <w:lang w:val="en-NZ" w:eastAsia="en-NZ"/>
        </w:rPr>
        <w:tab/>
      </w:r>
      <w:r w:rsidRPr="00990B5C">
        <w:rPr>
          <w:noProof/>
        </w:rPr>
        <w:t>Map of area of interest</w:t>
      </w:r>
      <w:r>
        <w:rPr>
          <w:noProof/>
          <w:webHidden/>
        </w:rPr>
        <w:tab/>
      </w:r>
      <w:r w:rsidR="00990B5C">
        <w:rPr>
          <w:noProof/>
          <w:webHidden/>
        </w:rPr>
        <w:t>5</w:t>
      </w:r>
    </w:p>
    <w:p w:rsidR="00B208FA" w:rsidRDefault="007D14AF" w:rsidP="00134B36">
      <w:pPr>
        <w:pStyle w:val="TOC1"/>
        <w:rPr>
          <w:rFonts w:asciiTheme="minorHAnsi" w:eastAsiaTheme="minorEastAsia" w:hAnsiTheme="minorHAnsi" w:cstheme="minorBidi"/>
          <w:noProof/>
          <w:color w:val="auto"/>
          <w:lang w:val="en-NZ" w:eastAsia="en-NZ"/>
        </w:rPr>
      </w:pPr>
      <w:hyperlink w:anchor="_Toc481405624" w:history="1">
        <w:r w:rsidR="00B208FA" w:rsidRPr="0012374A">
          <w:rPr>
            <w:rStyle w:val="Hyperlink"/>
            <w:noProof/>
          </w:rPr>
          <w:t>2</w:t>
        </w:r>
        <w:r w:rsidR="00B208FA">
          <w:rPr>
            <w:rFonts w:asciiTheme="minorHAnsi" w:eastAsiaTheme="minorEastAsia" w:hAnsiTheme="minorHAnsi" w:cstheme="minorBidi"/>
            <w:noProof/>
            <w:color w:val="auto"/>
            <w:lang w:val="en-NZ" w:eastAsia="en-NZ"/>
          </w:rPr>
          <w:tab/>
        </w:r>
        <w:r w:rsidR="00B208FA" w:rsidRPr="0012374A">
          <w:rPr>
            <w:rStyle w:val="Hyperlink"/>
            <w:noProof/>
          </w:rPr>
          <w:t>Landonline settings to prevent auto-registration</w:t>
        </w:r>
        <w:r w:rsidR="00B208FA">
          <w:rPr>
            <w:noProof/>
            <w:webHidden/>
          </w:rPr>
          <w:tab/>
        </w:r>
        <w:r w:rsidR="00B208FA">
          <w:rPr>
            <w:noProof/>
            <w:webHidden/>
          </w:rPr>
          <w:fldChar w:fldCharType="begin"/>
        </w:r>
        <w:r w:rsidR="00B208FA">
          <w:rPr>
            <w:noProof/>
            <w:webHidden/>
          </w:rPr>
          <w:instrText xml:space="preserve"> PAGEREF _Toc481405624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B208FA" w:rsidRDefault="007D14AF" w:rsidP="00134B36">
      <w:pPr>
        <w:pStyle w:val="TOC1"/>
        <w:rPr>
          <w:rFonts w:asciiTheme="minorHAnsi" w:eastAsiaTheme="minorEastAsia" w:hAnsiTheme="minorHAnsi" w:cstheme="minorBidi"/>
          <w:noProof/>
          <w:color w:val="auto"/>
          <w:lang w:val="en-NZ" w:eastAsia="en-NZ"/>
        </w:rPr>
      </w:pPr>
      <w:hyperlink w:anchor="_Toc481405625" w:history="1">
        <w:r w:rsidR="00B208FA" w:rsidRPr="0012374A">
          <w:rPr>
            <w:rStyle w:val="Hyperlink"/>
            <w:noProof/>
          </w:rPr>
          <w:t>3</w:t>
        </w:r>
        <w:r w:rsidR="00B208FA">
          <w:rPr>
            <w:rFonts w:asciiTheme="minorHAnsi" w:eastAsiaTheme="minorEastAsia" w:hAnsiTheme="minorHAnsi" w:cstheme="minorBidi"/>
            <w:noProof/>
            <w:color w:val="auto"/>
            <w:lang w:val="en-NZ" w:eastAsia="en-NZ"/>
          </w:rPr>
          <w:tab/>
        </w:r>
        <w:r w:rsidR="00B208FA" w:rsidRPr="0012374A">
          <w:rPr>
            <w:rStyle w:val="Hyperlink"/>
            <w:noProof/>
          </w:rPr>
          <w:t>Removing resumptive memorials</w:t>
        </w:r>
        <w:r w:rsidR="00B208FA">
          <w:rPr>
            <w:noProof/>
            <w:webHidden/>
          </w:rPr>
          <w:tab/>
        </w:r>
        <w:r w:rsidR="00B208FA">
          <w:rPr>
            <w:noProof/>
            <w:webHidden/>
          </w:rPr>
          <w:fldChar w:fldCharType="begin"/>
        </w:r>
        <w:r w:rsidR="00B208FA">
          <w:rPr>
            <w:noProof/>
            <w:webHidden/>
          </w:rPr>
          <w:instrText xml:space="preserve"> PAGEREF _Toc481405625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B208FA" w:rsidRDefault="007D14AF" w:rsidP="00134B36">
      <w:pPr>
        <w:pStyle w:val="TOC1"/>
        <w:rPr>
          <w:rFonts w:asciiTheme="minorHAnsi" w:eastAsiaTheme="minorEastAsia" w:hAnsiTheme="minorHAnsi" w:cstheme="minorBidi"/>
          <w:noProof/>
          <w:color w:val="auto"/>
          <w:lang w:val="en-NZ" w:eastAsia="en-NZ"/>
        </w:rPr>
      </w:pPr>
      <w:hyperlink w:anchor="_Toc481405626" w:history="1">
        <w:r w:rsidR="00B208FA" w:rsidRPr="0012374A">
          <w:rPr>
            <w:rStyle w:val="Hyperlink"/>
            <w:noProof/>
          </w:rPr>
          <w:t>4</w:t>
        </w:r>
        <w:r w:rsidR="00B208FA">
          <w:rPr>
            <w:rFonts w:asciiTheme="minorHAnsi" w:eastAsiaTheme="minorEastAsia" w:hAnsiTheme="minorHAnsi" w:cstheme="minorBidi"/>
            <w:noProof/>
            <w:color w:val="auto"/>
            <w:lang w:val="en-NZ" w:eastAsia="en-NZ"/>
          </w:rPr>
          <w:tab/>
        </w:r>
        <w:r w:rsidR="00B208FA" w:rsidRPr="0012374A">
          <w:rPr>
            <w:rStyle w:val="Hyperlink"/>
            <w:noProof/>
          </w:rPr>
          <w:t>Cultural Redress Properties</w:t>
        </w:r>
        <w:r w:rsidR="00B208FA">
          <w:rPr>
            <w:noProof/>
            <w:webHidden/>
          </w:rPr>
          <w:tab/>
        </w:r>
        <w:r w:rsidR="00B208FA">
          <w:rPr>
            <w:noProof/>
            <w:webHidden/>
          </w:rPr>
          <w:fldChar w:fldCharType="begin"/>
        </w:r>
        <w:r w:rsidR="00B208FA">
          <w:rPr>
            <w:noProof/>
            <w:webHidden/>
          </w:rPr>
          <w:instrText xml:space="preserve"> PAGEREF _Toc481405626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B208FA" w:rsidRDefault="007D14AF" w:rsidP="00134B36">
      <w:pPr>
        <w:pStyle w:val="TOC1"/>
        <w:rPr>
          <w:rFonts w:asciiTheme="minorHAnsi" w:eastAsiaTheme="minorEastAsia" w:hAnsiTheme="minorHAnsi" w:cstheme="minorBidi"/>
          <w:noProof/>
          <w:color w:val="auto"/>
          <w:lang w:val="en-NZ" w:eastAsia="en-NZ"/>
        </w:rPr>
      </w:pPr>
      <w:hyperlink w:anchor="_Toc481405627" w:history="1">
        <w:r w:rsidR="00C57424">
          <w:rPr>
            <w:rStyle w:val="Hyperlink"/>
            <w:noProof/>
          </w:rPr>
          <w:t>5</w:t>
        </w:r>
        <w:r w:rsidR="00B208FA">
          <w:rPr>
            <w:rFonts w:asciiTheme="minorHAnsi" w:eastAsiaTheme="minorEastAsia" w:hAnsiTheme="minorHAnsi" w:cstheme="minorBidi"/>
            <w:noProof/>
            <w:color w:val="auto"/>
            <w:lang w:val="en-NZ" w:eastAsia="en-NZ"/>
          </w:rPr>
          <w:tab/>
        </w:r>
        <w:r w:rsidR="00B208FA" w:rsidRPr="0012374A">
          <w:rPr>
            <w:rStyle w:val="Hyperlink"/>
            <w:noProof/>
          </w:rPr>
          <w:t>Commercial Redress Properties</w:t>
        </w:r>
        <w:r w:rsidR="00B208FA">
          <w:rPr>
            <w:noProof/>
            <w:webHidden/>
          </w:rPr>
          <w:tab/>
        </w:r>
        <w:r w:rsidR="00B208FA">
          <w:rPr>
            <w:noProof/>
            <w:webHidden/>
          </w:rPr>
          <w:fldChar w:fldCharType="begin"/>
        </w:r>
        <w:r w:rsidR="00B208FA">
          <w:rPr>
            <w:noProof/>
            <w:webHidden/>
          </w:rPr>
          <w:instrText xml:space="preserve"> PAGEREF _Toc481405627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B208FA" w:rsidRDefault="007D14AF" w:rsidP="00134B36">
      <w:pPr>
        <w:pStyle w:val="TOC1"/>
        <w:rPr>
          <w:rFonts w:asciiTheme="minorHAnsi" w:eastAsiaTheme="minorEastAsia" w:hAnsiTheme="minorHAnsi" w:cstheme="minorBidi"/>
          <w:noProof/>
          <w:color w:val="auto"/>
          <w:lang w:val="en-NZ" w:eastAsia="en-NZ"/>
        </w:rPr>
      </w:pPr>
      <w:hyperlink w:anchor="_Toc481405628" w:history="1">
        <w:r w:rsidR="00B208FA" w:rsidRPr="00351990">
          <w:rPr>
            <w:rStyle w:val="Hyperlink"/>
            <w:i/>
            <w:noProof/>
          </w:rPr>
          <w:t>Provisions Unique to this Act</w:t>
        </w:r>
        <w:r w:rsidR="00B208FA">
          <w:rPr>
            <w:noProof/>
            <w:webHidden/>
          </w:rPr>
          <w:tab/>
        </w:r>
        <w:r w:rsidR="00B208FA">
          <w:rPr>
            <w:noProof/>
            <w:webHidden/>
          </w:rPr>
          <w:fldChar w:fldCharType="begin"/>
        </w:r>
        <w:r w:rsidR="00B208FA">
          <w:rPr>
            <w:noProof/>
            <w:webHidden/>
          </w:rPr>
          <w:instrText xml:space="preserve"> PAGEREF _Toc481405628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B208FA" w:rsidRDefault="007D14AF" w:rsidP="00134B36">
      <w:pPr>
        <w:pStyle w:val="TOC1"/>
        <w:rPr>
          <w:rStyle w:val="Hyperlink"/>
          <w:noProof/>
        </w:rPr>
      </w:pPr>
      <w:hyperlink w:anchor="_Toc481405629" w:history="1">
        <w:r w:rsidR="00C57424">
          <w:rPr>
            <w:rStyle w:val="Hyperlink"/>
            <w:noProof/>
          </w:rPr>
          <w:t>6</w:t>
        </w:r>
        <w:r w:rsidR="00B208FA">
          <w:rPr>
            <w:rFonts w:asciiTheme="minorHAnsi" w:eastAsiaTheme="minorEastAsia" w:hAnsiTheme="minorHAnsi" w:cstheme="minorBidi"/>
            <w:noProof/>
            <w:color w:val="auto"/>
            <w:lang w:val="en-NZ" w:eastAsia="en-NZ"/>
          </w:rPr>
          <w:tab/>
        </w:r>
        <w:r w:rsidR="00A6114F">
          <w:rPr>
            <w:rStyle w:val="Hyperlink"/>
            <w:noProof/>
          </w:rPr>
          <w:t>Assets of W</w:t>
        </w:r>
        <w:r w:rsidR="00B208FA" w:rsidRPr="0012374A">
          <w:rPr>
            <w:rStyle w:val="Hyperlink"/>
            <w:noProof/>
          </w:rPr>
          <w:t>hanganui Iwi Trusts – Initial Vesting</w:t>
        </w:r>
        <w:r w:rsidR="00B208FA">
          <w:rPr>
            <w:noProof/>
            <w:webHidden/>
          </w:rPr>
          <w:tab/>
        </w:r>
        <w:r w:rsidR="00B208FA">
          <w:rPr>
            <w:noProof/>
            <w:webHidden/>
          </w:rPr>
          <w:fldChar w:fldCharType="begin"/>
        </w:r>
        <w:r w:rsidR="00B208FA">
          <w:rPr>
            <w:noProof/>
            <w:webHidden/>
          </w:rPr>
          <w:instrText xml:space="preserve"> PAGEREF _Toc481405629 \h </w:instrText>
        </w:r>
        <w:r w:rsidR="00B208FA">
          <w:rPr>
            <w:noProof/>
            <w:webHidden/>
          </w:rPr>
        </w:r>
        <w:r w:rsidR="00B208FA">
          <w:rPr>
            <w:noProof/>
            <w:webHidden/>
          </w:rPr>
          <w:fldChar w:fldCharType="separate"/>
        </w:r>
        <w:r w:rsidR="00B56BF8">
          <w:rPr>
            <w:noProof/>
            <w:webHidden/>
          </w:rPr>
          <w:t>6</w:t>
        </w:r>
        <w:r w:rsidR="00B208FA">
          <w:rPr>
            <w:noProof/>
            <w:webHidden/>
          </w:rPr>
          <w:fldChar w:fldCharType="end"/>
        </w:r>
      </w:hyperlink>
    </w:p>
    <w:p w:rsidR="00C57424"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C57424">
          <w:rPr>
            <w:rStyle w:val="Hyperlink"/>
            <w:noProof/>
          </w:rPr>
          <w:t>6</w:t>
        </w:r>
        <w:r w:rsidR="00C57424" w:rsidRPr="0012374A">
          <w:rPr>
            <w:rStyle w:val="Hyperlink"/>
            <w:noProof/>
          </w:rPr>
          <w:t>.1</w:t>
        </w:r>
        <w:r w:rsidR="00C57424">
          <w:rPr>
            <w:rFonts w:asciiTheme="minorHAnsi" w:eastAsiaTheme="minorEastAsia" w:hAnsiTheme="minorHAnsi" w:cstheme="minorBidi"/>
            <w:noProof/>
            <w:color w:val="auto"/>
            <w:lang w:val="en-NZ" w:eastAsia="en-NZ"/>
          </w:rPr>
          <w:tab/>
        </w:r>
        <w:r w:rsidR="00C57424" w:rsidRPr="00C57424">
          <w:rPr>
            <w:rStyle w:val="Hyperlink"/>
            <w:noProof/>
          </w:rPr>
          <w:t>Vesting of assets/liabilities of Whanganui Iwi Trusts into trustees of Ngā Tāngata Tiaki o Whanganui on Settlement Date</w:t>
        </w:r>
        <w:r w:rsidR="00C57424">
          <w:rPr>
            <w:noProof/>
            <w:webHidden/>
          </w:rPr>
          <w:tab/>
        </w:r>
      </w:hyperlink>
      <w:r w:rsidR="00440E71" w:rsidRPr="00440E71">
        <w:rPr>
          <w:rStyle w:val="Hyperlink"/>
          <w:noProof/>
          <w:color w:val="auto"/>
          <w:u w:val="none"/>
        </w:rPr>
        <w:t>7</w:t>
      </w:r>
    </w:p>
    <w:p w:rsidR="00B208FA" w:rsidRDefault="007D14AF" w:rsidP="00134B36">
      <w:pPr>
        <w:pStyle w:val="TOC1"/>
        <w:rPr>
          <w:rStyle w:val="Hyperlink"/>
          <w:noProof/>
        </w:rPr>
      </w:pPr>
      <w:hyperlink w:anchor="_Toc481405631" w:history="1">
        <w:r w:rsidR="00C57424">
          <w:rPr>
            <w:rStyle w:val="Hyperlink"/>
            <w:noProof/>
          </w:rPr>
          <w:t>7</w:t>
        </w:r>
        <w:r w:rsidR="00B208FA">
          <w:rPr>
            <w:rFonts w:asciiTheme="minorHAnsi" w:eastAsiaTheme="minorEastAsia" w:hAnsiTheme="minorHAnsi" w:cstheme="minorBidi"/>
            <w:noProof/>
            <w:color w:val="auto"/>
            <w:lang w:val="en-NZ" w:eastAsia="en-NZ"/>
          </w:rPr>
          <w:tab/>
        </w:r>
        <w:r w:rsidR="00A6114F">
          <w:rPr>
            <w:rStyle w:val="Hyperlink"/>
            <w:noProof/>
          </w:rPr>
          <w:t>Bed of W</w:t>
        </w:r>
        <w:r w:rsidR="00B208FA" w:rsidRPr="0012374A">
          <w:rPr>
            <w:rStyle w:val="Hyperlink"/>
            <w:noProof/>
          </w:rPr>
          <w:t>hanganui River</w:t>
        </w:r>
        <w:r w:rsidR="00A6114F">
          <w:rPr>
            <w:rStyle w:val="Hyperlink"/>
            <w:noProof/>
          </w:rPr>
          <w:t xml:space="preserve"> </w:t>
        </w:r>
        <w:r w:rsidR="00A6114F" w:rsidRPr="00A6114F">
          <w:rPr>
            <w:rStyle w:val="Hyperlink"/>
            <w:noProof/>
          </w:rPr>
          <w:t>–</w:t>
        </w:r>
        <w:r w:rsidR="00A6114F">
          <w:rPr>
            <w:rStyle w:val="Hyperlink"/>
            <w:noProof/>
          </w:rPr>
          <w:t xml:space="preserve"> Initial Vesting</w:t>
        </w:r>
        <w:r w:rsidR="00B208FA">
          <w:rPr>
            <w:noProof/>
            <w:webHidden/>
          </w:rPr>
          <w:tab/>
        </w:r>
        <w:r w:rsidR="00B208FA">
          <w:rPr>
            <w:noProof/>
            <w:webHidden/>
          </w:rPr>
          <w:fldChar w:fldCharType="begin"/>
        </w:r>
        <w:r w:rsidR="00B208FA">
          <w:rPr>
            <w:noProof/>
            <w:webHidden/>
          </w:rPr>
          <w:instrText xml:space="preserve"> PAGEREF _Toc481405631 \h </w:instrText>
        </w:r>
        <w:r w:rsidR="00B208FA">
          <w:rPr>
            <w:noProof/>
            <w:webHidden/>
          </w:rPr>
        </w:r>
        <w:r w:rsidR="00B208FA">
          <w:rPr>
            <w:noProof/>
            <w:webHidden/>
          </w:rPr>
          <w:fldChar w:fldCharType="separate"/>
        </w:r>
        <w:r w:rsidR="00B56BF8">
          <w:rPr>
            <w:noProof/>
            <w:webHidden/>
          </w:rPr>
          <w:t>7</w:t>
        </w:r>
        <w:r w:rsidR="00B208FA">
          <w:rPr>
            <w:noProof/>
            <w:webHidden/>
          </w:rPr>
          <w:fldChar w:fldCharType="end"/>
        </w:r>
      </w:hyperlink>
    </w:p>
    <w:p w:rsidR="005668D2"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5668D2">
          <w:rPr>
            <w:rStyle w:val="Hyperlink"/>
            <w:noProof/>
          </w:rPr>
          <w:t>7</w:t>
        </w:r>
        <w:r w:rsidR="005668D2" w:rsidRPr="0012374A">
          <w:rPr>
            <w:rStyle w:val="Hyperlink"/>
            <w:noProof/>
          </w:rPr>
          <w:t>.1</w:t>
        </w:r>
        <w:r w:rsidR="005668D2">
          <w:rPr>
            <w:rFonts w:asciiTheme="minorHAnsi" w:eastAsiaTheme="minorEastAsia" w:hAnsiTheme="minorHAnsi" w:cstheme="minorBidi"/>
            <w:noProof/>
            <w:color w:val="auto"/>
            <w:lang w:val="en-NZ" w:eastAsia="en-NZ"/>
          </w:rPr>
          <w:tab/>
        </w:r>
        <w:r w:rsidR="00E06FCA">
          <w:rPr>
            <w:rStyle w:val="Hyperlink"/>
            <w:noProof/>
          </w:rPr>
          <w:t>Initial vesting of Crown-owned parts of the bed of Whanganui River</w:t>
        </w:r>
        <w:r w:rsidR="005668D2">
          <w:rPr>
            <w:noProof/>
            <w:webHidden/>
          </w:rPr>
          <w:tab/>
        </w:r>
      </w:hyperlink>
      <w:r w:rsidR="00C4186E" w:rsidRPr="00C4186E">
        <w:rPr>
          <w:rStyle w:val="Hyperlink"/>
          <w:noProof/>
          <w:color w:val="auto"/>
          <w:u w:val="none"/>
        </w:rPr>
        <w:t>7</w:t>
      </w:r>
    </w:p>
    <w:p w:rsidR="005668D2" w:rsidRPr="00C4186E" w:rsidRDefault="007D14AF" w:rsidP="00E06FCA">
      <w:pPr>
        <w:pStyle w:val="TOC2"/>
        <w:rPr>
          <w:rFonts w:asciiTheme="minorHAnsi" w:eastAsiaTheme="minorEastAsia" w:hAnsiTheme="minorHAnsi" w:cstheme="minorBidi"/>
          <w:noProof/>
          <w:color w:val="auto"/>
          <w:lang w:val="en-NZ" w:eastAsia="en-NZ"/>
        </w:rPr>
      </w:pPr>
      <w:hyperlink w:anchor="_Toc481405622" w:history="1">
        <w:r w:rsidR="005668D2">
          <w:rPr>
            <w:rStyle w:val="Hyperlink"/>
            <w:noProof/>
          </w:rPr>
          <w:t>7</w:t>
        </w:r>
        <w:r w:rsidR="005668D2" w:rsidRPr="0012374A">
          <w:rPr>
            <w:rStyle w:val="Hyperlink"/>
            <w:noProof/>
          </w:rPr>
          <w:t>.2</w:t>
        </w:r>
        <w:r w:rsidR="005668D2">
          <w:rPr>
            <w:rFonts w:asciiTheme="minorHAnsi" w:eastAsiaTheme="minorEastAsia" w:hAnsiTheme="minorHAnsi" w:cstheme="minorBidi"/>
            <w:noProof/>
            <w:color w:val="auto"/>
            <w:lang w:val="en-NZ" w:eastAsia="en-NZ"/>
          </w:rPr>
          <w:tab/>
        </w:r>
        <w:r w:rsidR="005668D2">
          <w:rPr>
            <w:rStyle w:val="Hyperlink"/>
            <w:noProof/>
          </w:rPr>
          <w:t>Status of existing interests for land vested under section 41(1)</w:t>
        </w:r>
        <w:r w:rsidR="005668D2">
          <w:rPr>
            <w:noProof/>
            <w:webHidden/>
          </w:rPr>
          <w:tab/>
        </w:r>
      </w:hyperlink>
      <w:r w:rsidR="00E06FCA">
        <w:rPr>
          <w:noProof/>
        </w:rPr>
        <w:t>9</w:t>
      </w:r>
    </w:p>
    <w:p w:rsidR="00B208FA" w:rsidRDefault="007D14AF" w:rsidP="00134B36">
      <w:pPr>
        <w:pStyle w:val="TOC1"/>
        <w:rPr>
          <w:rStyle w:val="Hyperlink"/>
          <w:noProof/>
        </w:rPr>
      </w:pPr>
      <w:hyperlink w:anchor="_Toc481405632" w:history="1">
        <w:r w:rsidR="001D374E">
          <w:rPr>
            <w:rStyle w:val="Hyperlink"/>
            <w:noProof/>
          </w:rPr>
          <w:t>8</w:t>
        </w:r>
        <w:r w:rsidR="00B208FA" w:rsidRPr="0012374A">
          <w:rPr>
            <w:rStyle w:val="Hyperlink"/>
            <w:noProof/>
          </w:rPr>
          <w:t xml:space="preserve">   </w:t>
        </w:r>
        <w:r w:rsidR="00E06FCA">
          <w:rPr>
            <w:rStyle w:val="Hyperlink"/>
            <w:noProof/>
          </w:rPr>
          <w:tab/>
        </w:r>
        <w:r w:rsidR="00A6114F">
          <w:rPr>
            <w:rStyle w:val="Hyperlink"/>
            <w:noProof/>
          </w:rPr>
          <w:t>Bed of Whanganui River</w:t>
        </w:r>
        <w:r w:rsidR="00B208FA" w:rsidRPr="0012374A">
          <w:rPr>
            <w:rStyle w:val="Hyperlink"/>
            <w:noProof/>
          </w:rPr>
          <w:t xml:space="preserve"> – Subsequent </w:t>
        </w:r>
        <w:r w:rsidR="00A6114F">
          <w:rPr>
            <w:rStyle w:val="Hyperlink"/>
            <w:noProof/>
          </w:rPr>
          <w:t>Transfers and Vestings</w:t>
        </w:r>
        <w:r w:rsidR="00B208FA">
          <w:rPr>
            <w:noProof/>
            <w:webHidden/>
          </w:rPr>
          <w:tab/>
        </w:r>
        <w:r w:rsidR="00B208FA">
          <w:rPr>
            <w:noProof/>
            <w:webHidden/>
          </w:rPr>
          <w:fldChar w:fldCharType="begin"/>
        </w:r>
        <w:r w:rsidR="00B208FA">
          <w:rPr>
            <w:noProof/>
            <w:webHidden/>
          </w:rPr>
          <w:instrText xml:space="preserve"> PAGEREF _Toc481405632 \h </w:instrText>
        </w:r>
        <w:r w:rsidR="00B208FA">
          <w:rPr>
            <w:noProof/>
            <w:webHidden/>
          </w:rPr>
        </w:r>
        <w:r w:rsidR="00B208FA">
          <w:rPr>
            <w:noProof/>
            <w:webHidden/>
          </w:rPr>
          <w:fldChar w:fldCharType="separate"/>
        </w:r>
        <w:r w:rsidR="00B56BF8">
          <w:rPr>
            <w:noProof/>
            <w:webHidden/>
          </w:rPr>
          <w:t>9</w:t>
        </w:r>
        <w:r w:rsidR="00B208FA">
          <w:rPr>
            <w:noProof/>
            <w:webHidden/>
          </w:rPr>
          <w:fldChar w:fldCharType="end"/>
        </w:r>
      </w:hyperlink>
    </w:p>
    <w:p w:rsidR="001D374E"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6C5404">
          <w:rPr>
            <w:rStyle w:val="Hyperlink"/>
            <w:noProof/>
          </w:rPr>
          <w:t>8</w:t>
        </w:r>
        <w:r w:rsidR="001D374E" w:rsidRPr="0012374A">
          <w:rPr>
            <w:rStyle w:val="Hyperlink"/>
            <w:noProof/>
          </w:rPr>
          <w:t>.1</w:t>
        </w:r>
        <w:r w:rsidR="001D374E">
          <w:rPr>
            <w:rFonts w:asciiTheme="minorHAnsi" w:eastAsiaTheme="minorEastAsia" w:hAnsiTheme="minorHAnsi" w:cstheme="minorBidi"/>
            <w:noProof/>
            <w:color w:val="auto"/>
            <w:lang w:val="en-NZ" w:eastAsia="en-NZ"/>
          </w:rPr>
          <w:tab/>
        </w:r>
        <w:r w:rsidR="006C5404">
          <w:rPr>
            <w:rStyle w:val="Hyperlink"/>
            <w:noProof/>
          </w:rPr>
          <w:t>Vesting</w:t>
        </w:r>
        <w:r w:rsidR="00433AB0">
          <w:rPr>
            <w:rStyle w:val="Hyperlink"/>
            <w:noProof/>
          </w:rPr>
          <w:t xml:space="preserve"> / transfer of bed of Whanganui River which is not Crown-owned, and not Maori Land s48(2)</w:t>
        </w:r>
        <w:r w:rsidR="001D374E">
          <w:rPr>
            <w:noProof/>
            <w:webHidden/>
          </w:rPr>
          <w:tab/>
        </w:r>
      </w:hyperlink>
      <w:r w:rsidR="00C4186E" w:rsidRPr="00C4186E">
        <w:rPr>
          <w:rStyle w:val="Hyperlink"/>
          <w:noProof/>
          <w:color w:val="auto"/>
          <w:u w:val="none"/>
        </w:rPr>
        <w:t>9</w:t>
      </w:r>
    </w:p>
    <w:p w:rsidR="001D374E" w:rsidRDefault="007D14AF" w:rsidP="00E06FCA">
      <w:pPr>
        <w:pStyle w:val="TOC2"/>
        <w:rPr>
          <w:rFonts w:asciiTheme="minorHAnsi" w:eastAsiaTheme="minorEastAsia" w:hAnsiTheme="minorHAnsi" w:cstheme="minorBidi"/>
          <w:noProof/>
          <w:color w:val="auto"/>
          <w:lang w:val="en-NZ" w:eastAsia="en-NZ"/>
        </w:rPr>
      </w:pPr>
      <w:hyperlink w:anchor="_Toc481405622" w:history="1">
        <w:r w:rsidR="006C5404">
          <w:rPr>
            <w:rStyle w:val="Hyperlink"/>
            <w:noProof/>
          </w:rPr>
          <w:t>8</w:t>
        </w:r>
        <w:r w:rsidR="001D374E" w:rsidRPr="0012374A">
          <w:rPr>
            <w:rStyle w:val="Hyperlink"/>
            <w:noProof/>
          </w:rPr>
          <w:t>.2</w:t>
        </w:r>
        <w:r w:rsidR="00433AB0">
          <w:rPr>
            <w:rStyle w:val="Hyperlink"/>
            <w:noProof/>
          </w:rPr>
          <w:tab/>
          <w:t>Vesting of bed of Whanganui River on MFL s49(1)</w:t>
        </w:r>
        <w:r w:rsidR="001D374E">
          <w:rPr>
            <w:noProof/>
            <w:webHidden/>
          </w:rPr>
          <w:tab/>
        </w:r>
      </w:hyperlink>
      <w:r w:rsidR="00C4186E" w:rsidRPr="00C4186E">
        <w:rPr>
          <w:rStyle w:val="Hyperlink"/>
          <w:noProof/>
          <w:color w:val="auto"/>
          <w:u w:val="none"/>
        </w:rPr>
        <w:t>10</w:t>
      </w:r>
    </w:p>
    <w:p w:rsidR="001D374E" w:rsidRDefault="007D14AF" w:rsidP="00E06FCA">
      <w:pPr>
        <w:pStyle w:val="TOC2"/>
        <w:rPr>
          <w:rFonts w:asciiTheme="minorHAnsi" w:eastAsiaTheme="minorEastAsia" w:hAnsiTheme="minorHAnsi" w:cstheme="minorBidi"/>
          <w:noProof/>
          <w:color w:val="auto"/>
          <w:lang w:val="en-NZ" w:eastAsia="en-NZ"/>
        </w:rPr>
      </w:pPr>
      <w:hyperlink w:anchor="_Toc481405623" w:history="1">
        <w:r w:rsidR="006C5404">
          <w:rPr>
            <w:rStyle w:val="Hyperlink"/>
            <w:noProof/>
          </w:rPr>
          <w:t>8</w:t>
        </w:r>
        <w:r w:rsidR="001D374E" w:rsidRPr="0012374A">
          <w:rPr>
            <w:rStyle w:val="Hyperlink"/>
            <w:noProof/>
          </w:rPr>
          <w:t>.3</w:t>
        </w:r>
        <w:r w:rsidR="001D374E">
          <w:rPr>
            <w:rFonts w:asciiTheme="minorHAnsi" w:eastAsiaTheme="minorEastAsia" w:hAnsiTheme="minorHAnsi" w:cstheme="minorBidi"/>
            <w:noProof/>
            <w:color w:val="auto"/>
            <w:lang w:val="en-NZ" w:eastAsia="en-NZ"/>
          </w:rPr>
          <w:tab/>
        </w:r>
        <w:r w:rsidR="00433AB0">
          <w:rPr>
            <w:rStyle w:val="Hyperlink"/>
            <w:noProof/>
          </w:rPr>
          <w:t xml:space="preserve">Later transfers or vestings </w:t>
        </w:r>
        <w:r w:rsidR="00433AB0">
          <w:rPr>
            <w:noProof/>
          </w:rPr>
          <w:t>(by MLC Vesting Orders) - Return of land transferred or vested under section 48(2) or 49(1)</w:t>
        </w:r>
        <w:r w:rsidR="001D374E">
          <w:rPr>
            <w:noProof/>
            <w:webHidden/>
          </w:rPr>
          <w:tab/>
        </w:r>
      </w:hyperlink>
      <w:r w:rsidR="00C4186E" w:rsidRPr="00C4186E">
        <w:rPr>
          <w:rStyle w:val="Hyperlink"/>
          <w:noProof/>
          <w:color w:val="auto"/>
          <w:u w:val="none"/>
        </w:rPr>
        <w:t>10</w:t>
      </w:r>
    </w:p>
    <w:p w:rsidR="001D374E"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6C5404">
          <w:rPr>
            <w:rStyle w:val="Hyperlink"/>
            <w:noProof/>
          </w:rPr>
          <w:t>8</w:t>
        </w:r>
        <w:r w:rsidR="001D374E" w:rsidRPr="0012374A">
          <w:rPr>
            <w:rStyle w:val="Hyperlink"/>
            <w:noProof/>
          </w:rPr>
          <w:t>.</w:t>
        </w:r>
        <w:r w:rsidR="006C5404">
          <w:rPr>
            <w:rStyle w:val="Hyperlink"/>
            <w:noProof/>
          </w:rPr>
          <w:t>4</w:t>
        </w:r>
        <w:r w:rsidR="001D374E">
          <w:rPr>
            <w:rFonts w:asciiTheme="minorHAnsi" w:eastAsiaTheme="minorEastAsia" w:hAnsiTheme="minorHAnsi" w:cstheme="minorBidi"/>
            <w:noProof/>
            <w:color w:val="auto"/>
            <w:lang w:val="en-NZ" w:eastAsia="en-NZ"/>
          </w:rPr>
          <w:tab/>
        </w:r>
        <w:r w:rsidR="00433AB0">
          <w:rPr>
            <w:noProof/>
          </w:rPr>
          <w:t xml:space="preserve">Vesting of Crown-owned land held subject to specified Acts, which becomes part of the riverbed through natural events or processes </w:t>
        </w:r>
        <w:r w:rsidR="00C4186E">
          <w:rPr>
            <w:noProof/>
          </w:rPr>
          <w:t xml:space="preserve">    </w:t>
        </w:r>
        <w:r w:rsidR="00433AB0">
          <w:rPr>
            <w:noProof/>
          </w:rPr>
          <w:t>s53(3)</w:t>
        </w:r>
        <w:r w:rsidR="001D374E">
          <w:rPr>
            <w:noProof/>
            <w:webHidden/>
          </w:rPr>
          <w:tab/>
        </w:r>
        <w:r w:rsidR="00C4186E">
          <w:rPr>
            <w:noProof/>
            <w:webHidden/>
          </w:rPr>
          <w:t>11</w:t>
        </w:r>
      </w:hyperlink>
    </w:p>
    <w:p w:rsidR="001D374E" w:rsidRDefault="007D14AF" w:rsidP="00E06FCA">
      <w:pPr>
        <w:pStyle w:val="TOC2"/>
        <w:rPr>
          <w:rFonts w:asciiTheme="minorHAnsi" w:eastAsiaTheme="minorEastAsia" w:hAnsiTheme="minorHAnsi" w:cstheme="minorBidi"/>
          <w:noProof/>
          <w:color w:val="auto"/>
          <w:lang w:val="en-NZ" w:eastAsia="en-NZ"/>
        </w:rPr>
      </w:pPr>
      <w:hyperlink w:anchor="_Toc481405622" w:history="1">
        <w:r w:rsidR="006C5404">
          <w:rPr>
            <w:rStyle w:val="Hyperlink"/>
            <w:noProof/>
          </w:rPr>
          <w:t>8</w:t>
        </w:r>
        <w:r w:rsidR="001D374E" w:rsidRPr="0012374A">
          <w:rPr>
            <w:rStyle w:val="Hyperlink"/>
            <w:noProof/>
          </w:rPr>
          <w:t>.</w:t>
        </w:r>
        <w:r w:rsidR="006C5404">
          <w:rPr>
            <w:rStyle w:val="Hyperlink"/>
            <w:noProof/>
          </w:rPr>
          <w:t>5</w:t>
        </w:r>
        <w:r w:rsidR="001D374E">
          <w:rPr>
            <w:rFonts w:asciiTheme="minorHAnsi" w:eastAsiaTheme="minorEastAsia" w:hAnsiTheme="minorHAnsi" w:cstheme="minorBidi"/>
            <w:noProof/>
            <w:color w:val="auto"/>
            <w:lang w:val="en-NZ" w:eastAsia="en-NZ"/>
          </w:rPr>
          <w:tab/>
        </w:r>
        <w:r w:rsidR="00433AB0">
          <w:rPr>
            <w:noProof/>
          </w:rPr>
          <w:t xml:space="preserve">Revesting </w:t>
        </w:r>
        <w:r w:rsidR="00FC158B">
          <w:rPr>
            <w:noProof/>
          </w:rPr>
          <w:t>of land in the Crown upon</w:t>
        </w:r>
        <w:r w:rsidR="009F79A0">
          <w:rPr>
            <w:noProof/>
          </w:rPr>
          <w:t xml:space="preserve"> ceasing to be R</w:t>
        </w:r>
        <w:r w:rsidR="00433AB0">
          <w:rPr>
            <w:noProof/>
          </w:rPr>
          <w:t>iverbed through natural events or processes, where title not determined by legislation or common law doctr</w:t>
        </w:r>
        <w:r w:rsidR="00FC295E">
          <w:rPr>
            <w:noProof/>
          </w:rPr>
          <w:t>ines of accretion, erosion, or a</w:t>
        </w:r>
        <w:r w:rsidR="00433AB0">
          <w:rPr>
            <w:noProof/>
          </w:rPr>
          <w:t>vulsion s54(2)</w:t>
        </w:r>
        <w:r w:rsidR="001D374E">
          <w:rPr>
            <w:noProof/>
            <w:webHidden/>
          </w:rPr>
          <w:tab/>
        </w:r>
      </w:hyperlink>
      <w:r w:rsidR="00C4186E" w:rsidRPr="00C4186E">
        <w:rPr>
          <w:rStyle w:val="Hyperlink"/>
          <w:noProof/>
          <w:color w:val="auto"/>
          <w:u w:val="none"/>
        </w:rPr>
        <w:t>12</w:t>
      </w:r>
    </w:p>
    <w:p w:rsidR="001D374E" w:rsidRDefault="007D14AF" w:rsidP="00E06FCA">
      <w:pPr>
        <w:pStyle w:val="TOC2"/>
        <w:rPr>
          <w:rFonts w:asciiTheme="minorHAnsi" w:eastAsiaTheme="minorEastAsia" w:hAnsiTheme="minorHAnsi" w:cstheme="minorBidi"/>
          <w:noProof/>
          <w:color w:val="auto"/>
          <w:lang w:val="en-NZ" w:eastAsia="en-NZ"/>
        </w:rPr>
      </w:pPr>
      <w:hyperlink w:anchor="_Toc481405623" w:history="1">
        <w:r w:rsidR="006C5404">
          <w:rPr>
            <w:rStyle w:val="Hyperlink"/>
            <w:noProof/>
          </w:rPr>
          <w:t>8</w:t>
        </w:r>
        <w:r w:rsidR="001D374E" w:rsidRPr="0012374A">
          <w:rPr>
            <w:rStyle w:val="Hyperlink"/>
            <w:noProof/>
          </w:rPr>
          <w:t>.</w:t>
        </w:r>
        <w:r w:rsidR="006C5404">
          <w:rPr>
            <w:rStyle w:val="Hyperlink"/>
            <w:noProof/>
          </w:rPr>
          <w:t>6</w:t>
        </w:r>
        <w:r w:rsidR="001D374E">
          <w:rPr>
            <w:rFonts w:asciiTheme="minorHAnsi" w:eastAsiaTheme="minorEastAsia" w:hAnsiTheme="minorHAnsi" w:cstheme="minorBidi"/>
            <w:noProof/>
            <w:color w:val="auto"/>
            <w:lang w:val="en-NZ" w:eastAsia="en-NZ"/>
          </w:rPr>
          <w:tab/>
        </w:r>
        <w:r w:rsidR="00433AB0">
          <w:rPr>
            <w:rStyle w:val="Hyperlink"/>
            <w:noProof/>
          </w:rPr>
          <w:t>Re-v</w:t>
        </w:r>
        <w:r w:rsidR="00433AB0">
          <w:rPr>
            <w:noProof/>
          </w:rPr>
          <w:t>esting Crown-owned riverbed held under Public Works Act 1981 and no longer required for public work s55(3)</w:t>
        </w:r>
        <w:r w:rsidR="001D374E">
          <w:rPr>
            <w:noProof/>
            <w:webHidden/>
          </w:rPr>
          <w:tab/>
        </w:r>
      </w:hyperlink>
      <w:r w:rsidR="00C4186E" w:rsidRPr="00C4186E">
        <w:rPr>
          <w:rStyle w:val="Hyperlink"/>
          <w:noProof/>
          <w:color w:val="auto"/>
          <w:u w:val="none"/>
        </w:rPr>
        <w:t>13</w:t>
      </w:r>
    </w:p>
    <w:p w:rsidR="001D374E" w:rsidRDefault="007D14AF" w:rsidP="00E06FCA">
      <w:pPr>
        <w:pStyle w:val="TOC2"/>
        <w:rPr>
          <w:rFonts w:asciiTheme="minorHAnsi" w:eastAsiaTheme="minorEastAsia" w:hAnsiTheme="minorHAnsi" w:cstheme="minorBidi"/>
          <w:noProof/>
          <w:color w:val="auto"/>
          <w:lang w:val="en-NZ" w:eastAsia="en-NZ"/>
        </w:rPr>
      </w:pPr>
      <w:hyperlink w:anchor="_Toc481405621" w:history="1">
        <w:r w:rsidR="006C5404">
          <w:rPr>
            <w:rStyle w:val="Hyperlink"/>
            <w:noProof/>
          </w:rPr>
          <w:t>8</w:t>
        </w:r>
        <w:r w:rsidR="001D374E" w:rsidRPr="0012374A">
          <w:rPr>
            <w:rStyle w:val="Hyperlink"/>
            <w:noProof/>
          </w:rPr>
          <w:t>.</w:t>
        </w:r>
        <w:r w:rsidR="006C5404">
          <w:rPr>
            <w:rStyle w:val="Hyperlink"/>
            <w:noProof/>
          </w:rPr>
          <w:t>7</w:t>
        </w:r>
        <w:r w:rsidR="001D374E">
          <w:rPr>
            <w:rFonts w:asciiTheme="minorHAnsi" w:eastAsiaTheme="minorEastAsia" w:hAnsiTheme="minorHAnsi" w:cstheme="minorBidi"/>
            <w:noProof/>
            <w:color w:val="auto"/>
            <w:lang w:val="en-NZ" w:eastAsia="en-NZ"/>
          </w:rPr>
          <w:tab/>
        </w:r>
        <w:r w:rsidR="00933568">
          <w:rPr>
            <w:rStyle w:val="Hyperlink"/>
            <w:noProof/>
          </w:rPr>
          <w:t>Statutory action</w:t>
        </w:r>
        <w:r w:rsidR="001D374E">
          <w:rPr>
            <w:noProof/>
            <w:webHidden/>
          </w:rPr>
          <w:tab/>
        </w:r>
        <w:r w:rsidR="00C4186E">
          <w:rPr>
            <w:noProof/>
            <w:webHidden/>
          </w:rPr>
          <w:t>1</w:t>
        </w:r>
        <w:r w:rsidR="00766B51">
          <w:rPr>
            <w:noProof/>
            <w:webHidden/>
          </w:rPr>
          <w:t>4</w:t>
        </w:r>
      </w:hyperlink>
    </w:p>
    <w:p w:rsidR="001D374E" w:rsidRDefault="007D14AF" w:rsidP="00E06FCA">
      <w:pPr>
        <w:pStyle w:val="TOC2"/>
        <w:rPr>
          <w:rFonts w:asciiTheme="minorHAnsi" w:eastAsiaTheme="minorEastAsia" w:hAnsiTheme="minorHAnsi" w:cstheme="minorBidi"/>
          <w:noProof/>
          <w:color w:val="auto"/>
          <w:lang w:val="en-NZ" w:eastAsia="en-NZ"/>
        </w:rPr>
      </w:pPr>
      <w:hyperlink w:anchor="_Toc481405622" w:history="1">
        <w:r w:rsidR="006C5404">
          <w:rPr>
            <w:rStyle w:val="Hyperlink"/>
            <w:noProof/>
          </w:rPr>
          <w:t>8</w:t>
        </w:r>
        <w:r w:rsidR="001D374E" w:rsidRPr="0012374A">
          <w:rPr>
            <w:rStyle w:val="Hyperlink"/>
            <w:noProof/>
          </w:rPr>
          <w:t>.</w:t>
        </w:r>
        <w:r w:rsidR="006C5404">
          <w:rPr>
            <w:rStyle w:val="Hyperlink"/>
            <w:noProof/>
          </w:rPr>
          <w:t>8</w:t>
        </w:r>
        <w:r w:rsidR="001D374E">
          <w:rPr>
            <w:rFonts w:asciiTheme="minorHAnsi" w:eastAsiaTheme="minorEastAsia" w:hAnsiTheme="minorHAnsi" w:cstheme="minorBidi"/>
            <w:noProof/>
            <w:color w:val="auto"/>
            <w:lang w:val="en-NZ" w:eastAsia="en-NZ"/>
          </w:rPr>
          <w:tab/>
        </w:r>
        <w:r w:rsidR="00933568">
          <w:rPr>
            <w:rStyle w:val="Hyperlink"/>
            <w:noProof/>
          </w:rPr>
          <w:t>Other property related matters</w:t>
        </w:r>
        <w:r w:rsidR="001D374E">
          <w:rPr>
            <w:noProof/>
            <w:webHidden/>
          </w:rPr>
          <w:tab/>
        </w:r>
        <w:r w:rsidR="00C4186E">
          <w:rPr>
            <w:noProof/>
            <w:webHidden/>
          </w:rPr>
          <w:t>1</w:t>
        </w:r>
        <w:r w:rsidR="00623677">
          <w:rPr>
            <w:noProof/>
            <w:webHidden/>
          </w:rPr>
          <w:t>5</w:t>
        </w:r>
      </w:hyperlink>
    </w:p>
    <w:p w:rsidR="001D374E" w:rsidRPr="001D374E" w:rsidRDefault="001D374E" w:rsidP="001D374E">
      <w:pPr>
        <w:rPr>
          <w:rFonts w:eastAsiaTheme="minorEastAsia"/>
          <w:noProof/>
          <w:lang w:val="en-US"/>
        </w:rPr>
      </w:pPr>
    </w:p>
    <w:p w:rsidR="00B208FA" w:rsidRDefault="007D14AF" w:rsidP="00134B36">
      <w:pPr>
        <w:pStyle w:val="TOC1"/>
        <w:rPr>
          <w:rFonts w:asciiTheme="minorHAnsi" w:eastAsiaTheme="minorEastAsia" w:hAnsiTheme="minorHAnsi" w:cstheme="minorBidi"/>
          <w:noProof/>
          <w:color w:val="auto"/>
          <w:lang w:val="en-NZ" w:eastAsia="en-NZ"/>
        </w:rPr>
      </w:pPr>
      <w:hyperlink w:anchor="_Toc481405633" w:history="1">
        <w:r w:rsidR="00B208FA" w:rsidRPr="0012374A">
          <w:rPr>
            <w:rStyle w:val="Hyperlink"/>
            <w:noProof/>
          </w:rPr>
          <w:t>Glossary</w:t>
        </w:r>
        <w:r w:rsidR="00351990" w:rsidRPr="00351990">
          <w:rPr>
            <w:rStyle w:val="Hyperlink"/>
            <w:noProof/>
            <w:webHidden/>
          </w:rPr>
          <w:tab/>
        </w:r>
        <w:r w:rsidR="00623677">
          <w:rPr>
            <w:rStyle w:val="Hyperlink"/>
            <w:noProof/>
            <w:webHidden/>
          </w:rPr>
          <w:t>15</w:t>
        </w:r>
      </w:hyperlink>
    </w:p>
    <w:p w:rsidR="00B208FA" w:rsidRDefault="007D14AF" w:rsidP="00134B36">
      <w:pPr>
        <w:pStyle w:val="TOC1"/>
        <w:rPr>
          <w:rFonts w:asciiTheme="minorHAnsi" w:eastAsiaTheme="minorEastAsia" w:hAnsiTheme="minorHAnsi" w:cstheme="minorBidi"/>
          <w:noProof/>
          <w:color w:val="auto"/>
          <w:lang w:val="en-NZ" w:eastAsia="en-NZ"/>
        </w:rPr>
      </w:pPr>
      <w:hyperlink w:anchor="_Toc481405639" w:history="1">
        <w:r w:rsidR="00B208FA" w:rsidRPr="0012374A">
          <w:rPr>
            <w:rStyle w:val="Hyperlink"/>
            <w:noProof/>
          </w:rPr>
          <w:t>Table 1: Summary of registration provisions</w:t>
        </w:r>
        <w:r w:rsidR="00B208FA">
          <w:rPr>
            <w:noProof/>
            <w:webHidden/>
          </w:rPr>
          <w:tab/>
        </w:r>
        <w:r w:rsidR="00623677">
          <w:rPr>
            <w:noProof/>
            <w:webHidden/>
          </w:rPr>
          <w:t>18</w:t>
        </w:r>
      </w:hyperlink>
    </w:p>
    <w:p w:rsidR="00AB1FB8" w:rsidRDefault="00B208FA" w:rsidP="00134B36">
      <w:pPr>
        <w:pStyle w:val="TOC1"/>
        <w:rPr>
          <w:noProof/>
        </w:rPr>
      </w:pPr>
      <w:r w:rsidRPr="00C53230">
        <w:rPr>
          <w:noProof/>
        </w:rPr>
        <w:lastRenderedPageBreak/>
        <w:fldChar w:fldCharType="end"/>
      </w:r>
    </w:p>
    <w:p w:rsidR="00F10EED" w:rsidRPr="00F00A32" w:rsidRDefault="00F10EED" w:rsidP="00134B36">
      <w:pPr>
        <w:pStyle w:val="TOC1"/>
        <w:rPr>
          <w:rFonts w:eastAsiaTheme="minorEastAsia"/>
          <w:noProof/>
          <w:lang w:eastAsia="en-NZ"/>
        </w:rPr>
      </w:pPr>
    </w:p>
    <w:p w:rsidR="00F10EED" w:rsidRDefault="00F10EED" w:rsidP="00E06FCA">
      <w:pPr>
        <w:pStyle w:val="TOC2"/>
        <w:rPr>
          <w:rFonts w:eastAsiaTheme="minorEastAsia"/>
          <w:noProof/>
          <w:lang w:eastAsia="en-NZ"/>
        </w:rPr>
      </w:pPr>
    </w:p>
    <w:p w:rsidR="0053339C" w:rsidRPr="0053339C" w:rsidRDefault="0053339C" w:rsidP="0053339C">
      <w:pPr>
        <w:rPr>
          <w:rFonts w:eastAsiaTheme="minorEastAsia"/>
          <w:noProof/>
          <w:lang w:val="en-US"/>
        </w:rPr>
      </w:pPr>
    </w:p>
    <w:p w:rsidR="00233579" w:rsidRDefault="002157D5" w:rsidP="00933568">
      <w:pPr>
        <w:pStyle w:val="SubheadStyleOneLINZ"/>
        <w:tabs>
          <w:tab w:val="left" w:pos="720"/>
        </w:tabs>
        <w:rPr>
          <w:color w:val="000000"/>
          <w:sz w:val="22"/>
          <w:szCs w:val="22"/>
        </w:rPr>
      </w:pPr>
      <w:r>
        <w:rPr>
          <w:color w:val="000000"/>
          <w:sz w:val="22"/>
          <w:szCs w:val="22"/>
        </w:rPr>
        <w:fldChar w:fldCharType="end"/>
      </w:r>
      <w:bookmarkStart w:id="1" w:name="_Toc373155791"/>
      <w:bookmarkStart w:id="2" w:name="_Toc371069370"/>
      <w:r w:rsidR="00BC7B3E">
        <w:rPr>
          <w:color w:val="000000"/>
          <w:sz w:val="22"/>
          <w:szCs w:val="22"/>
        </w:rPr>
        <w:tab/>
      </w:r>
    </w:p>
    <w:tbl>
      <w:tblPr>
        <w:tblW w:w="0" w:type="auto"/>
        <w:jc w:val="center"/>
        <w:tblInd w:w="1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35"/>
      </w:tblGrid>
      <w:tr w:rsidR="001A5E65" w:rsidRPr="008C7A6F" w:rsidTr="001A5E65">
        <w:trPr>
          <w:jc w:val="center"/>
        </w:trPr>
        <w:tc>
          <w:tcPr>
            <w:tcW w:w="8846" w:type="dxa"/>
            <w:shd w:val="clear" w:color="auto" w:fill="auto"/>
          </w:tcPr>
          <w:p w:rsidR="001A5E65" w:rsidRPr="008C7A6F" w:rsidRDefault="001A5E65" w:rsidP="00AF265B">
            <w:pPr>
              <w:pStyle w:val="COMMENTARYBOXHEADING"/>
              <w:tabs>
                <w:tab w:val="clear" w:pos="851"/>
              </w:tabs>
              <w:rPr>
                <w:lang w:val="en-AU"/>
              </w:rPr>
            </w:pPr>
            <w:r>
              <w:rPr>
                <w:lang w:val="en-AU"/>
              </w:rPr>
              <w:t xml:space="preserve">NOTE: </w:t>
            </w:r>
          </w:p>
          <w:p w:rsidR="001A5E65" w:rsidRPr="001A5E65" w:rsidRDefault="001A5E65" w:rsidP="00AF265B">
            <w:pPr>
              <w:pStyle w:val="Commentaryboxtext"/>
              <w:rPr>
                <w:i/>
                <w:lang w:val="en-AU"/>
              </w:rPr>
            </w:pPr>
            <w:r>
              <w:rPr>
                <w:lang w:val="en-AU"/>
              </w:rPr>
              <w:t xml:space="preserve">This Specific Guideline should be read in conjunction with the </w:t>
            </w:r>
            <w:r>
              <w:rPr>
                <w:i/>
                <w:lang w:val="en-AU"/>
              </w:rPr>
              <w:t>Treaty Claims Settlement Acts general guideline – LINZG20701</w:t>
            </w:r>
          </w:p>
        </w:tc>
      </w:tr>
    </w:tbl>
    <w:p w:rsidR="001A5E65" w:rsidRDefault="001A5E65" w:rsidP="004770B0">
      <w:pPr>
        <w:pStyle w:val="SubheadStyleOneLINZ"/>
        <w:tabs>
          <w:tab w:val="left" w:pos="720"/>
        </w:tabs>
        <w:jc w:val="center"/>
      </w:pPr>
    </w:p>
    <w:p w:rsidR="001A5E65" w:rsidRDefault="001A5E65" w:rsidP="001A5E65">
      <w:pPr>
        <w:pStyle w:val="SubheadStyleOneLINZ"/>
        <w:tabs>
          <w:tab w:val="left" w:pos="720"/>
        </w:tabs>
      </w:pPr>
      <w:bookmarkStart w:id="3" w:name="_Toc462229367"/>
      <w:bookmarkStart w:id="4" w:name="_Toc481405619"/>
      <w:r>
        <w:t>Revision History</w:t>
      </w:r>
      <w:bookmarkEnd w:id="1"/>
      <w:bookmarkEnd w:id="2"/>
      <w:bookmarkEnd w:id="3"/>
      <w:bookmarkEnd w:id="4"/>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
        <w:gridCol w:w="1135"/>
        <w:gridCol w:w="1277"/>
        <w:gridCol w:w="1418"/>
        <w:gridCol w:w="3824"/>
      </w:tblGrid>
      <w:tr w:rsidR="001A5E65" w:rsidTr="001A5E65">
        <w:tc>
          <w:tcPr>
            <w:tcW w:w="1418" w:type="dxa"/>
            <w:tcBorders>
              <w:top w:val="single" w:sz="4" w:space="0" w:color="808080"/>
              <w:left w:val="single" w:sz="4" w:space="0" w:color="808080"/>
              <w:bottom w:val="single" w:sz="4" w:space="0" w:color="808080"/>
              <w:right w:val="single" w:sz="4" w:space="0" w:color="808080"/>
            </w:tcBorders>
            <w:shd w:val="clear" w:color="auto" w:fill="4EC6DD"/>
            <w:hideMark/>
          </w:tcPr>
          <w:p w:rsidR="001A5E65" w:rsidRDefault="001A5E65">
            <w:pPr>
              <w:pStyle w:val="BodyStyle"/>
              <w:rPr>
                <w:b/>
              </w:rPr>
            </w:pPr>
            <w:bookmarkStart w:id="5" w:name="_Toc335732225"/>
            <w:r>
              <w:rPr>
                <w:b/>
              </w:rPr>
              <w:t>Date</w:t>
            </w:r>
            <w:bookmarkEnd w:id="5"/>
          </w:p>
        </w:tc>
        <w:tc>
          <w:tcPr>
            <w:tcW w:w="1135" w:type="dxa"/>
            <w:tcBorders>
              <w:top w:val="single" w:sz="4" w:space="0" w:color="808080"/>
              <w:left w:val="single" w:sz="4" w:space="0" w:color="808080"/>
              <w:bottom w:val="single" w:sz="4" w:space="0" w:color="808080"/>
              <w:right w:val="single" w:sz="4" w:space="0" w:color="808080"/>
            </w:tcBorders>
            <w:shd w:val="clear" w:color="auto" w:fill="4EC6DD"/>
            <w:hideMark/>
          </w:tcPr>
          <w:p w:rsidR="001A5E65" w:rsidRDefault="001A5E65">
            <w:pPr>
              <w:pStyle w:val="BodyStyle"/>
              <w:rPr>
                <w:b/>
              </w:rPr>
            </w:pPr>
            <w:bookmarkStart w:id="6" w:name="_Toc335732226"/>
            <w:r>
              <w:rPr>
                <w:b/>
              </w:rPr>
              <w:t>Version</w:t>
            </w:r>
            <w:bookmarkEnd w:id="6"/>
          </w:p>
        </w:tc>
        <w:tc>
          <w:tcPr>
            <w:tcW w:w="1277" w:type="dxa"/>
            <w:tcBorders>
              <w:top w:val="single" w:sz="4" w:space="0" w:color="808080"/>
              <w:left w:val="single" w:sz="4" w:space="0" w:color="808080"/>
              <w:bottom w:val="single" w:sz="4" w:space="0" w:color="808080"/>
              <w:right w:val="single" w:sz="4" w:space="0" w:color="808080"/>
            </w:tcBorders>
            <w:shd w:val="clear" w:color="auto" w:fill="4EC6DD"/>
            <w:hideMark/>
          </w:tcPr>
          <w:p w:rsidR="001A5E65" w:rsidRDefault="001A5E65">
            <w:pPr>
              <w:pStyle w:val="BodyStyle"/>
              <w:rPr>
                <w:b/>
              </w:rPr>
            </w:pPr>
            <w:bookmarkStart w:id="7" w:name="_Toc335732227"/>
            <w:r>
              <w:rPr>
                <w:b/>
              </w:rPr>
              <w:t>Revision</w:t>
            </w:r>
            <w:bookmarkEnd w:id="7"/>
          </w:p>
        </w:tc>
        <w:tc>
          <w:tcPr>
            <w:tcW w:w="1418" w:type="dxa"/>
            <w:tcBorders>
              <w:top w:val="single" w:sz="4" w:space="0" w:color="808080"/>
              <w:left w:val="single" w:sz="4" w:space="0" w:color="808080"/>
              <w:bottom w:val="single" w:sz="4" w:space="0" w:color="808080"/>
              <w:right w:val="single" w:sz="4" w:space="0" w:color="808080"/>
            </w:tcBorders>
            <w:shd w:val="clear" w:color="auto" w:fill="4EC6DD"/>
            <w:hideMark/>
          </w:tcPr>
          <w:p w:rsidR="001A5E65" w:rsidRDefault="001A5E65">
            <w:pPr>
              <w:pStyle w:val="BodyStyle"/>
              <w:rPr>
                <w:b/>
              </w:rPr>
            </w:pPr>
            <w:r>
              <w:rPr>
                <w:b/>
              </w:rPr>
              <w:t>Author</w:t>
            </w:r>
          </w:p>
        </w:tc>
        <w:tc>
          <w:tcPr>
            <w:tcW w:w="3824" w:type="dxa"/>
            <w:tcBorders>
              <w:top w:val="single" w:sz="4" w:space="0" w:color="808080"/>
              <w:left w:val="single" w:sz="4" w:space="0" w:color="808080"/>
              <w:bottom w:val="single" w:sz="4" w:space="0" w:color="808080"/>
              <w:right w:val="single" w:sz="4" w:space="0" w:color="808080"/>
            </w:tcBorders>
            <w:shd w:val="clear" w:color="auto" w:fill="4EC6DD"/>
            <w:hideMark/>
          </w:tcPr>
          <w:p w:rsidR="001A5E65" w:rsidRDefault="001A5E65">
            <w:pPr>
              <w:pStyle w:val="BodyStyle"/>
              <w:rPr>
                <w:b/>
              </w:rPr>
            </w:pPr>
            <w:bookmarkStart w:id="8" w:name="_Toc335732229"/>
            <w:r>
              <w:rPr>
                <w:b/>
              </w:rPr>
              <w:t>Description</w:t>
            </w:r>
            <w:bookmarkEnd w:id="8"/>
          </w:p>
        </w:tc>
      </w:tr>
      <w:tr w:rsidR="001A5E65" w:rsidTr="001A5E65">
        <w:trPr>
          <w:trHeight w:val="567"/>
        </w:trPr>
        <w:tc>
          <w:tcPr>
            <w:tcW w:w="1418" w:type="dxa"/>
            <w:tcBorders>
              <w:top w:val="single" w:sz="4" w:space="0" w:color="808080"/>
              <w:left w:val="single" w:sz="4" w:space="0" w:color="808080"/>
              <w:bottom w:val="single" w:sz="4" w:space="0" w:color="808080"/>
              <w:right w:val="single" w:sz="4" w:space="0" w:color="808080"/>
            </w:tcBorders>
          </w:tcPr>
          <w:p w:rsidR="001A5E65" w:rsidRDefault="00CA5C96">
            <w:pPr>
              <w:pStyle w:val="BodyStyle"/>
            </w:pPr>
            <w:r>
              <w:t>2</w:t>
            </w:r>
            <w:r w:rsidR="00DC67E1">
              <w:t>5/05/17</w:t>
            </w:r>
          </w:p>
        </w:tc>
        <w:tc>
          <w:tcPr>
            <w:tcW w:w="1135" w:type="dxa"/>
            <w:tcBorders>
              <w:top w:val="single" w:sz="4" w:space="0" w:color="808080"/>
              <w:left w:val="single" w:sz="4" w:space="0" w:color="808080"/>
              <w:bottom w:val="single" w:sz="4" w:space="0" w:color="808080"/>
              <w:right w:val="single" w:sz="4" w:space="0" w:color="808080"/>
            </w:tcBorders>
          </w:tcPr>
          <w:p w:rsidR="001A5E65" w:rsidRDefault="00CA5C96">
            <w:pPr>
              <w:pStyle w:val="BodyStyle"/>
            </w:pPr>
            <w:r>
              <w:t>2</w:t>
            </w:r>
          </w:p>
        </w:tc>
        <w:tc>
          <w:tcPr>
            <w:tcW w:w="1277"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1418"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3824"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r>
      <w:tr w:rsidR="001A5E65" w:rsidTr="001A5E65">
        <w:trPr>
          <w:trHeight w:val="567"/>
        </w:trPr>
        <w:tc>
          <w:tcPr>
            <w:tcW w:w="1418"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1135"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1277"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1418"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c>
          <w:tcPr>
            <w:tcW w:w="3824" w:type="dxa"/>
            <w:tcBorders>
              <w:top w:val="single" w:sz="4" w:space="0" w:color="808080"/>
              <w:left w:val="single" w:sz="4" w:space="0" w:color="808080"/>
              <w:bottom w:val="single" w:sz="4" w:space="0" w:color="808080"/>
              <w:right w:val="single" w:sz="4" w:space="0" w:color="808080"/>
            </w:tcBorders>
          </w:tcPr>
          <w:p w:rsidR="001A5E65" w:rsidRDefault="001A5E65">
            <w:pPr>
              <w:pStyle w:val="BodyStyle"/>
            </w:pPr>
          </w:p>
        </w:tc>
      </w:tr>
    </w:tbl>
    <w:p w:rsidR="001A5E65" w:rsidRDefault="001A5E65" w:rsidP="001A5E65">
      <w:pPr>
        <w:pStyle w:val="ContentsHeading"/>
        <w:tabs>
          <w:tab w:val="left" w:pos="5442"/>
        </w:tabs>
        <w:ind w:left="0"/>
        <w:rPr>
          <w:color w:val="auto"/>
        </w:rPr>
      </w:pPr>
    </w:p>
    <w:p w:rsidR="00077C4C" w:rsidRPr="001278F6" w:rsidRDefault="00077C4C" w:rsidP="00DD1984">
      <w:pPr>
        <w:pStyle w:val="ContentsSubheadingTwo"/>
        <w:ind w:left="0"/>
        <w:jc w:val="both"/>
        <w:rPr>
          <w:i/>
        </w:rPr>
        <w:sectPr w:rsidR="00077C4C" w:rsidRPr="001278F6" w:rsidSect="00D748D1">
          <w:headerReference w:type="even" r:id="rId14"/>
          <w:headerReference w:type="default" r:id="rId15"/>
          <w:footerReference w:type="even" r:id="rId16"/>
          <w:footerReference w:type="default" r:id="rId17"/>
          <w:pgSz w:w="11907" w:h="16840" w:code="9"/>
          <w:pgMar w:top="1440" w:right="1440" w:bottom="1440" w:left="1440" w:header="720" w:footer="720" w:gutter="0"/>
          <w:cols w:space="720"/>
          <w:docGrid w:linePitch="360"/>
        </w:sectPr>
      </w:pPr>
    </w:p>
    <w:p w:rsidR="00E06FCA" w:rsidRPr="00903F43" w:rsidRDefault="00E06FCA" w:rsidP="00E06FCA">
      <w:pPr>
        <w:pStyle w:val="HeadingStyleOneLINZ"/>
        <w:numPr>
          <w:ilvl w:val="0"/>
          <w:numId w:val="3"/>
        </w:numPr>
        <w:tabs>
          <w:tab w:val="left" w:pos="851"/>
        </w:tabs>
        <w:spacing w:before="600"/>
        <w:ind w:left="851" w:hanging="851"/>
      </w:pPr>
      <w:bookmarkStart w:id="9" w:name="_Toc462229368"/>
      <w:bookmarkStart w:id="10" w:name="_Toc481405620"/>
      <w:r>
        <w:lastRenderedPageBreak/>
        <w:t>Background</w:t>
      </w:r>
    </w:p>
    <w:p w:rsidR="007D0DFD" w:rsidRDefault="007D0DFD" w:rsidP="00E642C5">
      <w:pPr>
        <w:pStyle w:val="SubheadStyleOneLINZ"/>
        <w:numPr>
          <w:ilvl w:val="1"/>
          <w:numId w:val="7"/>
        </w:numPr>
        <w:tabs>
          <w:tab w:val="left" w:pos="851"/>
        </w:tabs>
        <w:ind w:left="0" w:firstLine="0"/>
        <w:jc w:val="left"/>
      </w:pPr>
      <w:bookmarkStart w:id="11" w:name="_Toc462229369"/>
      <w:bookmarkStart w:id="12" w:name="_Toc481405621"/>
      <w:bookmarkEnd w:id="9"/>
      <w:bookmarkEnd w:id="10"/>
      <w:r>
        <w:t>Introduction</w:t>
      </w:r>
      <w:bookmarkEnd w:id="11"/>
      <w:bookmarkEnd w:id="12"/>
    </w:p>
    <w:p w:rsidR="00BB1B8F" w:rsidRDefault="00BB1B8F" w:rsidP="00536170">
      <w:pPr>
        <w:pStyle w:val="TextBody"/>
        <w:jc w:val="left"/>
      </w:pPr>
      <w:r>
        <w:t>A Treaty Settlement is an agreement between the Crown and a M</w:t>
      </w:r>
      <w:r w:rsidR="00763120">
        <w:t>ā</w:t>
      </w:r>
      <w:r>
        <w:t>ori claimant group to settle that claimant group’s historical claims against the Crown.  The process of settling claims is led by the Office of Treaty Settlements (</w:t>
      </w:r>
      <w:r>
        <w:rPr>
          <w:i/>
        </w:rPr>
        <w:t>OTS</w:t>
      </w:r>
      <w:r>
        <w:t>), and result</w:t>
      </w:r>
      <w:r w:rsidR="00763120">
        <w:t>s</w:t>
      </w:r>
      <w:r>
        <w:t xml:space="preserve"> in a</w:t>
      </w:r>
      <w:r w:rsidR="00C65157">
        <w:t>n</w:t>
      </w:r>
      <w:r>
        <w:t xml:space="preserve"> </w:t>
      </w:r>
      <w:r w:rsidR="00C65157" w:rsidRPr="00C65157">
        <w:t>Act</w:t>
      </w:r>
      <w:r>
        <w:t xml:space="preserve"> for each settlement.</w:t>
      </w:r>
    </w:p>
    <w:p w:rsidR="009A28A2" w:rsidRDefault="00C10C62" w:rsidP="00536170">
      <w:pPr>
        <w:pStyle w:val="TextBody"/>
        <w:jc w:val="left"/>
        <w:rPr>
          <w:rStyle w:val="Hyperlink"/>
          <w:color w:val="FF0000"/>
        </w:rPr>
      </w:pPr>
      <w:r>
        <w:t xml:space="preserve">Summary of this settlement can be found in the Deed of Settlement Summary </w:t>
      </w:r>
      <w:hyperlink r:id="rId18" w:history="1">
        <w:r w:rsidR="009A28A2" w:rsidRPr="00730488">
          <w:rPr>
            <w:rStyle w:val="Hyperlink"/>
          </w:rPr>
          <w:t>https://www.govt.nz/treaty-settlement-documents/whanganui-iwi/</w:t>
        </w:r>
      </w:hyperlink>
      <w:r w:rsidR="009A28A2">
        <w:rPr>
          <w:rStyle w:val="Hyperlink"/>
          <w:color w:val="FF0000"/>
        </w:rPr>
        <w:t xml:space="preserve"> </w:t>
      </w:r>
    </w:p>
    <w:p w:rsidR="008B1349" w:rsidRDefault="008B1349" w:rsidP="00536170">
      <w:pPr>
        <w:pStyle w:val="TextBody"/>
        <w:jc w:val="left"/>
        <w:rPr>
          <w:rStyle w:val="Hyperlink"/>
          <w:color w:val="auto"/>
          <w:u w:val="none"/>
        </w:rPr>
      </w:pPr>
      <w:r>
        <w:rPr>
          <w:rStyle w:val="Hyperlink"/>
          <w:color w:val="auto"/>
          <w:u w:val="none"/>
        </w:rPr>
        <w:t>Ruruku Whakatupua, the Whanganui River Deed of Settlement, provides for the full and final settlement of all historic Treaty of Waitangi claims of Whanganui Iwi in relation to the Whanganui River which arise from Crown acts or omissions before 21 September 1992.</w:t>
      </w:r>
    </w:p>
    <w:p w:rsidR="008B1349" w:rsidRDefault="008B1349" w:rsidP="00536170">
      <w:pPr>
        <w:pStyle w:val="TextBody"/>
        <w:jc w:val="left"/>
        <w:rPr>
          <w:rStyle w:val="Hyperlink"/>
          <w:color w:val="auto"/>
          <w:u w:val="none"/>
        </w:rPr>
      </w:pPr>
      <w:r>
        <w:rPr>
          <w:rStyle w:val="Hyperlink"/>
          <w:color w:val="auto"/>
          <w:u w:val="none"/>
        </w:rPr>
        <w:t>The Deed of Settlement has two parts and comprises two documents:</w:t>
      </w:r>
    </w:p>
    <w:p w:rsidR="008B1349" w:rsidRDefault="008B1349" w:rsidP="00EB35F3">
      <w:pPr>
        <w:pStyle w:val="TextBody"/>
        <w:numPr>
          <w:ilvl w:val="0"/>
          <w:numId w:val="8"/>
        </w:numPr>
        <w:jc w:val="left"/>
        <w:rPr>
          <w:rStyle w:val="Hyperlink"/>
          <w:color w:val="auto"/>
          <w:u w:val="none"/>
        </w:rPr>
      </w:pPr>
      <w:r>
        <w:rPr>
          <w:rStyle w:val="Hyperlink"/>
          <w:color w:val="auto"/>
          <w:u w:val="none"/>
        </w:rPr>
        <w:t>Ruruku Whakatupua – Te Mana o Te Awa Tupua</w:t>
      </w:r>
    </w:p>
    <w:p w:rsidR="008B1349" w:rsidRDefault="008B1349" w:rsidP="00EB35F3">
      <w:pPr>
        <w:pStyle w:val="TextBody"/>
        <w:numPr>
          <w:ilvl w:val="0"/>
          <w:numId w:val="8"/>
        </w:numPr>
        <w:jc w:val="left"/>
        <w:rPr>
          <w:rStyle w:val="Hyperlink"/>
          <w:color w:val="auto"/>
          <w:u w:val="none"/>
        </w:rPr>
      </w:pPr>
      <w:r>
        <w:rPr>
          <w:rStyle w:val="Hyperlink"/>
          <w:color w:val="auto"/>
          <w:u w:val="none"/>
        </w:rPr>
        <w:t>Ruruku Whakatupua – Te Mana o Te Iwi o Whanganui</w:t>
      </w:r>
    </w:p>
    <w:p w:rsidR="008B1349" w:rsidRDefault="008B1349" w:rsidP="008B1349">
      <w:pPr>
        <w:pStyle w:val="TextBody"/>
        <w:jc w:val="left"/>
        <w:rPr>
          <w:rStyle w:val="Hyperlink"/>
          <w:color w:val="auto"/>
          <w:u w:val="none"/>
        </w:rPr>
      </w:pPr>
      <w:r>
        <w:rPr>
          <w:rStyle w:val="Hyperlink"/>
          <w:color w:val="auto"/>
          <w:u w:val="none"/>
        </w:rPr>
        <w:t>Ruruku Whakatupua – Te Mana o Te Awa Tupua is primarily directed towards the establishment of a new legal framework (Te P</w:t>
      </w:r>
      <w:r w:rsidR="00763120">
        <w:t>ā</w:t>
      </w:r>
      <w:r>
        <w:rPr>
          <w:rStyle w:val="Hyperlink"/>
          <w:color w:val="auto"/>
          <w:u w:val="none"/>
        </w:rPr>
        <w:t xml:space="preserve"> Auroa n</w:t>
      </w:r>
      <w:r w:rsidR="00763120">
        <w:t>ā</w:t>
      </w:r>
      <w:r>
        <w:rPr>
          <w:rStyle w:val="Hyperlink"/>
          <w:color w:val="auto"/>
          <w:u w:val="none"/>
        </w:rPr>
        <w:t xml:space="preserve"> Te Awa Tupua) for the Whanganui River that is centered on the legal recognition of the Whanganui River from the mountains to the sea, incorporating its tributaries and all its physical and metaphysical elements, as an indivisible and living whole – Te Awa Tupua.</w:t>
      </w:r>
    </w:p>
    <w:p w:rsidR="001C51FF" w:rsidRPr="008B1349" w:rsidRDefault="001C51FF" w:rsidP="008B1349">
      <w:pPr>
        <w:pStyle w:val="TextBody"/>
        <w:jc w:val="left"/>
      </w:pPr>
      <w:r>
        <w:rPr>
          <w:rStyle w:val="Hyperlink"/>
          <w:color w:val="auto"/>
          <w:u w:val="none"/>
        </w:rPr>
        <w:t>Ruruku Whakatapua – Te Mana o Te Iwi o Whanganui is primarily directed towards Whanganui Iwi and the recognition and further development of the relationship between Whanganui Iwi and the Whanganui River through both cultural and financial redress.</w:t>
      </w:r>
    </w:p>
    <w:p w:rsidR="00BB1B8F" w:rsidRDefault="00BB1B8F" w:rsidP="00536170">
      <w:pPr>
        <w:pStyle w:val="TextBody"/>
        <w:jc w:val="left"/>
      </w:pPr>
      <w:r>
        <w:t xml:space="preserve">Further information can be found on </w:t>
      </w:r>
      <w:r w:rsidR="00182CBB">
        <w:t xml:space="preserve">the </w:t>
      </w:r>
      <w:r>
        <w:t xml:space="preserve">OTS website, </w:t>
      </w:r>
      <w:hyperlink r:id="rId19" w:history="1">
        <w:r w:rsidR="007F401A" w:rsidRPr="003B0432">
          <w:rPr>
            <w:rStyle w:val="Hyperlink"/>
          </w:rPr>
          <w:t>https://www.govt.nz/organisations/office-of-treaty-settlements/</w:t>
        </w:r>
      </w:hyperlink>
      <w:r w:rsidR="007F401A">
        <w:t xml:space="preserve"> </w:t>
      </w:r>
      <w:r>
        <w:t xml:space="preserve">under </w:t>
      </w:r>
      <w:r w:rsidR="007D0DFD">
        <w:t xml:space="preserve">the tab </w:t>
      </w:r>
      <w:r w:rsidR="00182CBB">
        <w:t>‘</w:t>
      </w:r>
      <w:r w:rsidR="007F401A">
        <w:t>Find out about the Treaty Settlement Process</w:t>
      </w:r>
      <w:r w:rsidR="00182CBB">
        <w:t>’</w:t>
      </w:r>
      <w:r w:rsidR="00C65157">
        <w:t>.</w:t>
      </w:r>
    </w:p>
    <w:p w:rsidR="00136A3E" w:rsidRDefault="007D0DFD" w:rsidP="006E4B0B">
      <w:pPr>
        <w:pStyle w:val="SubheadStyleOneLINZ"/>
        <w:numPr>
          <w:ilvl w:val="1"/>
          <w:numId w:val="7"/>
        </w:numPr>
        <w:tabs>
          <w:tab w:val="left" w:pos="851"/>
        </w:tabs>
        <w:ind w:left="0" w:firstLine="0"/>
        <w:jc w:val="left"/>
      </w:pPr>
      <w:bookmarkStart w:id="13" w:name="_Toc462229370"/>
      <w:bookmarkStart w:id="14" w:name="_Toc481405622"/>
      <w:r w:rsidRPr="00992B68">
        <w:t>Purpose, scope and use</w:t>
      </w:r>
      <w:bookmarkEnd w:id="13"/>
      <w:bookmarkEnd w:id="14"/>
    </w:p>
    <w:p w:rsidR="00136A3E" w:rsidRPr="00A25B81" w:rsidRDefault="00136A3E" w:rsidP="00536170">
      <w:pPr>
        <w:pStyle w:val="TextBody"/>
        <w:jc w:val="left"/>
      </w:pPr>
      <w:r w:rsidRPr="00A25B81">
        <w:t>Treaty settlements have a range of common elements.  A</w:t>
      </w:r>
      <w:r>
        <w:t xml:space="preserve"> </w:t>
      </w:r>
      <w:r w:rsidR="00AC5852" w:rsidRPr="00AC5852">
        <w:rPr>
          <w:i/>
        </w:rPr>
        <w:t>Treaty Claims Settlement Acts General Guideline</w:t>
      </w:r>
      <w:r w:rsidR="00AC5852" w:rsidRPr="00A25B81">
        <w:rPr>
          <w:i/>
        </w:rPr>
        <w:t xml:space="preserve"> </w:t>
      </w:r>
      <w:r w:rsidR="00AC5852">
        <w:rPr>
          <w:i/>
        </w:rPr>
        <w:t>(</w:t>
      </w:r>
      <w:r w:rsidRPr="00A25B81">
        <w:rPr>
          <w:i/>
        </w:rPr>
        <w:t>General Guideline</w:t>
      </w:r>
      <w:r w:rsidR="00AC5852">
        <w:rPr>
          <w:i/>
        </w:rPr>
        <w:t>)</w:t>
      </w:r>
      <w:r w:rsidRPr="00A25B81">
        <w:t xml:space="preserve"> is available to ensure that applications received by Land Information New Zealand (</w:t>
      </w:r>
      <w:r w:rsidRPr="00934136">
        <w:t>LINZ</w:t>
      </w:r>
      <w:r w:rsidRPr="00A25B81">
        <w:t xml:space="preserve">) under the </w:t>
      </w:r>
      <w:r w:rsidR="007F401A">
        <w:rPr>
          <w:i/>
        </w:rPr>
        <w:t>Specific Acts</w:t>
      </w:r>
      <w:r w:rsidRPr="00A25B81">
        <w:t xml:space="preserve"> are dealt with correctly </w:t>
      </w:r>
      <w:r w:rsidR="00536170">
        <w:t>(s</w:t>
      </w:r>
      <w:r w:rsidRPr="00A25B81">
        <w:t>ee LINZG</w:t>
      </w:r>
      <w:r w:rsidR="00FF01B6">
        <w:t>20701</w:t>
      </w:r>
      <w:r w:rsidR="00536170">
        <w:t>)</w:t>
      </w:r>
      <w:r w:rsidRPr="00A25B81">
        <w:t xml:space="preserve">.  </w:t>
      </w:r>
    </w:p>
    <w:p w:rsidR="00136A3E" w:rsidRPr="00B601B2" w:rsidRDefault="00136A3E" w:rsidP="00536170">
      <w:pPr>
        <w:pStyle w:val="TextBody"/>
        <w:jc w:val="left"/>
      </w:pPr>
      <w:r w:rsidRPr="00934136">
        <w:t xml:space="preserve">A </w:t>
      </w:r>
      <w:r w:rsidRPr="007F401A">
        <w:rPr>
          <w:i/>
        </w:rPr>
        <w:t>Specific Guideline</w:t>
      </w:r>
      <w:r w:rsidR="007F401A">
        <w:t xml:space="preserve"> is developed for each </w:t>
      </w:r>
      <w:r w:rsidR="007F401A">
        <w:rPr>
          <w:i/>
        </w:rPr>
        <w:t>Specific Act</w:t>
      </w:r>
      <w:r w:rsidR="00536170">
        <w:rPr>
          <w:i/>
        </w:rPr>
        <w:t>.</w:t>
      </w:r>
      <w:r>
        <w:t xml:space="preserve"> </w:t>
      </w:r>
    </w:p>
    <w:p w:rsidR="0086727D" w:rsidRDefault="0086727D" w:rsidP="00536170">
      <w:pPr>
        <w:pStyle w:val="TextBody"/>
        <w:jc w:val="left"/>
      </w:pPr>
      <w:r>
        <w:t xml:space="preserve">This </w:t>
      </w:r>
      <w:r>
        <w:rPr>
          <w:i/>
        </w:rPr>
        <w:t>Guideline</w:t>
      </w:r>
      <w:r w:rsidR="00992E54">
        <w:rPr>
          <w:i/>
        </w:rPr>
        <w:t xml:space="preserve"> </w:t>
      </w:r>
      <w:r w:rsidR="00992E54">
        <w:t>covers the</w:t>
      </w:r>
      <w:r w:rsidR="001C51FF">
        <w:t xml:space="preserve"> Te Awa Tupua (Whanganui River Claims Settlement) Act 2017</w:t>
      </w:r>
      <w:r w:rsidR="00992E54" w:rsidRPr="00FD6D2A">
        <w:rPr>
          <w:color w:val="FF0000"/>
        </w:rPr>
        <w:t xml:space="preserve"> </w:t>
      </w:r>
      <w:r w:rsidR="00992E54">
        <w:t>(</w:t>
      </w:r>
      <w:r w:rsidR="00A25B81">
        <w:t>the</w:t>
      </w:r>
      <w:r w:rsidR="00992E54">
        <w:t xml:space="preserve"> </w:t>
      </w:r>
      <w:r w:rsidR="00726779" w:rsidRPr="00936A66">
        <w:t>Act</w:t>
      </w:r>
      <w:r w:rsidR="00992E54">
        <w:rPr>
          <w:i/>
        </w:rPr>
        <w:t>)</w:t>
      </w:r>
      <w:r w:rsidR="00992E54">
        <w:t>.  It</w:t>
      </w:r>
      <w:r w:rsidR="00136A3E">
        <w:rPr>
          <w:i/>
        </w:rPr>
        <w:t xml:space="preserve"> </w:t>
      </w:r>
      <w:r>
        <w:t xml:space="preserve">contains detailed </w:t>
      </w:r>
      <w:r w:rsidR="00992E54">
        <w:t xml:space="preserve">information about </w:t>
      </w:r>
      <w:r w:rsidR="007F401A">
        <w:t xml:space="preserve">that </w:t>
      </w:r>
      <w:r w:rsidR="00294F39">
        <w:t>settlement</w:t>
      </w:r>
      <w:r w:rsidR="004A6DA3">
        <w:t>.</w:t>
      </w:r>
      <w:r w:rsidR="005E72C8">
        <w:t xml:space="preserve"> A summary of the</w:t>
      </w:r>
      <w:r w:rsidR="004A6DA3">
        <w:t xml:space="preserve"> specific</w:t>
      </w:r>
      <w:r w:rsidR="005E72C8">
        <w:t xml:space="preserve"> provisions that relate to the vesting of</w:t>
      </w:r>
      <w:r w:rsidR="004A6DA3">
        <w:t xml:space="preserve"> land are set in</w:t>
      </w:r>
      <w:r w:rsidR="005E72C8">
        <w:t xml:space="preserve"> </w:t>
      </w:r>
      <w:r w:rsidR="005E72C8" w:rsidRPr="00195A9B">
        <w:rPr>
          <w:b/>
          <w:color w:val="00B0F0"/>
        </w:rPr>
        <w:t>Table 1</w:t>
      </w:r>
      <w:r w:rsidR="005E72C8">
        <w:t>.</w:t>
      </w:r>
    </w:p>
    <w:p w:rsidR="00294F39" w:rsidRDefault="00992E54" w:rsidP="00536170">
      <w:pPr>
        <w:pStyle w:val="TextBody"/>
        <w:jc w:val="left"/>
        <w:rPr>
          <w:i/>
          <w:szCs w:val="20"/>
        </w:rPr>
      </w:pPr>
      <w:r>
        <w:t>A glossary of terms used in this guideline is attached</w:t>
      </w:r>
      <w:r w:rsidR="00294F39">
        <w:t xml:space="preserve">.  When used, a glossary term </w:t>
      </w:r>
      <w:r>
        <w:t xml:space="preserve">appears in </w:t>
      </w:r>
      <w:r w:rsidRPr="00934136">
        <w:rPr>
          <w:i/>
        </w:rPr>
        <w:t>italics</w:t>
      </w:r>
      <w:r w:rsidR="00294F39">
        <w:t xml:space="preserve">.  In some cases, </w:t>
      </w:r>
      <w:r w:rsidR="00294F39">
        <w:rPr>
          <w:i/>
          <w:szCs w:val="20"/>
        </w:rPr>
        <w:t xml:space="preserve">Specific Guidelines </w:t>
      </w:r>
      <w:r w:rsidR="00294F39">
        <w:rPr>
          <w:szCs w:val="20"/>
        </w:rPr>
        <w:t xml:space="preserve">may also contain more detailed explanations in relation to the same terms (for example </w:t>
      </w:r>
      <w:r w:rsidR="00294F39">
        <w:rPr>
          <w:i/>
          <w:szCs w:val="20"/>
        </w:rPr>
        <w:t>Cultural Redress Properties).</w:t>
      </w:r>
    </w:p>
    <w:p w:rsidR="00726779" w:rsidRPr="00934136" w:rsidRDefault="00726779" w:rsidP="00536170">
      <w:pPr>
        <w:pStyle w:val="TextBody"/>
        <w:jc w:val="left"/>
        <w:rPr>
          <w:szCs w:val="20"/>
        </w:rPr>
      </w:pPr>
      <w:r>
        <w:rPr>
          <w:szCs w:val="20"/>
        </w:rPr>
        <w:t xml:space="preserve">References to the Act are in </w:t>
      </w:r>
      <w:r w:rsidRPr="007C7713">
        <w:rPr>
          <w:b/>
          <w:szCs w:val="20"/>
        </w:rPr>
        <w:t>bold text</w:t>
      </w:r>
      <w:r>
        <w:rPr>
          <w:szCs w:val="20"/>
        </w:rPr>
        <w:t>.</w:t>
      </w:r>
    </w:p>
    <w:p w:rsidR="007C7713" w:rsidRDefault="007C7713" w:rsidP="0092177F">
      <w:pPr>
        <w:pStyle w:val="TextBody"/>
      </w:pPr>
    </w:p>
    <w:p w:rsidR="00B220CD" w:rsidRDefault="00B220CD" w:rsidP="003743F4">
      <w:pPr>
        <w:pStyle w:val="TextBody"/>
        <w:jc w:val="left"/>
      </w:pPr>
    </w:p>
    <w:p w:rsidR="0092177F" w:rsidRDefault="00536170" w:rsidP="003743F4">
      <w:pPr>
        <w:pStyle w:val="TextBody"/>
        <w:jc w:val="left"/>
      </w:pPr>
      <w:r>
        <w:lastRenderedPageBreak/>
        <w:t>You will need to refer to the following resources:</w:t>
      </w:r>
    </w:p>
    <w:p w:rsidR="006716F6" w:rsidRDefault="006716F6" w:rsidP="009A28A2">
      <w:pPr>
        <w:pStyle w:val="TextBody"/>
        <w:numPr>
          <w:ilvl w:val="0"/>
          <w:numId w:val="6"/>
        </w:numPr>
        <w:spacing w:after="0"/>
        <w:jc w:val="left"/>
      </w:pPr>
      <w:r>
        <w:t>T</w:t>
      </w:r>
      <w:r w:rsidR="00992E54">
        <w:t>he</w:t>
      </w:r>
      <w:r>
        <w:t xml:space="preserve"> Te Awa Tupua (Whanganui River Claims Settlement) Act 2017 </w:t>
      </w:r>
      <w:hyperlink r:id="rId20" w:history="1">
        <w:r w:rsidR="009A28A2" w:rsidRPr="00730488">
          <w:rPr>
            <w:rStyle w:val="Hyperlink"/>
          </w:rPr>
          <w:t>http://www.legislation.govt.nz/act/public/2017/0007/latest/DLM6830851.html?src=qs</w:t>
        </w:r>
      </w:hyperlink>
      <w:r w:rsidR="009A28A2">
        <w:t xml:space="preserve"> </w:t>
      </w:r>
    </w:p>
    <w:p w:rsidR="0092177F" w:rsidRDefault="001716F0" w:rsidP="00EB35F3">
      <w:pPr>
        <w:pStyle w:val="TextBody"/>
        <w:numPr>
          <w:ilvl w:val="0"/>
          <w:numId w:val="6"/>
        </w:numPr>
        <w:spacing w:after="0"/>
        <w:jc w:val="left"/>
      </w:pPr>
      <w:r w:rsidRPr="001716F0">
        <w:t xml:space="preserve">the </w:t>
      </w:r>
      <w:r w:rsidR="0092177F" w:rsidRPr="006716F6">
        <w:rPr>
          <w:i/>
        </w:rPr>
        <w:t>Deed</w:t>
      </w:r>
      <w:r w:rsidR="0092177F">
        <w:t xml:space="preserve"> (including Schedules) relating to the </w:t>
      </w:r>
      <w:r w:rsidR="0092177F" w:rsidRPr="006716F6">
        <w:rPr>
          <w:i/>
        </w:rPr>
        <w:t>Specifi</w:t>
      </w:r>
      <w:r w:rsidR="00536170" w:rsidRPr="006716F6">
        <w:rPr>
          <w:i/>
        </w:rPr>
        <w:t>c</w:t>
      </w:r>
      <w:r w:rsidR="0092177F" w:rsidRPr="006716F6">
        <w:rPr>
          <w:i/>
        </w:rPr>
        <w:t xml:space="preserve"> Act </w:t>
      </w:r>
    </w:p>
    <w:p w:rsidR="00DD1E88" w:rsidRDefault="007D14AF" w:rsidP="00AE4AC1">
      <w:pPr>
        <w:pStyle w:val="TextBody"/>
        <w:spacing w:before="0"/>
        <w:ind w:left="567"/>
        <w:jc w:val="left"/>
      </w:pPr>
      <w:hyperlink r:id="rId21" w:history="1">
        <w:r w:rsidR="00DD1E88" w:rsidRPr="00AE4AC1">
          <w:rPr>
            <w:rStyle w:val="Hyperlink"/>
          </w:rPr>
          <w:t>https://www.govt.nz/treaty-settlement-documents/</w:t>
        </w:r>
      </w:hyperlink>
    </w:p>
    <w:p w:rsidR="0092177F" w:rsidRPr="009F3C82" w:rsidRDefault="00AC5852" w:rsidP="00EB35F3">
      <w:pPr>
        <w:pStyle w:val="TextBody"/>
        <w:numPr>
          <w:ilvl w:val="0"/>
          <w:numId w:val="6"/>
        </w:numPr>
        <w:jc w:val="left"/>
        <w:rPr>
          <w:i/>
        </w:rPr>
      </w:pPr>
      <w:r w:rsidRPr="00AC5852">
        <w:rPr>
          <w:i/>
        </w:rPr>
        <w:t xml:space="preserve">Treaty Claims Settlement Acts </w:t>
      </w:r>
      <w:r w:rsidR="0092177F" w:rsidRPr="00AC5852">
        <w:rPr>
          <w:i/>
        </w:rPr>
        <w:t>General Guideline</w:t>
      </w:r>
      <w:r w:rsidRPr="00AC5852">
        <w:rPr>
          <w:i/>
        </w:rPr>
        <w:t xml:space="preserve"> LINZG20701</w:t>
      </w:r>
      <w:r w:rsidR="0092177F">
        <w:rPr>
          <w:i/>
        </w:rPr>
        <w:t>;</w:t>
      </w:r>
    </w:p>
    <w:p w:rsidR="00852A8A" w:rsidRDefault="0092177F" w:rsidP="00EB35F3">
      <w:pPr>
        <w:pStyle w:val="TextBody"/>
        <w:numPr>
          <w:ilvl w:val="0"/>
          <w:numId w:val="6"/>
        </w:numPr>
        <w:jc w:val="left"/>
      </w:pPr>
      <w:r>
        <w:t>Customer Services Technical Circular 2013.T06 – Registration of Treaty Claims Settlement Dealings</w:t>
      </w:r>
    </w:p>
    <w:p w:rsidR="00294F39" w:rsidRDefault="00294F39" w:rsidP="003743F4">
      <w:pPr>
        <w:pStyle w:val="TextBody"/>
        <w:jc w:val="left"/>
      </w:pPr>
      <w:r>
        <w:t xml:space="preserve">The </w:t>
      </w:r>
      <w:r w:rsidRPr="00675CF0">
        <w:rPr>
          <w:i/>
        </w:rPr>
        <w:t>General Guideline</w:t>
      </w:r>
      <w:r>
        <w:t xml:space="preserve"> applies to a </w:t>
      </w:r>
      <w:r>
        <w:rPr>
          <w:i/>
        </w:rPr>
        <w:t xml:space="preserve">Specific Act, </w:t>
      </w:r>
      <w:r>
        <w:t xml:space="preserve">unless a </w:t>
      </w:r>
      <w:r>
        <w:rPr>
          <w:i/>
        </w:rPr>
        <w:t xml:space="preserve">Specific Guideline </w:t>
      </w:r>
      <w:r w:rsidRPr="00675CF0">
        <w:t>states otherwise.</w:t>
      </w:r>
    </w:p>
    <w:p w:rsidR="006E4B0B" w:rsidRDefault="0049219A" w:rsidP="006E4B0B">
      <w:pPr>
        <w:pStyle w:val="TextBody"/>
        <w:jc w:val="left"/>
      </w:pPr>
      <w:r w:rsidRPr="00477562">
        <w:t>The R</w:t>
      </w:r>
      <w:r w:rsidR="001A3191">
        <w:t>egistrar-General of Land (RGL)</w:t>
      </w:r>
      <w:r w:rsidRPr="00477562">
        <w:t xml:space="preserve"> has issued this guideline for employees of </w:t>
      </w:r>
      <w:r w:rsidRPr="00B64DB2">
        <w:rPr>
          <w:i/>
        </w:rPr>
        <w:t>LINZ</w:t>
      </w:r>
      <w:r w:rsidRPr="00477562">
        <w:t xml:space="preserve"> with delegated authority to exercise registration functions u</w:t>
      </w:r>
      <w:r>
        <w:t>nder the Land Transfer Act 1952</w:t>
      </w:r>
      <w:r w:rsidR="006E4B0B">
        <w:t>.</w:t>
      </w:r>
    </w:p>
    <w:p w:rsidR="006E4B0B" w:rsidRDefault="006E4B0B" w:rsidP="006E4B0B">
      <w:pPr>
        <w:pStyle w:val="SubheadStyleOneLINZ"/>
        <w:numPr>
          <w:ilvl w:val="1"/>
          <w:numId w:val="7"/>
        </w:numPr>
        <w:tabs>
          <w:tab w:val="left" w:pos="851"/>
        </w:tabs>
        <w:ind w:left="0" w:firstLine="0"/>
        <w:jc w:val="left"/>
      </w:pPr>
      <w:bookmarkStart w:id="15" w:name="_Toc481405623"/>
      <w:r>
        <w:t>Map of area of interest</w:t>
      </w:r>
      <w:bookmarkEnd w:id="15"/>
    </w:p>
    <w:p w:rsidR="006B2122" w:rsidRDefault="006E4B0B" w:rsidP="006E4B0B">
      <w:pPr>
        <w:pStyle w:val="TextBody"/>
        <w:jc w:val="center"/>
      </w:pPr>
      <w:r>
        <w:rPr>
          <w:noProof/>
          <w:lang w:val="en-NZ" w:eastAsia="en-NZ"/>
        </w:rPr>
        <w:drawing>
          <wp:inline distT="0" distB="0" distL="0" distR="0" wp14:anchorId="31066535" wp14:editId="5D656204">
            <wp:extent cx="3661578" cy="570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61578" cy="5705475"/>
                    </a:xfrm>
                    <a:prstGeom prst="rect">
                      <a:avLst/>
                    </a:prstGeom>
                  </pic:spPr>
                </pic:pic>
              </a:graphicData>
            </a:graphic>
          </wp:inline>
        </w:drawing>
      </w:r>
    </w:p>
    <w:p w:rsidR="006B2122" w:rsidRDefault="006B2122" w:rsidP="006E4B0B">
      <w:pPr>
        <w:pStyle w:val="TextBody"/>
        <w:ind w:left="851"/>
        <w:jc w:val="left"/>
      </w:pPr>
      <w:r>
        <w:lastRenderedPageBreak/>
        <w:t xml:space="preserve">(Source: Whanganui Iwi: </w:t>
      </w:r>
      <w:r w:rsidRPr="003E55E9">
        <w:t xml:space="preserve">Deed of Settlement Summary </w:t>
      </w:r>
      <w:r>
        <w:t>(for further detail of the Whanganui Catchment area see SO 469123)</w:t>
      </w:r>
    </w:p>
    <w:p w:rsidR="00DD1984" w:rsidRDefault="00DD1984" w:rsidP="006E4B0B">
      <w:pPr>
        <w:pStyle w:val="HeadingStyleOneLINZ"/>
        <w:numPr>
          <w:ilvl w:val="0"/>
          <w:numId w:val="3"/>
        </w:numPr>
        <w:tabs>
          <w:tab w:val="left" w:pos="851"/>
        </w:tabs>
        <w:spacing w:before="600"/>
        <w:ind w:left="851" w:hanging="851"/>
      </w:pPr>
      <w:bookmarkStart w:id="16" w:name="_Toc462229372"/>
      <w:bookmarkStart w:id="17" w:name="_Toc481405624"/>
      <w:r>
        <w:t>Landonline settings to prevent auto-registration</w:t>
      </w:r>
      <w:bookmarkEnd w:id="16"/>
      <w:bookmarkEnd w:id="17"/>
    </w:p>
    <w:p w:rsidR="006E2CD4" w:rsidRDefault="00903F43" w:rsidP="003743F4">
      <w:pPr>
        <w:pStyle w:val="TextBody"/>
        <w:jc w:val="left"/>
      </w:pPr>
      <w:r>
        <w:t xml:space="preserve">The </w:t>
      </w:r>
      <w:r>
        <w:rPr>
          <w:i/>
        </w:rPr>
        <w:t xml:space="preserve">General Guideline </w:t>
      </w:r>
      <w:r>
        <w:t>does not apply.</w:t>
      </w:r>
    </w:p>
    <w:p w:rsidR="00903F43" w:rsidRDefault="006E4B0B" w:rsidP="003743F4">
      <w:pPr>
        <w:pStyle w:val="TextBody"/>
        <w:jc w:val="left"/>
      </w:pPr>
      <w:r>
        <w:t>Although</w:t>
      </w:r>
      <w:r w:rsidR="00903F43">
        <w:t xml:space="preserve"> the Act prohibits alienation (s43(1))</w:t>
      </w:r>
      <w:r w:rsidR="00EE60DD">
        <w:t xml:space="preserve">, </w:t>
      </w:r>
      <w:r w:rsidR="008B78D2">
        <w:t xml:space="preserve"> it relates to R</w:t>
      </w:r>
      <w:r w:rsidR="00903F43">
        <w:t xml:space="preserve">iverbed </w:t>
      </w:r>
      <w:r w:rsidR="00EE60DD">
        <w:t>vested in</w:t>
      </w:r>
      <w:r w:rsidR="00903F43">
        <w:t xml:space="preserve"> Te Awa Tupua </w:t>
      </w:r>
      <w:r w:rsidR="00EE60DD">
        <w:t xml:space="preserve">(under </w:t>
      </w:r>
      <w:r w:rsidR="00516175">
        <w:t>s</w:t>
      </w:r>
      <w:r w:rsidR="00EE60DD">
        <w:t xml:space="preserve">s41(1), 53(3), or 55(3)(a)) </w:t>
      </w:r>
      <w:r w:rsidR="00903F43">
        <w:t xml:space="preserve">for which there will be no </w:t>
      </w:r>
      <w:r w:rsidR="008E637A">
        <w:t>CR.  The RGL is not obliged to police this.</w:t>
      </w:r>
    </w:p>
    <w:p w:rsidR="00903F43" w:rsidRPr="00903F43" w:rsidRDefault="00903F43" w:rsidP="006E4B0B">
      <w:pPr>
        <w:pStyle w:val="HeadingStyleOneLINZ"/>
        <w:numPr>
          <w:ilvl w:val="0"/>
          <w:numId w:val="3"/>
        </w:numPr>
        <w:tabs>
          <w:tab w:val="left" w:pos="851"/>
        </w:tabs>
        <w:spacing w:before="600"/>
        <w:ind w:left="851" w:hanging="851"/>
      </w:pPr>
      <w:bookmarkStart w:id="18" w:name="_Toc481405625"/>
      <w:r>
        <w:t>Removing resumptive memorials</w:t>
      </w:r>
      <w:bookmarkEnd w:id="18"/>
    </w:p>
    <w:p w:rsidR="00903F43" w:rsidRDefault="00903F43" w:rsidP="00E64CD4">
      <w:pPr>
        <w:pStyle w:val="TextBody"/>
        <w:jc w:val="left"/>
      </w:pPr>
      <w:r>
        <w:t xml:space="preserve">The </w:t>
      </w:r>
      <w:r>
        <w:rPr>
          <w:i/>
        </w:rPr>
        <w:t xml:space="preserve">General Guideline </w:t>
      </w:r>
      <w:r>
        <w:t>does not apply.</w:t>
      </w:r>
    </w:p>
    <w:p w:rsidR="009141AC" w:rsidRPr="009141AC" w:rsidRDefault="009141AC" w:rsidP="00E64CD4">
      <w:pPr>
        <w:pStyle w:val="TextBody"/>
        <w:jc w:val="left"/>
      </w:pPr>
      <w:r>
        <w:t xml:space="preserve">There are no </w:t>
      </w:r>
      <w:r>
        <w:rPr>
          <w:i/>
        </w:rPr>
        <w:t xml:space="preserve">Resumptive Memorials </w:t>
      </w:r>
      <w:r>
        <w:t>affected by the Act.</w:t>
      </w:r>
    </w:p>
    <w:p w:rsidR="00903F43" w:rsidRDefault="006853C5" w:rsidP="00C57424">
      <w:pPr>
        <w:pStyle w:val="HeadingStyleOneLINZ"/>
        <w:numPr>
          <w:ilvl w:val="0"/>
          <w:numId w:val="34"/>
        </w:numPr>
        <w:tabs>
          <w:tab w:val="left" w:pos="851"/>
        </w:tabs>
        <w:spacing w:before="600"/>
        <w:ind w:left="851" w:hanging="851"/>
      </w:pPr>
      <w:bookmarkStart w:id="19" w:name="_Toc481405626"/>
      <w:r>
        <w:t xml:space="preserve"> </w:t>
      </w:r>
      <w:r w:rsidR="00516175">
        <w:t xml:space="preserve"> </w:t>
      </w:r>
      <w:r w:rsidR="009141AC">
        <w:t>Cultural Redress Properties</w:t>
      </w:r>
      <w:bookmarkEnd w:id="19"/>
    </w:p>
    <w:p w:rsidR="009141AC" w:rsidRDefault="009141AC" w:rsidP="00E64CD4">
      <w:pPr>
        <w:pStyle w:val="TextBody"/>
        <w:jc w:val="left"/>
      </w:pPr>
      <w:r>
        <w:t xml:space="preserve">The </w:t>
      </w:r>
      <w:r>
        <w:rPr>
          <w:i/>
        </w:rPr>
        <w:t xml:space="preserve">General Guideline </w:t>
      </w:r>
      <w:r>
        <w:t>does not apply.</w:t>
      </w:r>
    </w:p>
    <w:p w:rsidR="009141AC" w:rsidRDefault="009141AC" w:rsidP="00E64CD4">
      <w:pPr>
        <w:pStyle w:val="TextBody"/>
        <w:jc w:val="left"/>
      </w:pPr>
      <w:r>
        <w:t xml:space="preserve">There are no </w:t>
      </w:r>
      <w:r>
        <w:rPr>
          <w:i/>
        </w:rPr>
        <w:t>Cultural Redress Properties vested</w:t>
      </w:r>
      <w:r>
        <w:t xml:space="preserve"> by the Act.</w:t>
      </w:r>
    </w:p>
    <w:p w:rsidR="009141AC" w:rsidRPr="009141AC" w:rsidRDefault="0087396B" w:rsidP="00E64CD4">
      <w:pPr>
        <w:pStyle w:val="TextBody"/>
        <w:jc w:val="left"/>
      </w:pPr>
      <w:r>
        <w:t>See items 9-11 and Table 1</w:t>
      </w:r>
      <w:r w:rsidR="009141AC">
        <w:t xml:space="preserve"> below regarding the vesting provisions in relation to the Whanganui River Iwi T</w:t>
      </w:r>
      <w:r w:rsidR="008B78D2">
        <w:t>rust and the Crown-</w:t>
      </w:r>
      <w:r w:rsidR="009141AC">
        <w:t>owned parts of the Whanganui River.</w:t>
      </w:r>
    </w:p>
    <w:p w:rsidR="009141AC" w:rsidRDefault="006853C5" w:rsidP="00C57424">
      <w:pPr>
        <w:pStyle w:val="HeadingStyleOneLINZ"/>
        <w:numPr>
          <w:ilvl w:val="0"/>
          <w:numId w:val="34"/>
        </w:numPr>
        <w:tabs>
          <w:tab w:val="left" w:pos="851"/>
        </w:tabs>
        <w:spacing w:before="600"/>
        <w:ind w:hanging="720"/>
      </w:pPr>
      <w:bookmarkStart w:id="20" w:name="_Toc481405627"/>
      <w:r>
        <w:t xml:space="preserve"> </w:t>
      </w:r>
      <w:r w:rsidR="00516175">
        <w:t xml:space="preserve"> </w:t>
      </w:r>
      <w:r w:rsidR="009141AC">
        <w:t>Commercial Redress Properties</w:t>
      </w:r>
      <w:bookmarkEnd w:id="20"/>
    </w:p>
    <w:p w:rsidR="009141AC" w:rsidRDefault="009141AC" w:rsidP="00D22B4F">
      <w:pPr>
        <w:pStyle w:val="TextBody"/>
        <w:jc w:val="left"/>
      </w:pPr>
      <w:r>
        <w:t xml:space="preserve">The </w:t>
      </w:r>
      <w:r w:rsidRPr="00D22B4F">
        <w:t xml:space="preserve">General Guideline </w:t>
      </w:r>
      <w:r>
        <w:t>does not apply.</w:t>
      </w:r>
    </w:p>
    <w:p w:rsidR="009141AC" w:rsidRDefault="009141AC" w:rsidP="00D22B4F">
      <w:pPr>
        <w:pStyle w:val="TextBody"/>
        <w:jc w:val="left"/>
      </w:pPr>
      <w:r>
        <w:t xml:space="preserve">There are no </w:t>
      </w:r>
      <w:r>
        <w:rPr>
          <w:i/>
        </w:rPr>
        <w:t>Cultural Redress Properties vested</w:t>
      </w:r>
      <w:r>
        <w:t xml:space="preserve"> by the Act.</w:t>
      </w:r>
    </w:p>
    <w:p w:rsidR="009141AC" w:rsidRDefault="009141AC" w:rsidP="0087396B">
      <w:pPr>
        <w:pStyle w:val="TextBody"/>
        <w:jc w:val="left"/>
      </w:pPr>
      <w:r>
        <w:t>See</w:t>
      </w:r>
      <w:r w:rsidR="0087396B">
        <w:t xml:space="preserve"> items 9-11</w:t>
      </w:r>
      <w:r>
        <w:t xml:space="preserve"> and </w:t>
      </w:r>
      <w:r w:rsidR="0087396B">
        <w:t>Table 1</w:t>
      </w:r>
      <w:r>
        <w:t xml:space="preserve"> below regarding the vesting provisions in relation to the Whanganu</w:t>
      </w:r>
      <w:r w:rsidR="00DC67E1">
        <w:t>i River Iwi Trust and the Crown-</w:t>
      </w:r>
      <w:r>
        <w:t>owned parts of the Whanganui River.</w:t>
      </w:r>
    </w:p>
    <w:p w:rsidR="00495424" w:rsidRPr="009141AC" w:rsidRDefault="00495424" w:rsidP="0087396B">
      <w:pPr>
        <w:pStyle w:val="TextBody"/>
        <w:jc w:val="left"/>
      </w:pPr>
    </w:p>
    <w:p w:rsidR="009141AC" w:rsidRPr="00C57424" w:rsidRDefault="006853C5" w:rsidP="00495424">
      <w:pPr>
        <w:pStyle w:val="HeadingStyleOneLINZ"/>
        <w:tabs>
          <w:tab w:val="left" w:pos="851"/>
        </w:tabs>
        <w:spacing w:before="600"/>
        <w:rPr>
          <w:i/>
        </w:rPr>
      </w:pPr>
      <w:bookmarkStart w:id="21" w:name="_Toc481405628"/>
      <w:r w:rsidRPr="00C57424">
        <w:rPr>
          <w:i/>
        </w:rPr>
        <w:t xml:space="preserve">Provisions </w:t>
      </w:r>
      <w:r w:rsidR="00495424" w:rsidRPr="00C57424">
        <w:rPr>
          <w:i/>
        </w:rPr>
        <w:t>U</w:t>
      </w:r>
      <w:r w:rsidRPr="00C57424">
        <w:rPr>
          <w:i/>
        </w:rPr>
        <w:t xml:space="preserve">nique to this </w:t>
      </w:r>
      <w:r w:rsidR="00495424" w:rsidRPr="00C57424">
        <w:rPr>
          <w:i/>
        </w:rPr>
        <w:t>A</w:t>
      </w:r>
      <w:r w:rsidRPr="00C57424">
        <w:rPr>
          <w:i/>
        </w:rPr>
        <w:t>ct</w:t>
      </w:r>
      <w:bookmarkEnd w:id="21"/>
    </w:p>
    <w:p w:rsidR="00C97918" w:rsidRDefault="00C57424" w:rsidP="00350583">
      <w:pPr>
        <w:pStyle w:val="HeadingStyleOneLINZ"/>
        <w:numPr>
          <w:ilvl w:val="0"/>
          <w:numId w:val="34"/>
        </w:numPr>
        <w:tabs>
          <w:tab w:val="left" w:pos="709"/>
        </w:tabs>
        <w:spacing w:before="600"/>
        <w:ind w:hanging="720"/>
      </w:pPr>
      <w:bookmarkStart w:id="22" w:name="_Toc481405629"/>
      <w:bookmarkStart w:id="23" w:name="_Toc456792822"/>
      <w:bookmarkStart w:id="24" w:name="_Toc456793364"/>
      <w:bookmarkStart w:id="25" w:name="_Toc456859513"/>
      <w:bookmarkStart w:id="26" w:name="_Toc462229374"/>
      <w:r>
        <w:t xml:space="preserve">  </w:t>
      </w:r>
      <w:r w:rsidR="00C02DDD">
        <w:t>Assets of W</w:t>
      </w:r>
      <w:r w:rsidR="009141AC">
        <w:t xml:space="preserve">hanganui Iwi Trusts – Initial </w:t>
      </w:r>
      <w:r w:rsidR="00C97918">
        <w:t>Vesting</w:t>
      </w:r>
      <w:bookmarkEnd w:id="22"/>
    </w:p>
    <w:p w:rsidR="00C757CF" w:rsidRDefault="00C757CF" w:rsidP="00262B2D">
      <w:pPr>
        <w:pStyle w:val="TextBody"/>
        <w:jc w:val="left"/>
      </w:pPr>
      <w:r>
        <w:t>See s92 for definition of Whanganui Iwi trusts.</w:t>
      </w:r>
    </w:p>
    <w:p w:rsidR="00262B2D" w:rsidRDefault="00262B2D" w:rsidP="00262B2D">
      <w:pPr>
        <w:pStyle w:val="TextBody"/>
        <w:jc w:val="left"/>
      </w:pPr>
      <w:r>
        <w:t xml:space="preserve">Specific detail is set out in </w:t>
      </w:r>
      <w:r w:rsidRPr="00195A9B">
        <w:rPr>
          <w:b/>
          <w:color w:val="00B0F0"/>
        </w:rPr>
        <w:t>Table 1</w:t>
      </w:r>
      <w:r>
        <w:rPr>
          <w:b/>
        </w:rPr>
        <w:t xml:space="preserve">.  </w:t>
      </w:r>
      <w:r w:rsidRPr="00F2135E">
        <w:t>Please note:</w:t>
      </w:r>
    </w:p>
    <w:p w:rsidR="00980A8F" w:rsidRPr="00195A9B" w:rsidRDefault="00C57424" w:rsidP="00195A9B">
      <w:pPr>
        <w:pStyle w:val="HeadingStyleOneLINZ"/>
        <w:tabs>
          <w:tab w:val="left" w:pos="851"/>
        </w:tabs>
        <w:spacing w:before="600"/>
        <w:ind w:left="851" w:hanging="851"/>
        <w:rPr>
          <w:color w:val="00B050"/>
          <w:sz w:val="24"/>
          <w:szCs w:val="24"/>
        </w:rPr>
      </w:pPr>
      <w:bookmarkStart w:id="27" w:name="_Toc481405630"/>
      <w:r>
        <w:rPr>
          <w:color w:val="00B050"/>
          <w:sz w:val="24"/>
          <w:szCs w:val="24"/>
        </w:rPr>
        <w:lastRenderedPageBreak/>
        <w:t>6</w:t>
      </w:r>
      <w:r w:rsidR="006853C5" w:rsidRPr="00195A9B">
        <w:rPr>
          <w:color w:val="00B050"/>
          <w:sz w:val="24"/>
          <w:szCs w:val="24"/>
        </w:rPr>
        <w:t xml:space="preserve">.1 </w:t>
      </w:r>
      <w:r w:rsidR="00875768" w:rsidRPr="00195A9B">
        <w:rPr>
          <w:color w:val="00B050"/>
          <w:sz w:val="24"/>
          <w:szCs w:val="24"/>
        </w:rPr>
        <w:tab/>
      </w:r>
      <w:r w:rsidR="00FE095D" w:rsidRPr="00195A9B">
        <w:rPr>
          <w:color w:val="00B050"/>
          <w:sz w:val="24"/>
          <w:szCs w:val="24"/>
        </w:rPr>
        <w:t>V</w:t>
      </w:r>
      <w:r w:rsidR="0065766A" w:rsidRPr="00195A9B">
        <w:rPr>
          <w:color w:val="00B050"/>
          <w:sz w:val="24"/>
          <w:szCs w:val="24"/>
        </w:rPr>
        <w:t>esting of assets/liabilities of Whanganui Iwi Trust</w:t>
      </w:r>
      <w:r w:rsidR="009141AC" w:rsidRPr="00195A9B">
        <w:rPr>
          <w:color w:val="00B050"/>
          <w:sz w:val="24"/>
          <w:szCs w:val="24"/>
        </w:rPr>
        <w:t>s</w:t>
      </w:r>
      <w:r w:rsidR="0065766A" w:rsidRPr="00195A9B">
        <w:rPr>
          <w:color w:val="00B050"/>
          <w:sz w:val="24"/>
          <w:szCs w:val="24"/>
        </w:rPr>
        <w:t xml:space="preserve"> into trustees of Ng</w:t>
      </w:r>
      <w:r w:rsidR="007C1842" w:rsidRPr="00195A9B">
        <w:rPr>
          <w:color w:val="00B050"/>
          <w:sz w:val="24"/>
          <w:szCs w:val="24"/>
        </w:rPr>
        <w:t>ā</w:t>
      </w:r>
      <w:r w:rsidR="0065766A" w:rsidRPr="00195A9B">
        <w:rPr>
          <w:color w:val="00B050"/>
          <w:sz w:val="24"/>
          <w:szCs w:val="24"/>
        </w:rPr>
        <w:t xml:space="preserve"> T</w:t>
      </w:r>
      <w:r w:rsidR="007C1842" w:rsidRPr="00195A9B">
        <w:rPr>
          <w:color w:val="00B050"/>
          <w:sz w:val="24"/>
          <w:szCs w:val="24"/>
        </w:rPr>
        <w:t>ā</w:t>
      </w:r>
      <w:r w:rsidR="0065766A" w:rsidRPr="00195A9B">
        <w:rPr>
          <w:color w:val="00B050"/>
          <w:sz w:val="24"/>
          <w:szCs w:val="24"/>
        </w:rPr>
        <w:t>ngata Tiaki o Whanganui</w:t>
      </w:r>
      <w:r w:rsidR="00FE095D" w:rsidRPr="00195A9B">
        <w:rPr>
          <w:color w:val="00B050"/>
          <w:sz w:val="24"/>
          <w:szCs w:val="24"/>
        </w:rPr>
        <w:t xml:space="preserve"> on Settlement Date</w:t>
      </w:r>
      <w:r w:rsidR="0065766A" w:rsidRPr="00195A9B">
        <w:rPr>
          <w:color w:val="00B050"/>
          <w:sz w:val="24"/>
          <w:szCs w:val="24"/>
        </w:rPr>
        <w:t>.</w:t>
      </w:r>
      <w:bookmarkEnd w:id="27"/>
    </w:p>
    <w:p w:rsidR="00DE1832" w:rsidRPr="00495424" w:rsidRDefault="00DE1832" w:rsidP="00DE1832">
      <w:pPr>
        <w:pStyle w:val="TextBody"/>
        <w:tabs>
          <w:tab w:val="left" w:pos="709"/>
        </w:tabs>
        <w:ind w:left="851" w:hanging="851"/>
        <w:jc w:val="left"/>
        <w:rPr>
          <w:b/>
          <w:szCs w:val="20"/>
        </w:rPr>
      </w:pPr>
      <w:r>
        <w:rPr>
          <w:b/>
          <w:szCs w:val="20"/>
        </w:rPr>
        <w:t>6.1.1   B</w:t>
      </w:r>
      <w:r w:rsidRPr="00495424">
        <w:rPr>
          <w:b/>
          <w:szCs w:val="20"/>
        </w:rPr>
        <w:t>ackground</w:t>
      </w:r>
    </w:p>
    <w:p w:rsidR="00980A8F" w:rsidRDefault="0065766A" w:rsidP="00195A9B">
      <w:pPr>
        <w:pStyle w:val="TextBody"/>
      </w:pPr>
      <w:r>
        <w:t>The assets and liabilities of</w:t>
      </w:r>
      <w:r w:rsidR="00EE60DD">
        <w:t>:</w:t>
      </w:r>
    </w:p>
    <w:p w:rsidR="0065766A" w:rsidRDefault="0065766A" w:rsidP="00EB35F3">
      <w:pPr>
        <w:pStyle w:val="TextBody"/>
        <w:numPr>
          <w:ilvl w:val="0"/>
          <w:numId w:val="12"/>
        </w:numPr>
      </w:pPr>
      <w:r>
        <w:t>The Whanganui River M</w:t>
      </w:r>
      <w:r w:rsidR="00875768" w:rsidRPr="00AA06FA">
        <w:t>ā</w:t>
      </w:r>
      <w:r>
        <w:t>ori Trust Board.</w:t>
      </w:r>
    </w:p>
    <w:p w:rsidR="0065766A" w:rsidRDefault="0065766A" w:rsidP="00EB35F3">
      <w:pPr>
        <w:pStyle w:val="TextBody"/>
        <w:numPr>
          <w:ilvl w:val="0"/>
          <w:numId w:val="12"/>
        </w:numPr>
      </w:pPr>
      <w:r>
        <w:t>The Trustees of Te Whiringa Muka</w:t>
      </w:r>
      <w:r w:rsidR="00C02DDD">
        <w:t xml:space="preserve"> Trust</w:t>
      </w:r>
      <w:r w:rsidR="009141AC">
        <w:t>; and</w:t>
      </w:r>
    </w:p>
    <w:p w:rsidR="0065766A" w:rsidRDefault="0065766A" w:rsidP="00EB35F3">
      <w:pPr>
        <w:pStyle w:val="TextBody"/>
        <w:numPr>
          <w:ilvl w:val="0"/>
          <w:numId w:val="12"/>
        </w:numPr>
      </w:pPr>
      <w:r>
        <w:t>The Pakaitore Trust</w:t>
      </w:r>
      <w:r w:rsidR="00E642C5">
        <w:t>;</w:t>
      </w:r>
    </w:p>
    <w:p w:rsidR="00F33D0A" w:rsidRDefault="00EE60DD" w:rsidP="00195A9B">
      <w:pPr>
        <w:pStyle w:val="TextBody"/>
        <w:ind w:left="709"/>
        <w:rPr>
          <w:b/>
        </w:rPr>
      </w:pPr>
      <w:r>
        <w:t>v</w:t>
      </w:r>
      <w:r w:rsidR="0065766A">
        <w:t>est in the trustees of Ng</w:t>
      </w:r>
      <w:r w:rsidR="007C1842" w:rsidRPr="00E64CD4">
        <w:t>ā</w:t>
      </w:r>
      <w:r w:rsidR="0065766A">
        <w:t xml:space="preserve"> T</w:t>
      </w:r>
      <w:r w:rsidR="007C1842" w:rsidRPr="00E64CD4">
        <w:t>ā</w:t>
      </w:r>
      <w:r w:rsidR="0065766A">
        <w:t>ngata Tiaki o Whanganui and become assets and liabilities of the trustees.</w:t>
      </w:r>
      <w:r w:rsidR="00F33D0A">
        <w:t xml:space="preserve"> </w:t>
      </w:r>
      <w:r w:rsidR="00F33D0A" w:rsidRPr="00980A8F">
        <w:rPr>
          <w:b/>
        </w:rPr>
        <w:t>ss94(1), 97(1), and 100(1)</w:t>
      </w:r>
    </w:p>
    <w:p w:rsidR="002C2CD0" w:rsidRPr="00FE095D" w:rsidRDefault="002C2CD0" w:rsidP="00E642C5">
      <w:pPr>
        <w:pStyle w:val="TextBody"/>
        <w:rPr>
          <w:u w:val="single"/>
        </w:rPr>
      </w:pPr>
      <w:r w:rsidRPr="00FE095D">
        <w:rPr>
          <w:u w:val="single"/>
        </w:rPr>
        <w:t>Status of existing instruments</w:t>
      </w:r>
      <w:r>
        <w:rPr>
          <w:u w:val="single"/>
        </w:rPr>
        <w:t xml:space="preserve"> – reference to Whanganui Iwi Trust treated as if reference to trustees of </w:t>
      </w:r>
      <w:r w:rsidRPr="00DC67E1">
        <w:rPr>
          <w:u w:val="single"/>
        </w:rPr>
        <w:t>Ngā Tāngata Tiaki o Whanganui</w:t>
      </w:r>
    </w:p>
    <w:p w:rsidR="002C2CD0" w:rsidRPr="00980A8F" w:rsidRDefault="002C2CD0" w:rsidP="00E642C5">
      <w:pPr>
        <w:pStyle w:val="TextBody"/>
        <w:rPr>
          <w:b/>
        </w:rPr>
      </w:pPr>
      <w:r>
        <w:t>The trustees of Ng</w:t>
      </w:r>
      <w:r w:rsidRPr="00527D20">
        <w:t>ā</w:t>
      </w:r>
      <w:r>
        <w:t xml:space="preserve"> T</w:t>
      </w:r>
      <w:r w:rsidRPr="00527D20">
        <w:t>ā</w:t>
      </w:r>
      <w:r>
        <w:t xml:space="preserve">ngata Tiaki o Whanganui are to be treated as if they were the Whanganui Iwi trust under any existing instrument – to which a Whanganui Iwi trust was a party; or that a Whanganui Iwi trust gave, received, or was to give or receive. </w:t>
      </w:r>
      <w:r w:rsidRPr="00980A8F">
        <w:rPr>
          <w:b/>
        </w:rPr>
        <w:t>s106(1)</w:t>
      </w:r>
    </w:p>
    <w:p w:rsidR="002C2CD0" w:rsidRPr="00980A8F" w:rsidRDefault="002C2CD0" w:rsidP="00E642C5">
      <w:pPr>
        <w:pStyle w:val="TextBody"/>
        <w:rPr>
          <w:b/>
          <w:szCs w:val="20"/>
        </w:rPr>
      </w:pPr>
      <w:r w:rsidRPr="00980A8F">
        <w:rPr>
          <w:szCs w:val="20"/>
        </w:rPr>
        <w:t>An express or implied reference to a Whanganui Iwi trust in an existing instrument or in a register must be read as a reference to the trustees of Ng</w:t>
      </w:r>
      <w:r w:rsidR="00875768" w:rsidRPr="00527D20">
        <w:t>ā</w:t>
      </w:r>
      <w:r w:rsidRPr="00980A8F">
        <w:rPr>
          <w:szCs w:val="20"/>
        </w:rPr>
        <w:t xml:space="preserve"> T</w:t>
      </w:r>
      <w:r w:rsidR="00E642C5" w:rsidRPr="00527D20">
        <w:t>ā</w:t>
      </w:r>
      <w:r w:rsidRPr="00980A8F">
        <w:rPr>
          <w:szCs w:val="20"/>
        </w:rPr>
        <w:t>ngata Tiaki o Whanganui unless the context otherwise requires.</w:t>
      </w:r>
      <w:r>
        <w:rPr>
          <w:b/>
          <w:szCs w:val="20"/>
        </w:rPr>
        <w:t xml:space="preserve"> </w:t>
      </w:r>
      <w:r w:rsidRPr="00980A8F">
        <w:rPr>
          <w:b/>
          <w:szCs w:val="20"/>
        </w:rPr>
        <w:t>s106(2)</w:t>
      </w:r>
    </w:p>
    <w:p w:rsidR="00387EAE" w:rsidRDefault="002C2CD0" w:rsidP="00E642C5">
      <w:pPr>
        <w:pStyle w:val="TextBody"/>
        <w:rPr>
          <w:b/>
        </w:rPr>
      </w:pPr>
      <w:r w:rsidRPr="00980A8F">
        <w:rPr>
          <w:szCs w:val="20"/>
        </w:rPr>
        <w:t xml:space="preserve">In this section existing instrument means any agreement, deed, undertaking, application, notice, instrument recording an interest in land, or other document in effect immediately before the commencement of this Act. </w:t>
      </w:r>
      <w:r w:rsidRPr="00980A8F">
        <w:rPr>
          <w:b/>
          <w:szCs w:val="20"/>
        </w:rPr>
        <w:t>s106(3)</w:t>
      </w:r>
    </w:p>
    <w:p w:rsidR="006853C5" w:rsidRPr="00980A8F" w:rsidRDefault="00350583" w:rsidP="00E642C5">
      <w:pPr>
        <w:pStyle w:val="TextBody"/>
        <w:rPr>
          <w:b/>
        </w:rPr>
      </w:pPr>
      <w:r>
        <w:rPr>
          <w:b/>
        </w:rPr>
        <w:t>6</w:t>
      </w:r>
      <w:r w:rsidR="006853C5" w:rsidRPr="00387EAE">
        <w:rPr>
          <w:b/>
        </w:rPr>
        <w:t>.1.</w:t>
      </w:r>
      <w:r w:rsidR="00DE1832">
        <w:rPr>
          <w:b/>
        </w:rPr>
        <w:t>2</w:t>
      </w:r>
      <w:r w:rsidR="006853C5">
        <w:rPr>
          <w:b/>
        </w:rPr>
        <w:t xml:space="preserve"> </w:t>
      </w:r>
      <w:r w:rsidR="00173915">
        <w:rPr>
          <w:b/>
        </w:rPr>
        <w:t xml:space="preserve"> </w:t>
      </w:r>
      <w:r w:rsidR="006853C5">
        <w:rPr>
          <w:b/>
        </w:rPr>
        <w:t>Action:  RGL Obligation</w:t>
      </w:r>
    </w:p>
    <w:p w:rsidR="0065766A" w:rsidRDefault="0065766A" w:rsidP="00E642C5">
      <w:pPr>
        <w:pStyle w:val="TextBody"/>
        <w:rPr>
          <w:b/>
        </w:rPr>
      </w:pPr>
      <w:r>
        <w:t xml:space="preserve">The </w:t>
      </w:r>
      <w:r w:rsidR="00E642C5">
        <w:t>RGL</w:t>
      </w:r>
      <w:r>
        <w:t xml:space="preserve"> is not required to change the names of </w:t>
      </w:r>
      <w:r w:rsidR="00F33D0A">
        <w:t xml:space="preserve">a Whanganui Iwi Trust in the register, solely because of this vesting provision. </w:t>
      </w:r>
      <w:r w:rsidR="00F33D0A" w:rsidRPr="00980A8F">
        <w:rPr>
          <w:b/>
        </w:rPr>
        <w:t>s110(1)</w:t>
      </w:r>
    </w:p>
    <w:p w:rsidR="006853C5" w:rsidRDefault="00350583" w:rsidP="00E642C5">
      <w:pPr>
        <w:pStyle w:val="TextBody"/>
      </w:pPr>
      <w:r>
        <w:rPr>
          <w:b/>
        </w:rPr>
        <w:t>6</w:t>
      </w:r>
      <w:r w:rsidR="007D3E0C">
        <w:rPr>
          <w:b/>
        </w:rPr>
        <w:t>.1.</w:t>
      </w:r>
      <w:r w:rsidR="00DE1832">
        <w:rPr>
          <w:b/>
        </w:rPr>
        <w:t>3</w:t>
      </w:r>
      <w:r w:rsidR="007D3E0C">
        <w:rPr>
          <w:b/>
        </w:rPr>
        <w:t xml:space="preserve"> </w:t>
      </w:r>
      <w:r w:rsidR="00173915">
        <w:rPr>
          <w:b/>
        </w:rPr>
        <w:t xml:space="preserve"> </w:t>
      </w:r>
      <w:r w:rsidR="007D3E0C">
        <w:rPr>
          <w:b/>
        </w:rPr>
        <w:t>Trigger</w:t>
      </w:r>
      <w:r w:rsidR="006853C5">
        <w:rPr>
          <w:b/>
        </w:rPr>
        <w:t>:  lodging of instrument.</w:t>
      </w:r>
    </w:p>
    <w:p w:rsidR="000C6A04" w:rsidRDefault="000C6A04" w:rsidP="00E642C5">
      <w:pPr>
        <w:pStyle w:val="TextBody"/>
        <w:rPr>
          <w:b/>
        </w:rPr>
      </w:pPr>
      <w:r>
        <w:t xml:space="preserve">If the trustees of </w:t>
      </w:r>
      <w:r w:rsidR="007C1842">
        <w:t>Ng</w:t>
      </w:r>
      <w:r w:rsidR="007C1842" w:rsidRPr="00527D20">
        <w:t>ā</w:t>
      </w:r>
      <w:r w:rsidR="007C1842">
        <w:t xml:space="preserve"> T</w:t>
      </w:r>
      <w:r w:rsidR="007C1842" w:rsidRPr="00527D20">
        <w:t>ā</w:t>
      </w:r>
      <w:r w:rsidR="007C1842">
        <w:t xml:space="preserve">ngata Tiaki </w:t>
      </w:r>
      <w:r>
        <w:t xml:space="preserve">o Whanganui present an instrument to a registrar or other person, </w:t>
      </w:r>
      <w:r w:rsidR="00EE60DD">
        <w:t xml:space="preserve">provided the instrument complies with s110(3), </w:t>
      </w:r>
      <w:r>
        <w:t xml:space="preserve">the presentation of that instrument is, in the absence of evidence to the contrary, sufficient proof that the property is vested in the trustees, as specified in the instrument. </w:t>
      </w:r>
      <w:r w:rsidRPr="00980A8F">
        <w:rPr>
          <w:b/>
        </w:rPr>
        <w:t>s110(2)</w:t>
      </w:r>
    </w:p>
    <w:p w:rsidR="00350583" w:rsidRDefault="00350583" w:rsidP="00E642C5">
      <w:pPr>
        <w:pStyle w:val="TextBody"/>
        <w:rPr>
          <w:b/>
        </w:rPr>
      </w:pPr>
      <w:r>
        <w:rPr>
          <w:b/>
        </w:rPr>
        <w:t>6.1.</w:t>
      </w:r>
      <w:r w:rsidR="00DE1832">
        <w:rPr>
          <w:b/>
        </w:rPr>
        <w:t>4</w:t>
      </w:r>
      <w:r>
        <w:rPr>
          <w:b/>
        </w:rPr>
        <w:t xml:space="preserve">  Fees</w:t>
      </w:r>
    </w:p>
    <w:p w:rsidR="00FE095D" w:rsidRPr="00350583" w:rsidRDefault="002C2CD0" w:rsidP="00E642C5">
      <w:pPr>
        <w:pStyle w:val="TextBody"/>
      </w:pPr>
      <w:r w:rsidRPr="00350583">
        <w:t xml:space="preserve">Standard Fees apply </w:t>
      </w:r>
    </w:p>
    <w:p w:rsidR="00C704B5" w:rsidRPr="00350583" w:rsidRDefault="00C02DDD" w:rsidP="00350583">
      <w:pPr>
        <w:pStyle w:val="HeadingStyleOneLINZ"/>
        <w:numPr>
          <w:ilvl w:val="0"/>
          <w:numId w:val="34"/>
        </w:numPr>
        <w:tabs>
          <w:tab w:val="left" w:pos="851"/>
        </w:tabs>
        <w:spacing w:before="600"/>
        <w:ind w:left="851" w:hanging="851"/>
      </w:pPr>
      <w:bookmarkStart w:id="28" w:name="_Toc481405631"/>
      <w:bookmarkEnd w:id="23"/>
      <w:bookmarkEnd w:id="24"/>
      <w:bookmarkEnd w:id="25"/>
      <w:bookmarkEnd w:id="26"/>
      <w:r>
        <w:rPr>
          <w:color w:val="00B0F0"/>
          <w:szCs w:val="28"/>
        </w:rPr>
        <w:t>Bed of W</w:t>
      </w:r>
      <w:r w:rsidR="00C704B5" w:rsidRPr="00350583">
        <w:rPr>
          <w:color w:val="00B0F0"/>
          <w:szCs w:val="28"/>
        </w:rPr>
        <w:t>hanganui River</w:t>
      </w:r>
      <w:bookmarkEnd w:id="28"/>
      <w:r>
        <w:rPr>
          <w:color w:val="00B0F0"/>
          <w:szCs w:val="28"/>
        </w:rPr>
        <w:t xml:space="preserve"> </w:t>
      </w:r>
      <w:r>
        <w:t>– Initial Vesting</w:t>
      </w:r>
    </w:p>
    <w:p w:rsidR="00964126" w:rsidRDefault="00964126" w:rsidP="00964126">
      <w:pPr>
        <w:pStyle w:val="TextBody"/>
        <w:jc w:val="left"/>
      </w:pPr>
      <w:r>
        <w:t xml:space="preserve">Specific detail is set out in </w:t>
      </w:r>
      <w:r w:rsidRPr="00195A9B">
        <w:rPr>
          <w:b/>
          <w:color w:val="00B0F0"/>
        </w:rPr>
        <w:t>Table 1</w:t>
      </w:r>
      <w:r>
        <w:rPr>
          <w:b/>
        </w:rPr>
        <w:t xml:space="preserve">.  </w:t>
      </w:r>
      <w:r w:rsidRPr="00F2135E">
        <w:t>Please note:</w:t>
      </w:r>
    </w:p>
    <w:p w:rsidR="009A1F9E" w:rsidRDefault="00350583" w:rsidP="00195A9B">
      <w:pPr>
        <w:pStyle w:val="TextBody"/>
        <w:ind w:left="851" w:hanging="851"/>
        <w:jc w:val="left"/>
        <w:rPr>
          <w:b/>
          <w:color w:val="00B050"/>
          <w:sz w:val="24"/>
        </w:rPr>
      </w:pPr>
      <w:r>
        <w:rPr>
          <w:b/>
          <w:color w:val="00B050"/>
          <w:sz w:val="24"/>
        </w:rPr>
        <w:t>7</w:t>
      </w:r>
      <w:r w:rsidR="00CD6D30" w:rsidRPr="00CD6D30">
        <w:rPr>
          <w:b/>
          <w:color w:val="00B050"/>
          <w:sz w:val="24"/>
        </w:rPr>
        <w:t xml:space="preserve">.1 </w:t>
      </w:r>
      <w:r w:rsidR="00CD6D30" w:rsidRPr="00CD6D30">
        <w:rPr>
          <w:b/>
          <w:color w:val="00B050"/>
          <w:sz w:val="24"/>
        </w:rPr>
        <w:tab/>
      </w:r>
      <w:r w:rsidR="00B75638">
        <w:rPr>
          <w:b/>
          <w:color w:val="00B050"/>
          <w:sz w:val="24"/>
        </w:rPr>
        <w:t>Initial vesting of Crown-owned parts of the bed of Whanganui River</w:t>
      </w:r>
    </w:p>
    <w:p w:rsidR="002079F7" w:rsidRDefault="002079F7" w:rsidP="002079F7">
      <w:pPr>
        <w:pStyle w:val="TextBody"/>
        <w:rPr>
          <w:b/>
        </w:rPr>
      </w:pPr>
      <w:r>
        <w:rPr>
          <w:b/>
        </w:rPr>
        <w:t>7.1.1  Cancellation of status prior to vesting</w:t>
      </w:r>
    </w:p>
    <w:p w:rsidR="00CF7FEA" w:rsidRPr="002079F7" w:rsidRDefault="00CF7FEA" w:rsidP="002079F7">
      <w:pPr>
        <w:pStyle w:val="TextBody"/>
      </w:pPr>
      <w:r>
        <w:rPr>
          <w:szCs w:val="20"/>
        </w:rPr>
        <w:t xml:space="preserve">On settlement date, any </w:t>
      </w:r>
      <w:r w:rsidRPr="00D22B4F">
        <w:rPr>
          <w:b/>
          <w:i/>
          <w:szCs w:val="20"/>
          <w:u w:val="single"/>
        </w:rPr>
        <w:t>Crown-owned part</w:t>
      </w:r>
      <w:r>
        <w:rPr>
          <w:szCs w:val="20"/>
        </w:rPr>
        <w:t xml:space="preserve"> of the </w:t>
      </w:r>
      <w:r w:rsidR="008B78D2">
        <w:rPr>
          <w:szCs w:val="20"/>
        </w:rPr>
        <w:t>R</w:t>
      </w:r>
      <w:r w:rsidR="00961C65">
        <w:rPr>
          <w:szCs w:val="20"/>
        </w:rPr>
        <w:t>iverbed</w:t>
      </w:r>
      <w:r>
        <w:rPr>
          <w:szCs w:val="20"/>
        </w:rPr>
        <w:t xml:space="preserve"> that is – </w:t>
      </w:r>
    </w:p>
    <w:p w:rsidR="00CF7FEA" w:rsidRDefault="00E22F8F" w:rsidP="00CD6D30">
      <w:pPr>
        <w:pStyle w:val="TextBody"/>
        <w:numPr>
          <w:ilvl w:val="0"/>
          <w:numId w:val="20"/>
        </w:numPr>
        <w:ind w:left="1134" w:hanging="425"/>
        <w:jc w:val="left"/>
        <w:rPr>
          <w:szCs w:val="20"/>
        </w:rPr>
      </w:pPr>
      <w:r>
        <w:rPr>
          <w:szCs w:val="20"/>
        </w:rPr>
        <w:lastRenderedPageBreak/>
        <w:t>A</w:t>
      </w:r>
      <w:r w:rsidR="00CF7FEA">
        <w:rPr>
          <w:szCs w:val="20"/>
        </w:rPr>
        <w:t xml:space="preserve"> conservation area under the Conservation Act 1987 ceases to be a conservation area</w:t>
      </w:r>
    </w:p>
    <w:p w:rsidR="00CF7FEA" w:rsidRDefault="00CF7FEA" w:rsidP="00CD6D30">
      <w:pPr>
        <w:pStyle w:val="TextBody"/>
        <w:numPr>
          <w:ilvl w:val="0"/>
          <w:numId w:val="20"/>
        </w:numPr>
        <w:ind w:left="1134" w:hanging="425"/>
        <w:jc w:val="left"/>
        <w:rPr>
          <w:szCs w:val="20"/>
        </w:rPr>
      </w:pPr>
      <w:r>
        <w:rPr>
          <w:szCs w:val="20"/>
        </w:rPr>
        <w:t>Crown land under the Land Act 1948 ceases to be Crown land</w:t>
      </w:r>
    </w:p>
    <w:p w:rsidR="00CF7FEA" w:rsidRDefault="00CF7FEA" w:rsidP="00CD6D30">
      <w:pPr>
        <w:pStyle w:val="TextBody"/>
        <w:numPr>
          <w:ilvl w:val="0"/>
          <w:numId w:val="20"/>
        </w:numPr>
        <w:ind w:left="1134" w:hanging="425"/>
        <w:jc w:val="left"/>
        <w:rPr>
          <w:szCs w:val="20"/>
        </w:rPr>
      </w:pPr>
      <w:r>
        <w:rPr>
          <w:szCs w:val="20"/>
        </w:rPr>
        <w:t>A national park under the National Parks Act 1980 ceases to be a national park</w:t>
      </w:r>
    </w:p>
    <w:p w:rsidR="00CF7FEA" w:rsidRDefault="00CF7FEA" w:rsidP="00CD6D30">
      <w:pPr>
        <w:pStyle w:val="TextBody"/>
        <w:numPr>
          <w:ilvl w:val="0"/>
          <w:numId w:val="20"/>
        </w:numPr>
        <w:ind w:left="1134" w:hanging="425"/>
        <w:jc w:val="left"/>
        <w:rPr>
          <w:szCs w:val="20"/>
        </w:rPr>
      </w:pPr>
      <w:r>
        <w:rPr>
          <w:szCs w:val="20"/>
        </w:rPr>
        <w:t xml:space="preserve">A reserve under the Reserves Act 1977 has its reservation revoked </w:t>
      </w:r>
      <w:r>
        <w:rPr>
          <w:b/>
          <w:szCs w:val="20"/>
        </w:rPr>
        <w:t>s40</w:t>
      </w:r>
    </w:p>
    <w:p w:rsidR="00E22F8F" w:rsidRDefault="00E22F8F" w:rsidP="00E22F8F">
      <w:pPr>
        <w:pStyle w:val="TextBody"/>
        <w:rPr>
          <w:b/>
        </w:rPr>
      </w:pPr>
      <w:r>
        <w:rPr>
          <w:b/>
        </w:rPr>
        <w:t>7.1.2  Vesting of Riverbed</w:t>
      </w:r>
    </w:p>
    <w:p w:rsidR="00C45113" w:rsidRPr="00E22F8F" w:rsidRDefault="00C45113" w:rsidP="00E22F8F">
      <w:pPr>
        <w:pStyle w:val="TextBody"/>
      </w:pPr>
      <w:r w:rsidRPr="00A50F9E">
        <w:rPr>
          <w:szCs w:val="20"/>
        </w:rPr>
        <w:t>On settlement date, the fee simple estate in the Crown</w:t>
      </w:r>
      <w:r w:rsidR="00D606BA">
        <w:rPr>
          <w:szCs w:val="20"/>
        </w:rPr>
        <w:t>-</w:t>
      </w:r>
      <w:r w:rsidRPr="00A50F9E">
        <w:rPr>
          <w:szCs w:val="20"/>
        </w:rPr>
        <w:t xml:space="preserve">owned parts of the </w:t>
      </w:r>
      <w:r w:rsidR="008B78D2">
        <w:rPr>
          <w:szCs w:val="20"/>
        </w:rPr>
        <w:t>R</w:t>
      </w:r>
      <w:r w:rsidR="00961C65">
        <w:rPr>
          <w:szCs w:val="20"/>
        </w:rPr>
        <w:t>iverbed</w:t>
      </w:r>
      <w:r w:rsidRPr="00A50F9E">
        <w:rPr>
          <w:szCs w:val="20"/>
        </w:rPr>
        <w:t xml:space="preserve"> vest in Te Awa Tupua</w:t>
      </w:r>
      <w:r w:rsidR="001C7F81">
        <w:rPr>
          <w:szCs w:val="20"/>
        </w:rPr>
        <w:t>,</w:t>
      </w:r>
      <w:r w:rsidR="00E54C46" w:rsidRPr="00A50F9E">
        <w:rPr>
          <w:szCs w:val="20"/>
        </w:rPr>
        <w:t xml:space="preserve"> </w:t>
      </w:r>
      <w:r w:rsidR="00087E6B" w:rsidRPr="00A50F9E">
        <w:rPr>
          <w:b/>
          <w:szCs w:val="20"/>
        </w:rPr>
        <w:t>s</w:t>
      </w:r>
      <w:r w:rsidR="00E54C46" w:rsidRPr="00A50F9E">
        <w:rPr>
          <w:b/>
          <w:szCs w:val="20"/>
        </w:rPr>
        <w:t>41</w:t>
      </w:r>
      <w:r w:rsidR="00087E6B" w:rsidRPr="00A50F9E">
        <w:rPr>
          <w:b/>
          <w:szCs w:val="20"/>
        </w:rPr>
        <w:t>(1)</w:t>
      </w:r>
      <w:r w:rsidR="00EE60DD">
        <w:rPr>
          <w:b/>
          <w:szCs w:val="20"/>
        </w:rPr>
        <w:t xml:space="preserve">.  </w:t>
      </w:r>
      <w:r w:rsidR="00937AA2">
        <w:rPr>
          <w:b/>
          <w:szCs w:val="20"/>
        </w:rPr>
        <w:t>We understand</w:t>
      </w:r>
      <w:r w:rsidR="00EE60DD">
        <w:rPr>
          <w:b/>
          <w:szCs w:val="20"/>
        </w:rPr>
        <w:t xml:space="preserve"> Te Awa Tupua will not apply, and </w:t>
      </w:r>
      <w:r w:rsidR="001C744B">
        <w:rPr>
          <w:b/>
          <w:szCs w:val="20"/>
        </w:rPr>
        <w:t>the RGL</w:t>
      </w:r>
      <w:r w:rsidR="008B78D2">
        <w:rPr>
          <w:b/>
          <w:szCs w:val="20"/>
        </w:rPr>
        <w:t xml:space="preserve"> will not issue, a CR for </w:t>
      </w:r>
      <w:r w:rsidR="0045227D">
        <w:rPr>
          <w:b/>
          <w:szCs w:val="20"/>
        </w:rPr>
        <w:t xml:space="preserve">those parts of </w:t>
      </w:r>
      <w:r w:rsidR="008B78D2">
        <w:rPr>
          <w:b/>
          <w:szCs w:val="20"/>
        </w:rPr>
        <w:t>the R</w:t>
      </w:r>
      <w:r w:rsidR="00EE60DD">
        <w:rPr>
          <w:b/>
          <w:szCs w:val="20"/>
        </w:rPr>
        <w:t>iverbed</w:t>
      </w:r>
      <w:r w:rsidR="0045227D">
        <w:rPr>
          <w:b/>
          <w:szCs w:val="20"/>
        </w:rPr>
        <w:t xml:space="preserve"> for which there was no CR at Settlement date</w:t>
      </w:r>
      <w:r w:rsidR="00EE60DD">
        <w:rPr>
          <w:b/>
          <w:szCs w:val="20"/>
        </w:rPr>
        <w:t>.</w:t>
      </w:r>
    </w:p>
    <w:p w:rsidR="00C45113" w:rsidRPr="00A50F9E" w:rsidRDefault="00CB1248" w:rsidP="00CD6D30">
      <w:pPr>
        <w:pStyle w:val="TextBody"/>
        <w:jc w:val="left"/>
        <w:rPr>
          <w:b/>
          <w:szCs w:val="20"/>
        </w:rPr>
      </w:pPr>
      <w:r w:rsidRPr="00A50F9E">
        <w:rPr>
          <w:szCs w:val="20"/>
        </w:rPr>
        <w:t>The Vesting does not include legal road, railway infrastructure, structures, or any part held under the P</w:t>
      </w:r>
      <w:r w:rsidR="00261562" w:rsidRPr="00A50F9E">
        <w:rPr>
          <w:szCs w:val="20"/>
        </w:rPr>
        <w:t xml:space="preserve">ublic </w:t>
      </w:r>
      <w:r w:rsidRPr="00A50F9E">
        <w:rPr>
          <w:szCs w:val="20"/>
        </w:rPr>
        <w:t>W</w:t>
      </w:r>
      <w:r w:rsidR="00261562" w:rsidRPr="00A50F9E">
        <w:rPr>
          <w:szCs w:val="20"/>
        </w:rPr>
        <w:t xml:space="preserve">orks </w:t>
      </w:r>
      <w:r w:rsidRPr="00A50F9E">
        <w:rPr>
          <w:szCs w:val="20"/>
        </w:rPr>
        <w:t>A</w:t>
      </w:r>
      <w:r w:rsidR="00261562" w:rsidRPr="00A50F9E">
        <w:rPr>
          <w:szCs w:val="20"/>
        </w:rPr>
        <w:t>ct, or land</w:t>
      </w:r>
      <w:r w:rsidRPr="00A50F9E">
        <w:rPr>
          <w:szCs w:val="20"/>
        </w:rPr>
        <w:t xml:space="preserve"> in the common marine and coastal area. </w:t>
      </w:r>
      <w:r w:rsidR="00087E6B" w:rsidRPr="00A50F9E">
        <w:rPr>
          <w:b/>
          <w:szCs w:val="20"/>
        </w:rPr>
        <w:t>s41(2)</w:t>
      </w:r>
    </w:p>
    <w:p w:rsidR="0053339C" w:rsidRDefault="00CB1248" w:rsidP="001C7F81">
      <w:pPr>
        <w:pStyle w:val="TextBody"/>
        <w:jc w:val="left"/>
        <w:rPr>
          <w:b/>
          <w:szCs w:val="20"/>
        </w:rPr>
      </w:pPr>
      <w:r w:rsidRPr="00A50F9E">
        <w:rPr>
          <w:szCs w:val="20"/>
        </w:rPr>
        <w:t>Despite s11(1) Crown Minerals Act 1991</w:t>
      </w:r>
      <w:r w:rsidR="001C744B">
        <w:rPr>
          <w:szCs w:val="20"/>
        </w:rPr>
        <w:t>,</w:t>
      </w:r>
      <w:r w:rsidRPr="00A50F9E">
        <w:rPr>
          <w:szCs w:val="20"/>
        </w:rPr>
        <w:t xml:space="preserve"> </w:t>
      </w:r>
      <w:r w:rsidR="001C744B">
        <w:rPr>
          <w:szCs w:val="20"/>
        </w:rPr>
        <w:t>t</w:t>
      </w:r>
      <w:r w:rsidRPr="00A50F9E">
        <w:rPr>
          <w:szCs w:val="20"/>
        </w:rPr>
        <w:t>he vesting includes pakohe, gravel, sand, and shingle in or on the vested land, but only to the extent they are owned by the Crown.</w:t>
      </w:r>
      <w:r w:rsidR="00087E6B" w:rsidRPr="00A50F9E">
        <w:rPr>
          <w:szCs w:val="20"/>
        </w:rPr>
        <w:t xml:space="preserve"> </w:t>
      </w:r>
      <w:r w:rsidR="00087E6B" w:rsidRPr="00A50F9E">
        <w:rPr>
          <w:b/>
          <w:szCs w:val="20"/>
        </w:rPr>
        <w:t>s41(3)</w:t>
      </w:r>
    </w:p>
    <w:p w:rsidR="0045227D" w:rsidRDefault="0045227D" w:rsidP="0045227D">
      <w:pPr>
        <w:pStyle w:val="TextBody"/>
        <w:rPr>
          <w:b/>
        </w:rPr>
      </w:pPr>
      <w:r>
        <w:rPr>
          <w:b/>
        </w:rPr>
        <w:t>7.1.3  New status upon vesting</w:t>
      </w:r>
    </w:p>
    <w:p w:rsidR="0053339C" w:rsidRPr="0045227D" w:rsidRDefault="0053339C" w:rsidP="0045227D">
      <w:pPr>
        <w:pStyle w:val="TextBody"/>
      </w:pPr>
      <w:r>
        <w:rPr>
          <w:szCs w:val="20"/>
        </w:rPr>
        <w:t xml:space="preserve">Upon the vesting of the fee simple estate in the Crown-owned parts of the </w:t>
      </w:r>
      <w:r w:rsidR="008B78D2">
        <w:rPr>
          <w:szCs w:val="20"/>
        </w:rPr>
        <w:t>R</w:t>
      </w:r>
      <w:r w:rsidR="00961C65">
        <w:rPr>
          <w:szCs w:val="20"/>
        </w:rPr>
        <w:t>iverbed</w:t>
      </w:r>
      <w:r>
        <w:rPr>
          <w:szCs w:val="20"/>
        </w:rPr>
        <w:t xml:space="preserve"> under section 41(1)</w:t>
      </w:r>
      <w:r w:rsidR="0045227D">
        <w:rPr>
          <w:szCs w:val="20"/>
        </w:rPr>
        <w:t>, a</w:t>
      </w:r>
      <w:r>
        <w:rPr>
          <w:szCs w:val="20"/>
        </w:rPr>
        <w:t xml:space="preserve">ny part that immediately before the </w:t>
      </w:r>
      <w:r w:rsidR="00D469FA">
        <w:rPr>
          <w:szCs w:val="20"/>
        </w:rPr>
        <w:t>vesting</w:t>
      </w:r>
      <w:r>
        <w:rPr>
          <w:szCs w:val="20"/>
        </w:rPr>
        <w:t xml:space="preserve"> was</w:t>
      </w:r>
      <w:r w:rsidR="001C7F81">
        <w:rPr>
          <w:rFonts w:ascii="Calibri" w:hAnsi="Calibri" w:cs="Calibri"/>
          <w:szCs w:val="20"/>
        </w:rPr>
        <w:t>―</w:t>
      </w:r>
    </w:p>
    <w:p w:rsidR="0053339C" w:rsidRDefault="001C7F81" w:rsidP="00CD6D30">
      <w:pPr>
        <w:pStyle w:val="TextBody"/>
        <w:numPr>
          <w:ilvl w:val="0"/>
          <w:numId w:val="21"/>
        </w:numPr>
        <w:ind w:left="1134" w:hanging="425"/>
        <w:jc w:val="left"/>
        <w:rPr>
          <w:szCs w:val="20"/>
        </w:rPr>
      </w:pPr>
      <w:r>
        <w:rPr>
          <w:szCs w:val="20"/>
        </w:rPr>
        <w:t>a</w:t>
      </w:r>
      <w:r w:rsidR="0053339C">
        <w:rPr>
          <w:szCs w:val="20"/>
        </w:rPr>
        <w:t xml:space="preserve"> conservation area is declared</w:t>
      </w:r>
      <w:r w:rsidR="00C97918">
        <w:rPr>
          <w:szCs w:val="20"/>
        </w:rPr>
        <w:t xml:space="preserve"> a conservation area under the Conservation Act 1987 and is subject to the same conservation purposes that applied before the vesting</w:t>
      </w:r>
      <w:r w:rsidR="00335EB6">
        <w:rPr>
          <w:szCs w:val="20"/>
        </w:rPr>
        <w:t>;</w:t>
      </w:r>
      <w:r>
        <w:rPr>
          <w:szCs w:val="20"/>
        </w:rPr>
        <w:t xml:space="preserve"> </w:t>
      </w:r>
    </w:p>
    <w:p w:rsidR="00C97918" w:rsidRDefault="001C7F81" w:rsidP="00CD6D30">
      <w:pPr>
        <w:pStyle w:val="TextBody"/>
        <w:numPr>
          <w:ilvl w:val="0"/>
          <w:numId w:val="21"/>
        </w:numPr>
        <w:ind w:left="1134" w:hanging="425"/>
        <w:jc w:val="left"/>
        <w:rPr>
          <w:szCs w:val="20"/>
        </w:rPr>
      </w:pPr>
      <w:r>
        <w:rPr>
          <w:szCs w:val="20"/>
        </w:rPr>
        <w:t>a</w:t>
      </w:r>
      <w:r w:rsidR="00C97918">
        <w:rPr>
          <w:szCs w:val="20"/>
        </w:rPr>
        <w:t xml:space="preserve"> national park is declared to be a national park under the National Parks Act 1980</w:t>
      </w:r>
      <w:r w:rsidR="00335EB6">
        <w:rPr>
          <w:szCs w:val="20"/>
        </w:rPr>
        <w:t>;</w:t>
      </w:r>
    </w:p>
    <w:p w:rsidR="00C97918" w:rsidRDefault="001C7F81" w:rsidP="00CD6D30">
      <w:pPr>
        <w:pStyle w:val="TextBody"/>
        <w:numPr>
          <w:ilvl w:val="0"/>
          <w:numId w:val="21"/>
        </w:numPr>
        <w:ind w:left="1134" w:hanging="425"/>
        <w:jc w:val="left"/>
        <w:rPr>
          <w:szCs w:val="20"/>
        </w:rPr>
      </w:pPr>
      <w:r>
        <w:rPr>
          <w:szCs w:val="20"/>
        </w:rPr>
        <w:t>a</w:t>
      </w:r>
      <w:r w:rsidR="00C97918">
        <w:rPr>
          <w:szCs w:val="20"/>
        </w:rPr>
        <w:t xml:space="preserve"> reserve is declared to be a reserve under the Reserves Act 1977 and is subject to the same reserve classification that i</w:t>
      </w:r>
      <w:r w:rsidR="0045227D">
        <w:rPr>
          <w:szCs w:val="20"/>
        </w:rPr>
        <w:t>t</w:t>
      </w:r>
      <w:r w:rsidR="00C97918">
        <w:rPr>
          <w:szCs w:val="20"/>
        </w:rPr>
        <w:t xml:space="preserve"> had immediately before the vesting.</w:t>
      </w:r>
    </w:p>
    <w:p w:rsidR="00AB54F5" w:rsidRDefault="00C97918" w:rsidP="00173915">
      <w:pPr>
        <w:pStyle w:val="TextBody"/>
        <w:tabs>
          <w:tab w:val="left" w:pos="851"/>
        </w:tabs>
        <w:jc w:val="left"/>
        <w:rPr>
          <w:b/>
          <w:szCs w:val="20"/>
        </w:rPr>
      </w:pPr>
      <w:r>
        <w:rPr>
          <w:szCs w:val="20"/>
        </w:rPr>
        <w:t xml:space="preserve">The functions, powers, and duties arising under an Act referred to above, continue to apply instead of the functions, powers, and duties that would otherwise have been exercised or performed by Te Pou Tupua under section 19(1)(d)(i) of the Act. </w:t>
      </w:r>
      <w:r>
        <w:rPr>
          <w:b/>
          <w:szCs w:val="20"/>
        </w:rPr>
        <w:t>s42</w:t>
      </w:r>
    </w:p>
    <w:p w:rsidR="006264A1" w:rsidRDefault="006264A1" w:rsidP="006264A1">
      <w:pPr>
        <w:pStyle w:val="TextBody"/>
        <w:jc w:val="left"/>
        <w:rPr>
          <w:b/>
          <w:szCs w:val="20"/>
        </w:rPr>
      </w:pPr>
      <w:r>
        <w:rPr>
          <w:b/>
          <w:szCs w:val="20"/>
        </w:rPr>
        <w:t>7.1.4  Trigger:  Applications for CR</w:t>
      </w:r>
    </w:p>
    <w:p w:rsidR="006264A1" w:rsidRDefault="006264A1" w:rsidP="006264A1">
      <w:pPr>
        <w:pStyle w:val="TextBody"/>
        <w:jc w:val="left"/>
        <w:rPr>
          <w:szCs w:val="20"/>
        </w:rPr>
      </w:pPr>
      <w:r>
        <w:rPr>
          <w:szCs w:val="20"/>
        </w:rPr>
        <w:t xml:space="preserve">Where there is an existing CR or GN for land that was Crown-owned parts of the Riverbed on Settlement data, we may receive a request </w:t>
      </w:r>
      <w:r w:rsidR="00EF1D76">
        <w:rPr>
          <w:szCs w:val="20"/>
        </w:rPr>
        <w:t xml:space="preserve">from the two Te Pou Tupua office holders </w:t>
      </w:r>
      <w:r w:rsidR="0015397A">
        <w:rPr>
          <w:szCs w:val="20"/>
        </w:rPr>
        <w:t xml:space="preserve">(s19(1)(d)(ii) and s20) </w:t>
      </w:r>
      <w:r>
        <w:rPr>
          <w:szCs w:val="20"/>
        </w:rPr>
        <w:t xml:space="preserve">to vest the land </w:t>
      </w:r>
      <w:r w:rsidR="00EF1D76">
        <w:rPr>
          <w:szCs w:val="20"/>
        </w:rPr>
        <w:t xml:space="preserve">in Te Awa Tupua </w:t>
      </w:r>
      <w:r>
        <w:rPr>
          <w:szCs w:val="20"/>
        </w:rPr>
        <w:t>under section 41(1).  This land is either</w:t>
      </w:r>
      <w:r>
        <w:rPr>
          <w:rFonts w:ascii="Calibri" w:hAnsi="Calibri" w:cs="Calibri"/>
          <w:szCs w:val="20"/>
        </w:rPr>
        <w:t>―</w:t>
      </w:r>
    </w:p>
    <w:p w:rsidR="006264A1" w:rsidRDefault="006264A1" w:rsidP="006264A1">
      <w:pPr>
        <w:pStyle w:val="TextBody"/>
        <w:numPr>
          <w:ilvl w:val="0"/>
          <w:numId w:val="40"/>
        </w:numPr>
        <w:ind w:left="1134"/>
        <w:jc w:val="left"/>
        <w:rPr>
          <w:szCs w:val="20"/>
        </w:rPr>
      </w:pPr>
      <w:r>
        <w:rPr>
          <w:szCs w:val="20"/>
        </w:rPr>
        <w:t>A Conservation area under the Conservation Act 1987, or</w:t>
      </w:r>
    </w:p>
    <w:p w:rsidR="006264A1" w:rsidRDefault="006264A1" w:rsidP="006264A1">
      <w:pPr>
        <w:pStyle w:val="TextBody"/>
        <w:numPr>
          <w:ilvl w:val="0"/>
          <w:numId w:val="40"/>
        </w:numPr>
        <w:ind w:left="1134"/>
        <w:jc w:val="left"/>
        <w:rPr>
          <w:szCs w:val="20"/>
        </w:rPr>
      </w:pPr>
      <w:r>
        <w:rPr>
          <w:szCs w:val="20"/>
        </w:rPr>
        <w:t>A National Park under the National Parks Act 1980, or</w:t>
      </w:r>
    </w:p>
    <w:p w:rsidR="006264A1" w:rsidRPr="0051664B" w:rsidRDefault="006264A1" w:rsidP="006264A1">
      <w:pPr>
        <w:pStyle w:val="TextBody"/>
        <w:numPr>
          <w:ilvl w:val="0"/>
          <w:numId w:val="40"/>
        </w:numPr>
        <w:ind w:left="1134"/>
        <w:jc w:val="left"/>
        <w:rPr>
          <w:szCs w:val="20"/>
        </w:rPr>
      </w:pPr>
      <w:r>
        <w:rPr>
          <w:szCs w:val="20"/>
        </w:rPr>
        <w:t>A reserve under the Reserves Act 1977.</w:t>
      </w:r>
    </w:p>
    <w:p w:rsidR="006264A1" w:rsidRDefault="006264A1" w:rsidP="006264A1">
      <w:pPr>
        <w:pStyle w:val="TextBody"/>
        <w:jc w:val="left"/>
        <w:rPr>
          <w:b/>
          <w:szCs w:val="20"/>
        </w:rPr>
      </w:pPr>
      <w:r>
        <w:rPr>
          <w:b/>
          <w:szCs w:val="20"/>
        </w:rPr>
        <w:t>7.</w:t>
      </w:r>
      <w:r w:rsidR="0015397A">
        <w:rPr>
          <w:b/>
          <w:szCs w:val="20"/>
        </w:rPr>
        <w:t>1</w:t>
      </w:r>
      <w:r>
        <w:rPr>
          <w:b/>
          <w:szCs w:val="20"/>
        </w:rPr>
        <w:t>.</w:t>
      </w:r>
      <w:r w:rsidR="0015397A">
        <w:rPr>
          <w:b/>
          <w:szCs w:val="20"/>
        </w:rPr>
        <w:t>5</w:t>
      </w:r>
      <w:r>
        <w:rPr>
          <w:b/>
          <w:szCs w:val="20"/>
        </w:rPr>
        <w:t xml:space="preserve">  Action</w:t>
      </w:r>
      <w:r w:rsidR="0015397A">
        <w:rPr>
          <w:b/>
          <w:szCs w:val="20"/>
        </w:rPr>
        <w:t>:  Update the relevant CR or GN</w:t>
      </w:r>
    </w:p>
    <w:p w:rsidR="006264A1" w:rsidRDefault="006264A1" w:rsidP="006264A1">
      <w:pPr>
        <w:pStyle w:val="TextBody"/>
        <w:jc w:val="left"/>
        <w:rPr>
          <w:szCs w:val="20"/>
        </w:rPr>
      </w:pPr>
      <w:r>
        <w:rPr>
          <w:szCs w:val="20"/>
        </w:rPr>
        <w:t>Update the relevant CR or GN</w:t>
      </w:r>
      <w:r w:rsidR="0015397A">
        <w:rPr>
          <w:szCs w:val="20"/>
        </w:rPr>
        <w:t>,</w:t>
      </w:r>
      <w:r>
        <w:rPr>
          <w:szCs w:val="20"/>
        </w:rPr>
        <w:t xml:space="preserve"> recording Te Awa Tupua as registered proprietor.</w:t>
      </w:r>
    </w:p>
    <w:p w:rsidR="006264A1" w:rsidRDefault="006264A1" w:rsidP="006264A1">
      <w:pPr>
        <w:pStyle w:val="TextBody"/>
        <w:jc w:val="left"/>
        <w:rPr>
          <w:szCs w:val="20"/>
        </w:rPr>
      </w:pPr>
      <w:r>
        <w:rPr>
          <w:szCs w:val="20"/>
        </w:rPr>
        <w:t>For land which is</w:t>
      </w:r>
      <w:r>
        <w:rPr>
          <w:rFonts w:ascii="Calibri" w:hAnsi="Calibri" w:cs="Calibri"/>
          <w:szCs w:val="20"/>
        </w:rPr>
        <w:t>―</w:t>
      </w:r>
    </w:p>
    <w:p w:rsidR="006264A1" w:rsidRDefault="006264A1" w:rsidP="006264A1">
      <w:pPr>
        <w:pStyle w:val="TextBody"/>
        <w:numPr>
          <w:ilvl w:val="0"/>
          <w:numId w:val="41"/>
        </w:numPr>
        <w:spacing w:after="0"/>
        <w:ind w:left="1134" w:hanging="357"/>
        <w:jc w:val="left"/>
        <w:rPr>
          <w:szCs w:val="20"/>
        </w:rPr>
      </w:pPr>
      <w:r>
        <w:rPr>
          <w:szCs w:val="20"/>
        </w:rPr>
        <w:t xml:space="preserve">A conservation area under the Conservation Act 1987, </w:t>
      </w:r>
    </w:p>
    <w:p w:rsidR="006264A1" w:rsidRPr="00F30ED3" w:rsidRDefault="006264A1" w:rsidP="006264A1">
      <w:pPr>
        <w:pStyle w:val="TextBody"/>
        <w:tabs>
          <w:tab w:val="left" w:pos="1418"/>
        </w:tabs>
        <w:spacing w:before="0"/>
        <w:ind w:left="1418" w:hanging="284"/>
        <w:jc w:val="left"/>
        <w:rPr>
          <w:szCs w:val="20"/>
        </w:rPr>
      </w:pPr>
      <w:r w:rsidRPr="00F30ED3">
        <w:rPr>
          <w:szCs w:val="20"/>
        </w:rPr>
        <w:lastRenderedPageBreak/>
        <w:t xml:space="preserve">- </w:t>
      </w:r>
      <w:r>
        <w:rPr>
          <w:szCs w:val="20"/>
        </w:rPr>
        <w:t xml:space="preserve"> </w:t>
      </w:r>
      <w:r w:rsidRPr="00F30ED3">
        <w:rPr>
          <w:szCs w:val="20"/>
        </w:rPr>
        <w:t>ensure it remains subject to the same conservation purpose which applied before the vesting.</w:t>
      </w:r>
    </w:p>
    <w:p w:rsidR="006264A1" w:rsidRDefault="006264A1" w:rsidP="006264A1">
      <w:pPr>
        <w:pStyle w:val="TextBody"/>
        <w:numPr>
          <w:ilvl w:val="0"/>
          <w:numId w:val="41"/>
        </w:numPr>
        <w:spacing w:after="0"/>
        <w:ind w:left="1134" w:hanging="357"/>
        <w:jc w:val="left"/>
        <w:rPr>
          <w:szCs w:val="20"/>
        </w:rPr>
      </w:pPr>
      <w:r>
        <w:rPr>
          <w:szCs w:val="20"/>
        </w:rPr>
        <w:t xml:space="preserve">A National Park under the National Parks Act 1980, </w:t>
      </w:r>
    </w:p>
    <w:p w:rsidR="006264A1" w:rsidRDefault="006264A1" w:rsidP="006264A1">
      <w:pPr>
        <w:pStyle w:val="TextBody"/>
        <w:spacing w:before="0"/>
        <w:ind w:left="1418" w:hanging="284"/>
        <w:jc w:val="left"/>
        <w:rPr>
          <w:szCs w:val="20"/>
        </w:rPr>
      </w:pPr>
      <w:r>
        <w:rPr>
          <w:szCs w:val="20"/>
        </w:rPr>
        <w:t>-  ensure it remains a National Park under the National Parks Act 1980; and</w:t>
      </w:r>
    </w:p>
    <w:p w:rsidR="006264A1" w:rsidRPr="00F30ED3" w:rsidRDefault="006264A1" w:rsidP="006264A1">
      <w:pPr>
        <w:pStyle w:val="TextBody"/>
        <w:numPr>
          <w:ilvl w:val="0"/>
          <w:numId w:val="41"/>
        </w:numPr>
        <w:spacing w:after="0"/>
        <w:ind w:left="1134" w:hanging="357"/>
        <w:jc w:val="left"/>
      </w:pPr>
      <w:r>
        <w:rPr>
          <w:szCs w:val="20"/>
        </w:rPr>
        <w:t xml:space="preserve">A reserve under the Reserves Act 1977, </w:t>
      </w:r>
    </w:p>
    <w:p w:rsidR="006264A1" w:rsidRPr="007225FC" w:rsidRDefault="006264A1" w:rsidP="006264A1">
      <w:pPr>
        <w:pStyle w:val="TextBody"/>
        <w:spacing w:before="0"/>
        <w:ind w:left="1418" w:hanging="284"/>
        <w:jc w:val="left"/>
      </w:pPr>
      <w:r>
        <w:rPr>
          <w:szCs w:val="20"/>
        </w:rPr>
        <w:t>-  ensure it remains subject to the same reserve classification it had immediately before the vesting by section 41(1).</w:t>
      </w:r>
    </w:p>
    <w:p w:rsidR="006264A1" w:rsidRDefault="006264A1" w:rsidP="006264A1">
      <w:pPr>
        <w:pStyle w:val="TextBody"/>
        <w:jc w:val="left"/>
        <w:rPr>
          <w:b/>
          <w:szCs w:val="20"/>
        </w:rPr>
      </w:pPr>
      <w:r>
        <w:rPr>
          <w:b/>
          <w:szCs w:val="20"/>
        </w:rPr>
        <w:t>7.</w:t>
      </w:r>
      <w:r w:rsidR="0015397A">
        <w:rPr>
          <w:b/>
          <w:szCs w:val="20"/>
        </w:rPr>
        <w:t>1</w:t>
      </w:r>
      <w:r>
        <w:rPr>
          <w:b/>
          <w:szCs w:val="20"/>
        </w:rPr>
        <w:t>.</w:t>
      </w:r>
      <w:r w:rsidR="0015397A">
        <w:rPr>
          <w:b/>
          <w:szCs w:val="20"/>
        </w:rPr>
        <w:t>6</w:t>
      </w:r>
      <w:r>
        <w:rPr>
          <w:b/>
          <w:szCs w:val="20"/>
        </w:rPr>
        <w:t xml:space="preserve">  Fees</w:t>
      </w:r>
    </w:p>
    <w:p w:rsidR="006264A1" w:rsidRPr="006137E0" w:rsidRDefault="006264A1" w:rsidP="006264A1">
      <w:pPr>
        <w:pStyle w:val="TextBody"/>
        <w:jc w:val="left"/>
        <w:rPr>
          <w:szCs w:val="20"/>
        </w:rPr>
      </w:pPr>
      <w:r>
        <w:rPr>
          <w:szCs w:val="20"/>
        </w:rPr>
        <w:t>No fee</w:t>
      </w:r>
    </w:p>
    <w:p w:rsidR="00AB54F5" w:rsidRPr="00495424" w:rsidRDefault="00350583" w:rsidP="00173915">
      <w:pPr>
        <w:pStyle w:val="TextBody"/>
        <w:tabs>
          <w:tab w:val="left" w:pos="851"/>
        </w:tabs>
        <w:jc w:val="left"/>
        <w:rPr>
          <w:b/>
          <w:szCs w:val="20"/>
        </w:rPr>
      </w:pPr>
      <w:r>
        <w:rPr>
          <w:b/>
          <w:color w:val="00B050"/>
          <w:sz w:val="24"/>
        </w:rPr>
        <w:t>7</w:t>
      </w:r>
      <w:r w:rsidR="00495424" w:rsidRPr="00CD6D30">
        <w:rPr>
          <w:b/>
          <w:color w:val="00B050"/>
          <w:sz w:val="24"/>
        </w:rPr>
        <w:t>.</w:t>
      </w:r>
      <w:r w:rsidR="00173915">
        <w:rPr>
          <w:b/>
          <w:color w:val="00B050"/>
          <w:sz w:val="24"/>
        </w:rPr>
        <w:t>2</w:t>
      </w:r>
      <w:r w:rsidR="00495424" w:rsidRPr="00CD6D30">
        <w:rPr>
          <w:b/>
          <w:color w:val="00B050"/>
          <w:sz w:val="24"/>
        </w:rPr>
        <w:t xml:space="preserve"> </w:t>
      </w:r>
      <w:r w:rsidR="00495424" w:rsidRPr="00CD6D30">
        <w:rPr>
          <w:b/>
          <w:color w:val="00B050"/>
          <w:sz w:val="24"/>
        </w:rPr>
        <w:tab/>
      </w:r>
      <w:r w:rsidR="001E7714" w:rsidRPr="00495424">
        <w:rPr>
          <w:b/>
          <w:color w:val="00B050"/>
          <w:sz w:val="24"/>
        </w:rPr>
        <w:t>Status of e</w:t>
      </w:r>
      <w:r w:rsidR="00AB54F5" w:rsidRPr="00495424">
        <w:rPr>
          <w:b/>
          <w:color w:val="00B050"/>
          <w:sz w:val="24"/>
        </w:rPr>
        <w:t>xisting interests for land vested under section 41(1)</w:t>
      </w:r>
    </w:p>
    <w:p w:rsidR="00AB54F5" w:rsidRDefault="00AB54F5" w:rsidP="00173915">
      <w:pPr>
        <w:pStyle w:val="TextBody"/>
        <w:jc w:val="left"/>
        <w:rPr>
          <w:szCs w:val="20"/>
        </w:rPr>
      </w:pPr>
      <w:r>
        <w:rPr>
          <w:szCs w:val="20"/>
        </w:rPr>
        <w:t>Any existing interest</w:t>
      </w:r>
      <w:r w:rsidR="001C744B">
        <w:rPr>
          <w:szCs w:val="20"/>
        </w:rPr>
        <w:t xml:space="preserve"> </w:t>
      </w:r>
      <w:r>
        <w:rPr>
          <w:szCs w:val="20"/>
        </w:rPr>
        <w:t>relati</w:t>
      </w:r>
      <w:r w:rsidR="00D606BA">
        <w:rPr>
          <w:szCs w:val="20"/>
        </w:rPr>
        <w:t>ng</w:t>
      </w:r>
      <w:r>
        <w:rPr>
          <w:szCs w:val="20"/>
        </w:rPr>
        <w:t xml:space="preserve"> to land vested </w:t>
      </w:r>
      <w:r w:rsidR="00D606BA">
        <w:rPr>
          <w:szCs w:val="20"/>
        </w:rPr>
        <w:t xml:space="preserve">in Te Awa Tupua </w:t>
      </w:r>
      <w:r>
        <w:rPr>
          <w:szCs w:val="20"/>
        </w:rPr>
        <w:t xml:space="preserve">under </w:t>
      </w:r>
      <w:r w:rsidR="00D606BA">
        <w:rPr>
          <w:szCs w:val="20"/>
        </w:rPr>
        <w:t>s41(1)</w:t>
      </w:r>
      <w:r>
        <w:rPr>
          <w:szCs w:val="20"/>
        </w:rPr>
        <w:t xml:space="preserve">, </w:t>
      </w:r>
      <w:r w:rsidR="00D606BA">
        <w:rPr>
          <w:szCs w:val="20"/>
        </w:rPr>
        <w:t xml:space="preserve">if </w:t>
      </w:r>
      <w:r>
        <w:rPr>
          <w:szCs w:val="20"/>
        </w:rPr>
        <w:t xml:space="preserve"> lawful </w:t>
      </w:r>
      <w:r w:rsidR="00D606BA">
        <w:rPr>
          <w:szCs w:val="20"/>
        </w:rPr>
        <w:t xml:space="preserve">and </w:t>
      </w:r>
      <w:r>
        <w:rPr>
          <w:szCs w:val="20"/>
        </w:rPr>
        <w:t>exist</w:t>
      </w:r>
      <w:r w:rsidR="00D606BA">
        <w:rPr>
          <w:szCs w:val="20"/>
        </w:rPr>
        <w:t>ing</w:t>
      </w:r>
      <w:r>
        <w:rPr>
          <w:szCs w:val="20"/>
        </w:rPr>
        <w:t xml:space="preserve"> immediately prior to the vest</w:t>
      </w:r>
      <w:r w:rsidR="00D606BA">
        <w:rPr>
          <w:szCs w:val="20"/>
        </w:rPr>
        <w:t>ing, c</w:t>
      </w:r>
      <w:r>
        <w:rPr>
          <w:szCs w:val="20"/>
        </w:rPr>
        <w:t>ontinues to apply until</w:t>
      </w:r>
      <w:r w:rsidR="001C7F81">
        <w:rPr>
          <w:rFonts w:ascii="Calibri" w:hAnsi="Calibri" w:cs="Calibri"/>
          <w:szCs w:val="20"/>
        </w:rPr>
        <w:t>―</w:t>
      </w:r>
      <w:r>
        <w:rPr>
          <w:szCs w:val="20"/>
        </w:rPr>
        <w:t xml:space="preserve"> </w:t>
      </w:r>
    </w:p>
    <w:p w:rsidR="00173915" w:rsidRDefault="00AB54F5" w:rsidP="00173915">
      <w:pPr>
        <w:pStyle w:val="TextBody"/>
        <w:numPr>
          <w:ilvl w:val="0"/>
          <w:numId w:val="54"/>
        </w:numPr>
        <w:jc w:val="left"/>
        <w:rPr>
          <w:szCs w:val="20"/>
        </w:rPr>
      </w:pPr>
      <w:r w:rsidRPr="00173915">
        <w:rPr>
          <w:szCs w:val="20"/>
        </w:rPr>
        <w:t xml:space="preserve">the land is no longer part of the </w:t>
      </w:r>
      <w:r w:rsidR="008B78D2">
        <w:rPr>
          <w:szCs w:val="20"/>
        </w:rPr>
        <w:t>R</w:t>
      </w:r>
      <w:r w:rsidR="00961C65" w:rsidRPr="00173915">
        <w:rPr>
          <w:szCs w:val="20"/>
        </w:rPr>
        <w:t>iverbed</w:t>
      </w:r>
      <w:r w:rsidRPr="00173915">
        <w:rPr>
          <w:szCs w:val="20"/>
        </w:rPr>
        <w:t>; o</w:t>
      </w:r>
      <w:r w:rsidR="00173915">
        <w:rPr>
          <w:szCs w:val="20"/>
        </w:rPr>
        <w:t>r</w:t>
      </w:r>
    </w:p>
    <w:p w:rsidR="00AB54F5" w:rsidRPr="00173915" w:rsidRDefault="00AB54F5" w:rsidP="00173915">
      <w:pPr>
        <w:pStyle w:val="TextBody"/>
        <w:numPr>
          <w:ilvl w:val="0"/>
          <w:numId w:val="54"/>
        </w:numPr>
        <w:jc w:val="left"/>
        <w:rPr>
          <w:szCs w:val="20"/>
        </w:rPr>
      </w:pPr>
      <w:r w:rsidRPr="00173915">
        <w:rPr>
          <w:szCs w:val="20"/>
        </w:rPr>
        <w:t>the interest expires or is terminated.</w:t>
      </w:r>
    </w:p>
    <w:p w:rsidR="00AB54F5" w:rsidRPr="00AB54F5" w:rsidRDefault="00AB54F5" w:rsidP="00173915">
      <w:pPr>
        <w:pStyle w:val="TextBody"/>
        <w:jc w:val="left"/>
        <w:rPr>
          <w:szCs w:val="20"/>
        </w:rPr>
      </w:pPr>
      <w:r>
        <w:rPr>
          <w:szCs w:val="20"/>
        </w:rPr>
        <w:t>Unless section 42(2) applies, Te Pou Tupua is to be treated as the grantor of any existing interests; and</w:t>
      </w:r>
      <w:r w:rsidR="00335EB6">
        <w:rPr>
          <w:szCs w:val="20"/>
        </w:rPr>
        <w:t xml:space="preserve"> </w:t>
      </w:r>
      <w:r w:rsidR="00D606BA">
        <w:rPr>
          <w:szCs w:val="20"/>
        </w:rPr>
        <w:t>a</w:t>
      </w:r>
      <w:r>
        <w:rPr>
          <w:szCs w:val="20"/>
        </w:rPr>
        <w:t xml:space="preserve"> reference in a document to the enactment under which that interest was granted is to be read as a reference to this Act.</w:t>
      </w:r>
    </w:p>
    <w:p w:rsidR="00FE095D" w:rsidRDefault="006C5404" w:rsidP="006C5404">
      <w:pPr>
        <w:pStyle w:val="HeadingStyleOneLINZ"/>
        <w:tabs>
          <w:tab w:val="left" w:pos="851"/>
        </w:tabs>
        <w:spacing w:before="600"/>
        <w:ind w:left="851" w:hanging="851"/>
      </w:pPr>
      <w:bookmarkStart w:id="29" w:name="_Toc481405632"/>
      <w:r>
        <w:t>8</w:t>
      </w:r>
      <w:r w:rsidR="00216FB8">
        <w:t xml:space="preserve">  </w:t>
      </w:r>
      <w:r w:rsidR="00C97918">
        <w:t xml:space="preserve"> </w:t>
      </w:r>
      <w:r>
        <w:tab/>
      </w:r>
      <w:r w:rsidR="006D5203">
        <w:t xml:space="preserve">Bed of Whanganui River </w:t>
      </w:r>
      <w:r w:rsidR="00127624">
        <w:t xml:space="preserve">– Subsequent </w:t>
      </w:r>
      <w:bookmarkEnd w:id="29"/>
      <w:r w:rsidR="006D5203">
        <w:t>Transfers and Vestings</w:t>
      </w:r>
    </w:p>
    <w:p w:rsidR="00262B2D" w:rsidRDefault="00262B2D" w:rsidP="00262B2D">
      <w:pPr>
        <w:pStyle w:val="TextBody"/>
        <w:jc w:val="left"/>
      </w:pPr>
      <w:r>
        <w:t xml:space="preserve">Specific detail is set out in </w:t>
      </w:r>
      <w:r w:rsidRPr="00195A9B">
        <w:rPr>
          <w:b/>
          <w:color w:val="00B0F0"/>
        </w:rPr>
        <w:t>Table 1</w:t>
      </w:r>
      <w:r>
        <w:rPr>
          <w:b/>
        </w:rPr>
        <w:t xml:space="preserve">.  </w:t>
      </w:r>
      <w:r w:rsidRPr="00F2135E">
        <w:t>Please note:</w:t>
      </w:r>
    </w:p>
    <w:p w:rsidR="00C704B5" w:rsidRPr="00920199" w:rsidRDefault="006C5404" w:rsidP="00920199">
      <w:pPr>
        <w:pStyle w:val="TextBody"/>
        <w:tabs>
          <w:tab w:val="left" w:pos="851"/>
        </w:tabs>
        <w:ind w:left="851" w:hanging="851"/>
        <w:jc w:val="left"/>
        <w:rPr>
          <w:b/>
          <w:szCs w:val="20"/>
        </w:rPr>
      </w:pPr>
      <w:r>
        <w:rPr>
          <w:b/>
          <w:color w:val="00B050"/>
          <w:sz w:val="24"/>
        </w:rPr>
        <w:t>8</w:t>
      </w:r>
      <w:r w:rsidR="00920199" w:rsidRPr="00920199">
        <w:rPr>
          <w:b/>
          <w:color w:val="00B050"/>
          <w:sz w:val="24"/>
        </w:rPr>
        <w:t xml:space="preserve">.1 </w:t>
      </w:r>
      <w:r w:rsidR="00920199" w:rsidRPr="00920199">
        <w:rPr>
          <w:b/>
          <w:color w:val="00B050"/>
          <w:sz w:val="24"/>
        </w:rPr>
        <w:tab/>
      </w:r>
      <w:r w:rsidR="00C704B5" w:rsidRPr="00920199">
        <w:rPr>
          <w:b/>
          <w:color w:val="00B050"/>
          <w:sz w:val="24"/>
        </w:rPr>
        <w:t xml:space="preserve">Vesting / </w:t>
      </w:r>
      <w:r w:rsidR="00E9451D" w:rsidRPr="00920199">
        <w:rPr>
          <w:b/>
          <w:color w:val="00B050"/>
          <w:sz w:val="24"/>
        </w:rPr>
        <w:t>t</w:t>
      </w:r>
      <w:r w:rsidR="00C704B5" w:rsidRPr="00920199">
        <w:rPr>
          <w:b/>
          <w:color w:val="00B050"/>
          <w:sz w:val="24"/>
        </w:rPr>
        <w:t xml:space="preserve">ransfer of bed of Whanganui River </w:t>
      </w:r>
      <w:r w:rsidR="005724D6" w:rsidRPr="00920199">
        <w:rPr>
          <w:b/>
          <w:color w:val="00B050"/>
          <w:sz w:val="24"/>
        </w:rPr>
        <w:t xml:space="preserve">which is </w:t>
      </w:r>
      <w:r w:rsidR="00C704B5" w:rsidRPr="00920199">
        <w:rPr>
          <w:b/>
          <w:color w:val="00B050"/>
          <w:sz w:val="24"/>
        </w:rPr>
        <w:t xml:space="preserve">not </w:t>
      </w:r>
      <w:r w:rsidR="005724D6" w:rsidRPr="00920199">
        <w:rPr>
          <w:b/>
          <w:color w:val="00B050"/>
          <w:sz w:val="24"/>
        </w:rPr>
        <w:t>Crown-</w:t>
      </w:r>
      <w:r w:rsidR="00C704B5" w:rsidRPr="00920199">
        <w:rPr>
          <w:b/>
          <w:color w:val="00B050"/>
          <w:sz w:val="24"/>
        </w:rPr>
        <w:t>owned, and not Maori Land</w:t>
      </w:r>
      <w:r w:rsidR="00A82770" w:rsidRPr="00920199">
        <w:rPr>
          <w:b/>
          <w:color w:val="00B050"/>
          <w:sz w:val="24"/>
        </w:rPr>
        <w:t xml:space="preserve"> s48(2)</w:t>
      </w:r>
      <w:r w:rsidR="00E9451D" w:rsidRPr="00920199">
        <w:rPr>
          <w:b/>
          <w:color w:val="00B050"/>
          <w:sz w:val="24"/>
        </w:rPr>
        <w:t xml:space="preserve"> </w:t>
      </w:r>
    </w:p>
    <w:p w:rsidR="00961C65" w:rsidRPr="00920199" w:rsidRDefault="006C5404" w:rsidP="00920199">
      <w:pPr>
        <w:pStyle w:val="TextBody"/>
        <w:jc w:val="left"/>
        <w:rPr>
          <w:b/>
          <w:szCs w:val="20"/>
        </w:rPr>
      </w:pPr>
      <w:r>
        <w:rPr>
          <w:b/>
          <w:szCs w:val="20"/>
        </w:rPr>
        <w:t>8</w:t>
      </w:r>
      <w:r w:rsidR="00920199">
        <w:rPr>
          <w:b/>
          <w:szCs w:val="20"/>
        </w:rPr>
        <w:t xml:space="preserve">.1.1 </w:t>
      </w:r>
      <w:r w:rsidR="00B718D8">
        <w:rPr>
          <w:b/>
          <w:szCs w:val="20"/>
        </w:rPr>
        <w:t xml:space="preserve"> </w:t>
      </w:r>
      <w:r w:rsidR="00961C65" w:rsidRPr="00920199">
        <w:rPr>
          <w:b/>
        </w:rPr>
        <w:t>Background</w:t>
      </w:r>
    </w:p>
    <w:p w:rsidR="00C704B5" w:rsidRPr="00B718D8" w:rsidRDefault="00216FB8" w:rsidP="00B718D8">
      <w:pPr>
        <w:pStyle w:val="TextBody"/>
        <w:jc w:val="left"/>
      </w:pPr>
      <w:r>
        <w:t xml:space="preserve">Any </w:t>
      </w:r>
      <w:r w:rsidR="0015397A">
        <w:t>non Crown-owned land</w:t>
      </w:r>
      <w:r w:rsidR="005724D6">
        <w:t xml:space="preserve"> (except Maori land)</w:t>
      </w:r>
      <w:r w:rsidR="00DC67E1">
        <w:t xml:space="preserve"> </w:t>
      </w:r>
      <w:r>
        <w:t>on which</w:t>
      </w:r>
      <w:r w:rsidR="005724D6">
        <w:t xml:space="preserve">, after </w:t>
      </w:r>
      <w:r w:rsidR="005724D6" w:rsidRPr="00920199">
        <w:rPr>
          <w:i/>
        </w:rPr>
        <w:t>Settlement Date</w:t>
      </w:r>
      <w:r w:rsidR="005724D6">
        <w:t xml:space="preserve">, </w:t>
      </w:r>
      <w:r w:rsidR="00C704B5">
        <w:t xml:space="preserve">the </w:t>
      </w:r>
      <w:r w:rsidR="008B78D2">
        <w:t>R</w:t>
      </w:r>
      <w:r w:rsidR="00961C65">
        <w:t>iverbed</w:t>
      </w:r>
      <w:r w:rsidR="00C704B5">
        <w:t xml:space="preserve"> </w:t>
      </w:r>
      <w:r>
        <w:t xml:space="preserve">is located, </w:t>
      </w:r>
      <w:r w:rsidR="00C704B5">
        <w:t>may be transferred to, or vested in,</w:t>
      </w:r>
      <w:r w:rsidR="00B718D8">
        <w:t xml:space="preserve"> </w:t>
      </w:r>
      <w:r w:rsidR="00C704B5">
        <w:t>Te Awa Tupua</w:t>
      </w:r>
      <w:r>
        <w:t xml:space="preserve"> </w:t>
      </w:r>
      <w:r w:rsidRPr="00920199">
        <w:rPr>
          <w:u w:val="single"/>
        </w:rPr>
        <w:t>provided</w:t>
      </w:r>
      <w:r>
        <w:t xml:space="preserve"> written agreement from Te Pou Tupua is first obtained.</w:t>
      </w:r>
      <w:r w:rsidR="00FD2AE9">
        <w:t xml:space="preserve"> </w:t>
      </w:r>
      <w:r w:rsidR="00FD2AE9" w:rsidRPr="00920199">
        <w:rPr>
          <w:b/>
        </w:rPr>
        <w:t>s48</w:t>
      </w:r>
    </w:p>
    <w:p w:rsidR="00CD623A" w:rsidRDefault="006C5404" w:rsidP="00195A9B">
      <w:pPr>
        <w:pStyle w:val="TextBody"/>
        <w:tabs>
          <w:tab w:val="left" w:pos="851"/>
        </w:tabs>
        <w:jc w:val="left"/>
      </w:pPr>
      <w:r>
        <w:rPr>
          <w:b/>
        </w:rPr>
        <w:t>8</w:t>
      </w:r>
      <w:r w:rsidR="002C2CD0">
        <w:rPr>
          <w:b/>
        </w:rPr>
        <w:t>.1.</w:t>
      </w:r>
      <w:r w:rsidR="00B718D8">
        <w:rPr>
          <w:b/>
        </w:rPr>
        <w:t>2</w:t>
      </w:r>
      <w:r w:rsidR="002C2CD0">
        <w:rPr>
          <w:b/>
        </w:rPr>
        <w:t xml:space="preserve"> </w:t>
      </w:r>
      <w:r w:rsidR="00B718D8">
        <w:rPr>
          <w:b/>
        </w:rPr>
        <w:t xml:space="preserve"> </w:t>
      </w:r>
      <w:r w:rsidR="00216FB8" w:rsidRPr="008A6EBA">
        <w:rPr>
          <w:b/>
        </w:rPr>
        <w:t>Trigger</w:t>
      </w:r>
      <w:r w:rsidR="00216FB8">
        <w:t xml:space="preserve">  </w:t>
      </w:r>
    </w:p>
    <w:p w:rsidR="00B718D8" w:rsidRDefault="00A43BFB" w:rsidP="00195A9B">
      <w:pPr>
        <w:pStyle w:val="TextBody"/>
        <w:tabs>
          <w:tab w:val="left" w:pos="851"/>
        </w:tabs>
        <w:jc w:val="left"/>
      </w:pPr>
      <w:r>
        <w:t>Receipt of a</w:t>
      </w:r>
      <w:r w:rsidR="00427BB9">
        <w:t xml:space="preserve"> transfer or </w:t>
      </w:r>
      <w:r>
        <w:t xml:space="preserve">application to </w:t>
      </w:r>
      <w:r w:rsidR="00427BB9">
        <w:t>vest</w:t>
      </w:r>
      <w:r w:rsidR="00216FB8">
        <w:t xml:space="preserve"> </w:t>
      </w:r>
    </w:p>
    <w:p w:rsidR="00A43BFB" w:rsidRPr="00127624" w:rsidRDefault="006C5404" w:rsidP="00195A9B">
      <w:pPr>
        <w:pStyle w:val="TextBody"/>
        <w:tabs>
          <w:tab w:val="left" w:pos="851"/>
        </w:tabs>
        <w:jc w:val="left"/>
        <w:rPr>
          <w:b/>
        </w:rPr>
      </w:pPr>
      <w:r>
        <w:rPr>
          <w:b/>
        </w:rPr>
        <w:t>8</w:t>
      </w:r>
      <w:r w:rsidR="00B718D8">
        <w:rPr>
          <w:b/>
        </w:rPr>
        <w:t xml:space="preserve">.1.3  </w:t>
      </w:r>
      <w:r w:rsidR="00A43BFB" w:rsidRPr="008A6EBA">
        <w:rPr>
          <w:b/>
        </w:rPr>
        <w:t>Action</w:t>
      </w:r>
    </w:p>
    <w:p w:rsidR="005724D6" w:rsidRDefault="005724D6" w:rsidP="00195A9B">
      <w:pPr>
        <w:pStyle w:val="TextBody"/>
        <w:jc w:val="left"/>
      </w:pPr>
      <w:r>
        <w:t xml:space="preserve">Provided it is accompanied by – </w:t>
      </w:r>
    </w:p>
    <w:p w:rsidR="005724D6" w:rsidRPr="00D22B4F" w:rsidRDefault="005724D6" w:rsidP="00DE60A9">
      <w:pPr>
        <w:pStyle w:val="TextBody"/>
        <w:ind w:left="1134"/>
        <w:jc w:val="left"/>
      </w:pPr>
      <w:r>
        <w:t xml:space="preserve">written agreement for the vesting from Te Pou Tupua and the owner of the land </w:t>
      </w:r>
      <w:r>
        <w:rPr>
          <w:b/>
        </w:rPr>
        <w:t xml:space="preserve">s48(2); </w:t>
      </w:r>
      <w:r w:rsidRPr="00D22B4F">
        <w:t>and</w:t>
      </w:r>
    </w:p>
    <w:p w:rsidR="005724D6" w:rsidRDefault="005724D6" w:rsidP="00195A9B">
      <w:pPr>
        <w:pStyle w:val="TextBody"/>
        <w:ind w:left="1134"/>
        <w:jc w:val="left"/>
        <w:rPr>
          <w:b/>
        </w:rPr>
      </w:pPr>
      <w:r>
        <w:t xml:space="preserve">if the land is subject to a lease, licence, mortgage, or charge, the consent of the holder of the lease, licence, mortgage, or charge is </w:t>
      </w:r>
      <w:r w:rsidR="00DE60A9">
        <w:t>required</w:t>
      </w:r>
      <w:r>
        <w:t xml:space="preserve">. </w:t>
      </w:r>
      <w:r>
        <w:rPr>
          <w:b/>
        </w:rPr>
        <w:t>s48(3)</w:t>
      </w:r>
    </w:p>
    <w:p w:rsidR="00A43BFB" w:rsidRPr="008A6EBA" w:rsidRDefault="00DE60A9" w:rsidP="00DE60A9">
      <w:pPr>
        <w:pStyle w:val="TextBody"/>
        <w:jc w:val="left"/>
      </w:pPr>
      <w:r>
        <w:t>A</w:t>
      </w:r>
      <w:r w:rsidR="00A43BFB" w:rsidRPr="008A6EBA">
        <w:t>s soon as reasonably practicable the RGL must:</w:t>
      </w:r>
    </w:p>
    <w:p w:rsidR="00427BB9" w:rsidRPr="00427BB9" w:rsidRDefault="00427BB9" w:rsidP="00DE60A9">
      <w:pPr>
        <w:pStyle w:val="TextBody"/>
        <w:numPr>
          <w:ilvl w:val="1"/>
          <w:numId w:val="9"/>
        </w:numPr>
        <w:ind w:left="1134"/>
        <w:jc w:val="left"/>
        <w:rPr>
          <w:b/>
        </w:rPr>
      </w:pPr>
      <w:r>
        <w:lastRenderedPageBreak/>
        <w:t xml:space="preserve">Cancel the existing </w:t>
      </w:r>
      <w:r w:rsidR="00A43BFB">
        <w:t>CR</w:t>
      </w:r>
      <w:r>
        <w:t xml:space="preserve"> for both the balance land and the land that is transferred or vested; and</w:t>
      </w:r>
    </w:p>
    <w:p w:rsidR="00427BB9" w:rsidRDefault="00427BB9" w:rsidP="00DE60A9">
      <w:pPr>
        <w:pStyle w:val="TextBody"/>
        <w:numPr>
          <w:ilvl w:val="1"/>
          <w:numId w:val="9"/>
        </w:numPr>
        <w:ind w:left="1134"/>
        <w:jc w:val="left"/>
        <w:rPr>
          <w:b/>
        </w:rPr>
      </w:pPr>
      <w:r>
        <w:t xml:space="preserve">Create 1 </w:t>
      </w:r>
      <w:r w:rsidR="00A43BFB">
        <w:t xml:space="preserve">CR </w:t>
      </w:r>
      <w:r>
        <w:t>for the estate in the balance land in the name of the registered proprietor immediately prior to the transfer or vesting, as the case may be.</w:t>
      </w:r>
      <w:r w:rsidR="00E9451D">
        <w:t xml:space="preserve"> </w:t>
      </w:r>
      <w:r w:rsidR="00E9451D">
        <w:rPr>
          <w:b/>
        </w:rPr>
        <w:t>s50(1)</w:t>
      </w:r>
    </w:p>
    <w:p w:rsidR="00205089" w:rsidRDefault="00205089" w:rsidP="00DE60A9">
      <w:pPr>
        <w:pStyle w:val="TextBody"/>
        <w:jc w:val="left"/>
        <w:rPr>
          <w:b/>
        </w:rPr>
      </w:pPr>
      <w:r>
        <w:t xml:space="preserve">The transfer or vesting of land is subject to the completion of any survey required to create a </w:t>
      </w:r>
      <w:r w:rsidR="00961C65">
        <w:t>CR</w:t>
      </w:r>
      <w:r>
        <w:t xml:space="preserve"> for the balance land.</w:t>
      </w:r>
      <w:r w:rsidR="00427BB9">
        <w:t xml:space="preserve"> </w:t>
      </w:r>
      <w:r w:rsidR="00427BB9">
        <w:rPr>
          <w:b/>
        </w:rPr>
        <w:t>s50(4)</w:t>
      </w:r>
    </w:p>
    <w:p w:rsidR="00205089" w:rsidRPr="00427BB9" w:rsidRDefault="00427BB9" w:rsidP="00DE60A9">
      <w:pPr>
        <w:pStyle w:val="TextBody"/>
        <w:jc w:val="left"/>
        <w:rPr>
          <w:b/>
        </w:rPr>
      </w:pPr>
      <w:r>
        <w:t xml:space="preserve">In </w:t>
      </w:r>
      <w:r w:rsidR="00205089">
        <w:t xml:space="preserve">relation to land transferred or vested under this section, the boundary between the transferred or vested land and any adjoining boundary </w:t>
      </w:r>
      <w:r w:rsidR="002E08CE">
        <w:t>becomes</w:t>
      </w:r>
      <w:r w:rsidR="00205089">
        <w:t xml:space="preserve"> a water boundary.</w:t>
      </w:r>
      <w:r>
        <w:t xml:space="preserve"> </w:t>
      </w:r>
      <w:r w:rsidRPr="00427BB9">
        <w:rPr>
          <w:b/>
        </w:rPr>
        <w:t>s45(3)</w:t>
      </w:r>
    </w:p>
    <w:p w:rsidR="00A179B0" w:rsidRDefault="006C5404" w:rsidP="00195A9B">
      <w:pPr>
        <w:pStyle w:val="TextBody"/>
        <w:jc w:val="left"/>
        <w:rPr>
          <w:b/>
        </w:rPr>
      </w:pPr>
      <w:r>
        <w:rPr>
          <w:b/>
        </w:rPr>
        <w:t>8</w:t>
      </w:r>
      <w:r w:rsidR="002C2CD0">
        <w:rPr>
          <w:b/>
        </w:rPr>
        <w:t>.1.</w:t>
      </w:r>
      <w:r>
        <w:rPr>
          <w:b/>
        </w:rPr>
        <w:t>4</w:t>
      </w:r>
      <w:r w:rsidR="002C2CD0">
        <w:rPr>
          <w:b/>
        </w:rPr>
        <w:t xml:space="preserve"> </w:t>
      </w:r>
      <w:r w:rsidR="00DE60A9">
        <w:rPr>
          <w:b/>
        </w:rPr>
        <w:t xml:space="preserve"> </w:t>
      </w:r>
      <w:r w:rsidR="00A43BFB">
        <w:rPr>
          <w:b/>
        </w:rPr>
        <w:t>Fees</w:t>
      </w:r>
    </w:p>
    <w:p w:rsidR="00A43BFB" w:rsidRDefault="00A43BFB" w:rsidP="00195A9B">
      <w:pPr>
        <w:pStyle w:val="TextBody"/>
        <w:jc w:val="left"/>
      </w:pPr>
      <w:r w:rsidRPr="008A6EBA">
        <w:t>Standard registration fees apply</w:t>
      </w:r>
    </w:p>
    <w:p w:rsidR="00C704B5" w:rsidRPr="00DE60A9" w:rsidRDefault="006C5404" w:rsidP="00DE60A9">
      <w:pPr>
        <w:pStyle w:val="TextBody"/>
        <w:tabs>
          <w:tab w:val="left" w:pos="851"/>
        </w:tabs>
        <w:ind w:left="851" w:hanging="851"/>
        <w:jc w:val="left"/>
        <w:rPr>
          <w:b/>
          <w:szCs w:val="20"/>
        </w:rPr>
      </w:pPr>
      <w:r>
        <w:rPr>
          <w:b/>
          <w:color w:val="00B050"/>
          <w:sz w:val="24"/>
        </w:rPr>
        <w:t>8</w:t>
      </w:r>
      <w:r w:rsidR="00DE60A9" w:rsidRPr="00920199">
        <w:rPr>
          <w:b/>
          <w:color w:val="00B050"/>
          <w:sz w:val="24"/>
        </w:rPr>
        <w:t>.</w:t>
      </w:r>
      <w:r w:rsidR="00086ECC">
        <w:rPr>
          <w:b/>
          <w:color w:val="00B050"/>
          <w:sz w:val="24"/>
        </w:rPr>
        <w:t>2</w:t>
      </w:r>
      <w:r w:rsidR="00DE60A9" w:rsidRPr="00920199">
        <w:rPr>
          <w:b/>
          <w:color w:val="00B050"/>
          <w:sz w:val="24"/>
        </w:rPr>
        <w:t xml:space="preserve"> </w:t>
      </w:r>
      <w:r w:rsidR="00DE60A9" w:rsidRPr="00920199">
        <w:rPr>
          <w:b/>
          <w:color w:val="00B050"/>
          <w:sz w:val="24"/>
        </w:rPr>
        <w:tab/>
      </w:r>
      <w:r w:rsidR="00DE60A9" w:rsidRPr="00DE60A9">
        <w:rPr>
          <w:b/>
          <w:color w:val="00B050"/>
          <w:sz w:val="24"/>
        </w:rPr>
        <w:t xml:space="preserve">Vesting </w:t>
      </w:r>
      <w:r w:rsidR="00C704B5" w:rsidRPr="00DE60A9">
        <w:rPr>
          <w:b/>
          <w:color w:val="00B050"/>
          <w:sz w:val="24"/>
        </w:rPr>
        <w:t xml:space="preserve">of bed of Whanganui River on </w:t>
      </w:r>
      <w:r w:rsidR="00961C65" w:rsidRPr="00DE60A9">
        <w:rPr>
          <w:b/>
          <w:color w:val="00B050"/>
          <w:sz w:val="24"/>
        </w:rPr>
        <w:t>MFL</w:t>
      </w:r>
      <w:r w:rsidR="00A82770" w:rsidRPr="00DE60A9">
        <w:rPr>
          <w:b/>
          <w:color w:val="00B050"/>
          <w:sz w:val="24"/>
        </w:rPr>
        <w:t xml:space="preserve"> s49(1)</w:t>
      </w:r>
    </w:p>
    <w:p w:rsidR="00440B77" w:rsidRPr="00D22B4F" w:rsidRDefault="006C5404" w:rsidP="00440B77">
      <w:pPr>
        <w:pStyle w:val="TextBody"/>
        <w:jc w:val="left"/>
        <w:rPr>
          <w:b/>
        </w:rPr>
      </w:pPr>
      <w:r>
        <w:rPr>
          <w:b/>
        </w:rPr>
        <w:t>8</w:t>
      </w:r>
      <w:r w:rsidR="00086ECC">
        <w:rPr>
          <w:b/>
        </w:rPr>
        <w:t xml:space="preserve">.2.1  </w:t>
      </w:r>
      <w:r w:rsidR="00961C65">
        <w:rPr>
          <w:b/>
        </w:rPr>
        <w:t>Background</w:t>
      </w:r>
    </w:p>
    <w:p w:rsidR="00CF450C" w:rsidRDefault="002E6214" w:rsidP="00086ECC">
      <w:pPr>
        <w:pStyle w:val="TextBody"/>
        <w:spacing w:before="240"/>
        <w:jc w:val="left"/>
      </w:pPr>
      <w:r>
        <w:t>If part of the Whanganui River is located on M</w:t>
      </w:r>
      <w:r w:rsidR="00155D77">
        <w:t>ā</w:t>
      </w:r>
      <w:r>
        <w:t xml:space="preserve">ori Freehold </w:t>
      </w:r>
      <w:r w:rsidR="00440B77">
        <w:t>Land</w:t>
      </w:r>
      <w:r w:rsidR="00961C65">
        <w:t xml:space="preserve"> (</w:t>
      </w:r>
      <w:r w:rsidR="00961C65" w:rsidRPr="00335EB6">
        <w:rPr>
          <w:b/>
        </w:rPr>
        <w:t>MFL</w:t>
      </w:r>
      <w:r w:rsidR="00961C65">
        <w:t>)</w:t>
      </w:r>
      <w:r w:rsidR="00440B77">
        <w:t xml:space="preserve"> the M</w:t>
      </w:r>
      <w:r w:rsidR="00155D77">
        <w:t>ā</w:t>
      </w:r>
      <w:r w:rsidR="00440B77">
        <w:t>ori Land Court</w:t>
      </w:r>
      <w:r w:rsidR="00961C65">
        <w:t xml:space="preserve"> (</w:t>
      </w:r>
      <w:r w:rsidR="00961C65" w:rsidRPr="00DC67E1">
        <w:rPr>
          <w:b/>
        </w:rPr>
        <w:t>MLC</w:t>
      </w:r>
      <w:r w:rsidR="00961C65">
        <w:t>)</w:t>
      </w:r>
      <w:r w:rsidR="00440B77">
        <w:t xml:space="preserve"> may </w:t>
      </w:r>
      <w:r>
        <w:t xml:space="preserve">make a vesting order to vest the land in Te </w:t>
      </w:r>
      <w:r w:rsidR="00427BB9">
        <w:t xml:space="preserve">Awa Tupua. </w:t>
      </w:r>
    </w:p>
    <w:p w:rsidR="00872696" w:rsidRPr="00440B77" w:rsidRDefault="00872696" w:rsidP="00E2456D">
      <w:pPr>
        <w:pStyle w:val="TextBody"/>
        <w:numPr>
          <w:ilvl w:val="0"/>
          <w:numId w:val="18"/>
        </w:numPr>
        <w:jc w:val="left"/>
      </w:pPr>
      <w:r>
        <w:t xml:space="preserve">In exercising its jurisdiction, the </w:t>
      </w:r>
      <w:r w:rsidR="00961C65">
        <w:t>MLC</w:t>
      </w:r>
      <w:r>
        <w:t xml:space="preserve"> may make other orders that i</w:t>
      </w:r>
      <w:r w:rsidR="009A28A2">
        <w:t>t</w:t>
      </w:r>
      <w:r>
        <w:t xml:space="preserve"> considers necessary to apportion or adjust, as between the land vested in Te Awa Tupua and the balance land, all rights obligations, or liabilities arising from any lease, </w:t>
      </w:r>
      <w:r w:rsidR="00004901">
        <w:t>license</w:t>
      </w:r>
      <w:r>
        <w:t>, mortgage, or charge to which the land is subject at the date of the vesting.</w:t>
      </w:r>
      <w:r w:rsidR="00440B77">
        <w:t xml:space="preserve"> </w:t>
      </w:r>
      <w:r w:rsidR="00440B77" w:rsidRPr="00440B77">
        <w:rPr>
          <w:b/>
        </w:rPr>
        <w:t>s49(6)</w:t>
      </w:r>
    </w:p>
    <w:p w:rsidR="00AB34CB" w:rsidRDefault="00CF450C" w:rsidP="00EB35F3">
      <w:pPr>
        <w:pStyle w:val="TextBody"/>
        <w:numPr>
          <w:ilvl w:val="0"/>
          <w:numId w:val="18"/>
        </w:numPr>
        <w:jc w:val="left"/>
      </w:pPr>
      <w:r>
        <w:t>Every order made under this section has effect according to its tenor in the same manner and in all respects as if the necessary transfers, releases, covenants, and other dispositions or agreements had been duly made by the appropriate persons, and may be registered under the LTA.</w:t>
      </w:r>
    </w:p>
    <w:p w:rsidR="0038450A" w:rsidRDefault="0038450A" w:rsidP="00EB35F3">
      <w:pPr>
        <w:pStyle w:val="TextBody"/>
        <w:numPr>
          <w:ilvl w:val="0"/>
          <w:numId w:val="18"/>
        </w:numPr>
        <w:jc w:val="left"/>
      </w:pPr>
      <w:r>
        <w:t xml:space="preserve">The vesting is subject to the completion of any survey required to create a computer register for any balance land. </w:t>
      </w:r>
      <w:r>
        <w:rPr>
          <w:b/>
        </w:rPr>
        <w:t>s50(4)</w:t>
      </w:r>
    </w:p>
    <w:p w:rsidR="00A43BFB" w:rsidRPr="006917A8" w:rsidRDefault="006C5404" w:rsidP="006917A8">
      <w:pPr>
        <w:pStyle w:val="TextBody"/>
        <w:jc w:val="left"/>
        <w:rPr>
          <w:b/>
        </w:rPr>
      </w:pPr>
      <w:r>
        <w:rPr>
          <w:b/>
        </w:rPr>
        <w:t>8</w:t>
      </w:r>
      <w:r w:rsidR="00127624" w:rsidRPr="006917A8">
        <w:rPr>
          <w:b/>
        </w:rPr>
        <w:t>.2</w:t>
      </w:r>
      <w:r w:rsidR="00A43BFB" w:rsidRPr="006917A8">
        <w:rPr>
          <w:b/>
        </w:rPr>
        <w:t>.</w:t>
      </w:r>
      <w:r w:rsidR="00086ECC">
        <w:rPr>
          <w:b/>
        </w:rPr>
        <w:t>2</w:t>
      </w:r>
      <w:r w:rsidR="00A43BFB" w:rsidRPr="006917A8">
        <w:rPr>
          <w:b/>
        </w:rPr>
        <w:t xml:space="preserve">  Trigger</w:t>
      </w:r>
    </w:p>
    <w:p w:rsidR="00A43BFB" w:rsidRDefault="00A43BFB" w:rsidP="006917A8">
      <w:pPr>
        <w:pStyle w:val="TextBody"/>
        <w:jc w:val="left"/>
      </w:pPr>
      <w:r>
        <w:t xml:space="preserve">Receipt of a vesting order from the </w:t>
      </w:r>
      <w:r w:rsidR="00961C65">
        <w:t>MLC</w:t>
      </w:r>
    </w:p>
    <w:p w:rsidR="00A43BFB" w:rsidRPr="006917A8" w:rsidRDefault="006C5404" w:rsidP="0038450A">
      <w:pPr>
        <w:pStyle w:val="TextBody"/>
        <w:jc w:val="left"/>
        <w:rPr>
          <w:b/>
        </w:rPr>
      </w:pPr>
      <w:r>
        <w:rPr>
          <w:b/>
        </w:rPr>
        <w:t>8</w:t>
      </w:r>
      <w:r w:rsidR="00127624" w:rsidRPr="006917A8">
        <w:rPr>
          <w:b/>
        </w:rPr>
        <w:t>.2</w:t>
      </w:r>
      <w:r w:rsidR="00A43BFB" w:rsidRPr="006917A8">
        <w:rPr>
          <w:b/>
        </w:rPr>
        <w:t>.</w:t>
      </w:r>
      <w:r w:rsidR="00086ECC">
        <w:rPr>
          <w:b/>
        </w:rPr>
        <w:t>3</w:t>
      </w:r>
      <w:r w:rsidR="0038450A">
        <w:rPr>
          <w:b/>
        </w:rPr>
        <w:t xml:space="preserve"> </w:t>
      </w:r>
      <w:r w:rsidR="00A43BFB" w:rsidRPr="006917A8">
        <w:rPr>
          <w:b/>
        </w:rPr>
        <w:t xml:space="preserve"> Action</w:t>
      </w:r>
    </w:p>
    <w:p w:rsidR="00A43BFB" w:rsidRDefault="00A43BFB" w:rsidP="006917A8">
      <w:pPr>
        <w:pStyle w:val="TextBody"/>
        <w:jc w:val="left"/>
      </w:pPr>
      <w:r>
        <w:t>As soon as reasonably practicable, the RGL must process the dealing in accordance with the terms of the order and the above guidance</w:t>
      </w:r>
    </w:p>
    <w:p w:rsidR="00A43BFB" w:rsidRPr="006917A8" w:rsidRDefault="006C5404" w:rsidP="006917A8">
      <w:pPr>
        <w:pStyle w:val="TextBody"/>
        <w:jc w:val="left"/>
        <w:rPr>
          <w:b/>
        </w:rPr>
      </w:pPr>
      <w:r>
        <w:rPr>
          <w:b/>
        </w:rPr>
        <w:t>8</w:t>
      </w:r>
      <w:r w:rsidR="00127624" w:rsidRPr="006917A8">
        <w:rPr>
          <w:b/>
        </w:rPr>
        <w:t>.2</w:t>
      </w:r>
      <w:r w:rsidR="00A43BFB" w:rsidRPr="006917A8">
        <w:rPr>
          <w:b/>
        </w:rPr>
        <w:t>.</w:t>
      </w:r>
      <w:r w:rsidR="00086ECC">
        <w:rPr>
          <w:b/>
        </w:rPr>
        <w:t>4</w:t>
      </w:r>
      <w:r w:rsidR="0038450A">
        <w:rPr>
          <w:b/>
        </w:rPr>
        <w:t xml:space="preserve">  </w:t>
      </w:r>
      <w:r w:rsidR="00A43BFB" w:rsidRPr="006917A8">
        <w:rPr>
          <w:b/>
        </w:rPr>
        <w:t>Fees</w:t>
      </w:r>
    </w:p>
    <w:p w:rsidR="00807C90" w:rsidRDefault="00387EAE" w:rsidP="00195A9B">
      <w:pPr>
        <w:pStyle w:val="TextBody"/>
        <w:jc w:val="left"/>
      </w:pPr>
      <w:r>
        <w:t>Standard</w:t>
      </w:r>
      <w:r w:rsidR="00A43BFB">
        <w:t xml:space="preserve"> </w:t>
      </w:r>
      <w:r>
        <w:t>r</w:t>
      </w:r>
      <w:r w:rsidR="00A43BFB">
        <w:t>egistration fees apply</w:t>
      </w:r>
    </w:p>
    <w:p w:rsidR="00DD09E4" w:rsidRPr="00807C90" w:rsidRDefault="009E3515" w:rsidP="00807C90">
      <w:pPr>
        <w:pStyle w:val="TextBody"/>
        <w:tabs>
          <w:tab w:val="left" w:pos="851"/>
        </w:tabs>
        <w:ind w:left="851" w:hanging="851"/>
        <w:jc w:val="left"/>
        <w:rPr>
          <w:b/>
          <w:szCs w:val="20"/>
        </w:rPr>
      </w:pPr>
      <w:r>
        <w:rPr>
          <w:b/>
          <w:color w:val="00B050"/>
          <w:sz w:val="24"/>
        </w:rPr>
        <w:t>8</w:t>
      </w:r>
      <w:r w:rsidR="00807C90" w:rsidRPr="00920199">
        <w:rPr>
          <w:b/>
          <w:color w:val="00B050"/>
          <w:sz w:val="24"/>
        </w:rPr>
        <w:t>.</w:t>
      </w:r>
      <w:r w:rsidR="00807C90">
        <w:rPr>
          <w:b/>
          <w:color w:val="00B050"/>
          <w:sz w:val="24"/>
        </w:rPr>
        <w:t>3</w:t>
      </w:r>
      <w:r w:rsidR="00807C90" w:rsidRPr="00920199">
        <w:rPr>
          <w:b/>
          <w:color w:val="00B050"/>
          <w:sz w:val="24"/>
        </w:rPr>
        <w:t xml:space="preserve"> </w:t>
      </w:r>
      <w:r w:rsidR="00807C90" w:rsidRPr="00920199">
        <w:rPr>
          <w:b/>
          <w:color w:val="00B050"/>
          <w:sz w:val="24"/>
        </w:rPr>
        <w:tab/>
      </w:r>
      <w:r w:rsidR="00CD623A">
        <w:rPr>
          <w:b/>
          <w:color w:val="00B050"/>
          <w:sz w:val="24"/>
        </w:rPr>
        <w:t>Later transfers or v</w:t>
      </w:r>
      <w:r w:rsidR="00532349" w:rsidRPr="00807C90">
        <w:rPr>
          <w:b/>
          <w:color w:val="00B050"/>
          <w:sz w:val="24"/>
        </w:rPr>
        <w:t xml:space="preserve">estings (by MLC Vesting Orders) - </w:t>
      </w:r>
      <w:r w:rsidR="00DD09E4" w:rsidRPr="00807C90">
        <w:rPr>
          <w:b/>
          <w:color w:val="00B050"/>
          <w:sz w:val="24"/>
        </w:rPr>
        <w:t>Return of land tra</w:t>
      </w:r>
      <w:r w:rsidR="00387EAE" w:rsidRPr="00807C90">
        <w:rPr>
          <w:b/>
          <w:color w:val="00B050"/>
          <w:sz w:val="24"/>
        </w:rPr>
        <w:t>nsferred or vested under section</w:t>
      </w:r>
      <w:r w:rsidR="00807C90">
        <w:rPr>
          <w:b/>
          <w:color w:val="00B050"/>
          <w:sz w:val="24"/>
        </w:rPr>
        <w:t>s</w:t>
      </w:r>
      <w:r w:rsidR="00DD09E4" w:rsidRPr="00807C90">
        <w:rPr>
          <w:b/>
          <w:color w:val="00B050"/>
          <w:sz w:val="24"/>
        </w:rPr>
        <w:t xml:space="preserve"> 48</w:t>
      </w:r>
      <w:r w:rsidR="00387EAE" w:rsidRPr="00807C90">
        <w:rPr>
          <w:b/>
          <w:color w:val="00B050"/>
          <w:sz w:val="24"/>
        </w:rPr>
        <w:t>(2) or 49(1)</w:t>
      </w:r>
      <w:r w:rsidR="00DD09E4" w:rsidRPr="00807C90">
        <w:rPr>
          <w:b/>
          <w:color w:val="00B050"/>
          <w:sz w:val="24"/>
        </w:rPr>
        <w:t xml:space="preserve"> </w:t>
      </w:r>
      <w:r w:rsidR="0043770A" w:rsidRPr="00807C90">
        <w:rPr>
          <w:b/>
          <w:color w:val="00B050"/>
          <w:sz w:val="24"/>
        </w:rPr>
        <w:t>[</w:t>
      </w:r>
      <w:r w:rsidR="00DD09E4" w:rsidRPr="00807C90">
        <w:rPr>
          <w:b/>
          <w:color w:val="00B050"/>
          <w:sz w:val="24"/>
        </w:rPr>
        <w:t>s51</w:t>
      </w:r>
      <w:r w:rsidR="00440B77" w:rsidRPr="00807C90">
        <w:rPr>
          <w:b/>
          <w:color w:val="00B050"/>
          <w:sz w:val="24"/>
        </w:rPr>
        <w:t>(a)(i)</w:t>
      </w:r>
      <w:r w:rsidR="0043770A" w:rsidRPr="00807C90">
        <w:rPr>
          <w:b/>
          <w:color w:val="00B050"/>
          <w:sz w:val="24"/>
        </w:rPr>
        <w:t>]</w:t>
      </w:r>
    </w:p>
    <w:p w:rsidR="00807C90" w:rsidRPr="00920199" w:rsidRDefault="009E3515" w:rsidP="00807C90">
      <w:pPr>
        <w:pStyle w:val="TextBody"/>
        <w:jc w:val="left"/>
        <w:rPr>
          <w:b/>
          <w:szCs w:val="20"/>
        </w:rPr>
      </w:pPr>
      <w:r>
        <w:rPr>
          <w:b/>
          <w:szCs w:val="20"/>
        </w:rPr>
        <w:t>8</w:t>
      </w:r>
      <w:r w:rsidR="00807C90">
        <w:rPr>
          <w:b/>
          <w:szCs w:val="20"/>
        </w:rPr>
        <w:t>.3.1  Background</w:t>
      </w:r>
    </w:p>
    <w:p w:rsidR="003B2D75" w:rsidRPr="00807C90" w:rsidRDefault="00946082" w:rsidP="00CF450C">
      <w:pPr>
        <w:pStyle w:val="TextBody"/>
        <w:jc w:val="left"/>
        <w:rPr>
          <w:b/>
          <w:i/>
        </w:rPr>
      </w:pPr>
      <w:r w:rsidRPr="00807C90">
        <w:rPr>
          <w:b/>
          <w:i/>
        </w:rPr>
        <w:t>Return by Transfer</w:t>
      </w:r>
    </w:p>
    <w:p w:rsidR="00DD09E4" w:rsidRPr="0002130E" w:rsidRDefault="00440B77" w:rsidP="00CD623A">
      <w:pPr>
        <w:pStyle w:val="TextBody"/>
        <w:jc w:val="left"/>
        <w:rPr>
          <w:b/>
        </w:rPr>
      </w:pPr>
      <w:r>
        <w:lastRenderedPageBreak/>
        <w:t>This applies to any</w:t>
      </w:r>
      <w:r w:rsidR="00DD09E4">
        <w:t xml:space="preserve"> part of the Whanganui River that has been transferred to, or vested in, Te Awa Tupua under s48(2) but no longer forms part of the </w:t>
      </w:r>
      <w:r w:rsidR="00FC295E">
        <w:t>R</w:t>
      </w:r>
      <w:r w:rsidR="00961C65">
        <w:t>iverbed</w:t>
      </w:r>
      <w:r w:rsidR="00DD09E4">
        <w:t xml:space="preserve"> because there has been</w:t>
      </w:r>
      <w:r w:rsidR="00ED1B20">
        <w:t xml:space="preserve"> </w:t>
      </w:r>
      <w:r w:rsidR="00DD09E4">
        <w:t>a change in the course of the River arising from a natural event or process</w:t>
      </w:r>
      <w:r w:rsidR="00961C65">
        <w:t>.</w:t>
      </w:r>
    </w:p>
    <w:p w:rsidR="00DD09E4" w:rsidRDefault="00440B77" w:rsidP="00CD623A">
      <w:pPr>
        <w:pStyle w:val="TextBody"/>
        <w:jc w:val="left"/>
        <w:rPr>
          <w:b/>
        </w:rPr>
      </w:pPr>
      <w:r>
        <w:t>F</w:t>
      </w:r>
      <w:r w:rsidR="00DD09E4">
        <w:t xml:space="preserve">or the purpose of enabling Te Pou Tupua to amalgamate </w:t>
      </w:r>
      <w:r w:rsidR="00354F3C">
        <w:t xml:space="preserve">this land </w:t>
      </w:r>
      <w:r w:rsidR="00DD09E4">
        <w:t>with adjoining land owned by others (appurtenant land)</w:t>
      </w:r>
      <w:r w:rsidR="00DC67E1">
        <w:t>, Te</w:t>
      </w:r>
      <w:r w:rsidR="00354F3C">
        <w:t xml:space="preserve"> Pou Tupua may transfer it</w:t>
      </w:r>
      <w:r w:rsidR="00DD09E4">
        <w:t xml:space="preserve"> t</w:t>
      </w:r>
      <w:r>
        <w:t xml:space="preserve">o the owner of </w:t>
      </w:r>
      <w:r w:rsidR="00CD623A">
        <w:t xml:space="preserve">the </w:t>
      </w:r>
      <w:r>
        <w:t>appurtenant land.</w:t>
      </w:r>
      <w:r w:rsidR="0002130E">
        <w:t xml:space="preserve"> </w:t>
      </w:r>
      <w:r w:rsidR="0002130E">
        <w:rPr>
          <w:b/>
        </w:rPr>
        <w:t>s51(2)</w:t>
      </w:r>
      <w:r>
        <w:rPr>
          <w:b/>
        </w:rPr>
        <w:t>(a)</w:t>
      </w:r>
    </w:p>
    <w:p w:rsidR="003B2D75" w:rsidRDefault="003B2D75" w:rsidP="00CD623A">
      <w:pPr>
        <w:pStyle w:val="TextBody"/>
        <w:jc w:val="left"/>
        <w:rPr>
          <w:b/>
        </w:rPr>
      </w:pPr>
      <w:r>
        <w:t xml:space="preserve">The parties need to be satisfied the change in </w:t>
      </w:r>
      <w:r w:rsidR="00CD623A">
        <w:t xml:space="preserve">the </w:t>
      </w:r>
      <w:r>
        <w:t xml:space="preserve">course of the </w:t>
      </w:r>
      <w:r w:rsidR="00CD623A">
        <w:t>R</w:t>
      </w:r>
      <w:r>
        <w:t xml:space="preserve">iver occurred from a natural event or process. </w:t>
      </w:r>
      <w:r>
        <w:rPr>
          <w:b/>
        </w:rPr>
        <w:t>s51(1)(a)(ii)</w:t>
      </w:r>
    </w:p>
    <w:p w:rsidR="003B2D75" w:rsidRDefault="003B2D75" w:rsidP="00CD623A">
      <w:pPr>
        <w:pStyle w:val="TextBody"/>
        <w:jc w:val="left"/>
        <w:rPr>
          <w:b/>
        </w:rPr>
      </w:pPr>
      <w:r>
        <w:t xml:space="preserve">The land transferred becomes adjoining land to which section 45 applies. </w:t>
      </w:r>
      <w:r>
        <w:rPr>
          <w:b/>
        </w:rPr>
        <w:t>s51(4)</w:t>
      </w:r>
    </w:p>
    <w:p w:rsidR="003B2D75" w:rsidRDefault="003B2D75" w:rsidP="00CD623A">
      <w:pPr>
        <w:pStyle w:val="TextBody"/>
        <w:jc w:val="left"/>
        <w:rPr>
          <w:b/>
        </w:rPr>
      </w:pPr>
      <w:r>
        <w:t xml:space="preserve">The transfer is subject to the completion of any survey required to create a </w:t>
      </w:r>
      <w:r w:rsidR="00961C65">
        <w:t>CR</w:t>
      </w:r>
      <w:r>
        <w:t xml:space="preserve"> for the land. </w:t>
      </w:r>
      <w:r>
        <w:rPr>
          <w:b/>
        </w:rPr>
        <w:t>s51(6)</w:t>
      </w:r>
    </w:p>
    <w:p w:rsidR="00946082" w:rsidRPr="00195A9B" w:rsidRDefault="00946082" w:rsidP="00195A9B">
      <w:pPr>
        <w:pStyle w:val="TextBody"/>
        <w:jc w:val="left"/>
        <w:rPr>
          <w:b/>
          <w:i/>
        </w:rPr>
      </w:pPr>
      <w:r w:rsidRPr="00195A9B">
        <w:rPr>
          <w:b/>
          <w:i/>
        </w:rPr>
        <w:t>Return by Vesting Order</w:t>
      </w:r>
    </w:p>
    <w:p w:rsidR="00946082" w:rsidRDefault="00946082" w:rsidP="00CD623A">
      <w:pPr>
        <w:pStyle w:val="TextBody"/>
        <w:jc w:val="left"/>
        <w:rPr>
          <w:b/>
        </w:rPr>
      </w:pPr>
      <w:r>
        <w:t xml:space="preserve">The </w:t>
      </w:r>
      <w:r w:rsidR="00961C65">
        <w:t>MLC</w:t>
      </w:r>
      <w:r>
        <w:t xml:space="preserve"> may, on application by Te Pou Tupua, make a vesting order to vest the land in the owner of the appurtenant land. </w:t>
      </w:r>
      <w:r>
        <w:rPr>
          <w:b/>
        </w:rPr>
        <w:t>s51(2)(b)</w:t>
      </w:r>
    </w:p>
    <w:p w:rsidR="00946082" w:rsidRDefault="00946082" w:rsidP="00CD623A">
      <w:pPr>
        <w:pStyle w:val="TextBody"/>
        <w:jc w:val="left"/>
        <w:rPr>
          <w:b/>
        </w:rPr>
      </w:pPr>
      <w:r>
        <w:t xml:space="preserve">In making the vesting order, the </w:t>
      </w:r>
      <w:r w:rsidR="00961C65">
        <w:t>MLC</w:t>
      </w:r>
      <w:r>
        <w:t xml:space="preserve"> may cancel the titles under which the vested land and the appurtenant land are held and make an amalgamation order substituting for those titles 1 title for the whole land. </w:t>
      </w:r>
      <w:r>
        <w:rPr>
          <w:b/>
        </w:rPr>
        <w:t xml:space="preserve">s51(3)(c) </w:t>
      </w:r>
    </w:p>
    <w:p w:rsidR="00946082" w:rsidRPr="003E7E56" w:rsidRDefault="00946082" w:rsidP="00CD623A">
      <w:pPr>
        <w:pStyle w:val="TextBody"/>
        <w:jc w:val="left"/>
        <w:rPr>
          <w:b/>
        </w:rPr>
      </w:pPr>
      <w:r>
        <w:t xml:space="preserve">The land vested becomes </w:t>
      </w:r>
      <w:r w:rsidR="00961C65">
        <w:t>MFL</w:t>
      </w:r>
      <w:r>
        <w:t xml:space="preserve"> upon registration of the vesting order. </w:t>
      </w:r>
      <w:r>
        <w:rPr>
          <w:b/>
        </w:rPr>
        <w:t>s51(5)</w:t>
      </w:r>
    </w:p>
    <w:p w:rsidR="00946082" w:rsidRPr="003E7E56" w:rsidRDefault="00946082" w:rsidP="00CD623A">
      <w:pPr>
        <w:pStyle w:val="TextBody"/>
        <w:jc w:val="left"/>
        <w:rPr>
          <w:b/>
        </w:rPr>
      </w:pPr>
      <w:r>
        <w:t xml:space="preserve">The vesting is subject to the completion of any survey required to create a </w:t>
      </w:r>
      <w:r w:rsidR="00961C65">
        <w:t xml:space="preserve">CR </w:t>
      </w:r>
      <w:r>
        <w:t xml:space="preserve">for the land to be vested. </w:t>
      </w:r>
      <w:r w:rsidR="00335EB6">
        <w:rPr>
          <w:b/>
        </w:rPr>
        <w:t>s</w:t>
      </w:r>
      <w:r>
        <w:rPr>
          <w:b/>
        </w:rPr>
        <w:t>51(6)</w:t>
      </w:r>
    </w:p>
    <w:p w:rsidR="00946082" w:rsidRDefault="00946082" w:rsidP="00CD623A">
      <w:pPr>
        <w:pStyle w:val="TextBody"/>
        <w:jc w:val="left"/>
        <w:rPr>
          <w:b/>
        </w:rPr>
      </w:pPr>
      <w:r>
        <w:t>The owner of the appurtenant land may apply to the R</w:t>
      </w:r>
      <w:r w:rsidR="00CD623A">
        <w:t>GL</w:t>
      </w:r>
      <w:r>
        <w:t xml:space="preserve"> to issue 1 </w:t>
      </w:r>
      <w:r w:rsidR="00961C65">
        <w:t xml:space="preserve">CR </w:t>
      </w:r>
      <w:r>
        <w:t xml:space="preserve">for the appurtenant land and the land vested under this section. </w:t>
      </w:r>
      <w:r>
        <w:rPr>
          <w:b/>
        </w:rPr>
        <w:t>s51(7)</w:t>
      </w:r>
    </w:p>
    <w:p w:rsidR="00CD623A" w:rsidRDefault="009E3515" w:rsidP="0038450A">
      <w:pPr>
        <w:pStyle w:val="TextBody"/>
        <w:jc w:val="left"/>
      </w:pPr>
      <w:r>
        <w:rPr>
          <w:b/>
        </w:rPr>
        <w:t>8</w:t>
      </w:r>
      <w:r w:rsidR="00532349" w:rsidRPr="0038450A">
        <w:rPr>
          <w:b/>
        </w:rPr>
        <w:t>.</w:t>
      </w:r>
      <w:r w:rsidR="00A64AA3" w:rsidRPr="0038450A">
        <w:rPr>
          <w:b/>
        </w:rPr>
        <w:t>3</w:t>
      </w:r>
      <w:r w:rsidR="00532349" w:rsidRPr="0038450A">
        <w:rPr>
          <w:b/>
        </w:rPr>
        <w:t>.</w:t>
      </w:r>
      <w:r w:rsidR="00CD623A">
        <w:rPr>
          <w:b/>
        </w:rPr>
        <w:t>2</w:t>
      </w:r>
      <w:r w:rsidR="00532349">
        <w:t xml:space="preserve"> </w:t>
      </w:r>
      <w:r w:rsidR="00CD623A">
        <w:t xml:space="preserve"> </w:t>
      </w:r>
      <w:r w:rsidR="00532349" w:rsidRPr="006917A8">
        <w:rPr>
          <w:b/>
        </w:rPr>
        <w:t>Trigger</w:t>
      </w:r>
      <w:r w:rsidR="00532349">
        <w:t xml:space="preserve">  </w:t>
      </w:r>
    </w:p>
    <w:p w:rsidR="008D64DE" w:rsidRDefault="008D64DE" w:rsidP="0038450A">
      <w:pPr>
        <w:pStyle w:val="TextBody"/>
        <w:jc w:val="left"/>
      </w:pPr>
      <w:r>
        <w:t>The owner of the appurtenant land may apply to the R</w:t>
      </w:r>
      <w:r w:rsidR="00CD623A">
        <w:t>GL</w:t>
      </w:r>
      <w:r>
        <w:t xml:space="preserve"> to issue 1 </w:t>
      </w:r>
      <w:r w:rsidR="00961C65">
        <w:t>CR</w:t>
      </w:r>
      <w:r>
        <w:t xml:space="preserve"> for the appurtenant land and the land transferred under this section </w:t>
      </w:r>
      <w:r w:rsidR="00CD623A">
        <w:t>(</w:t>
      </w:r>
      <w:r>
        <w:rPr>
          <w:b/>
        </w:rPr>
        <w:t>s51(7</w:t>
      </w:r>
      <w:r w:rsidRPr="000C4FEA">
        <w:rPr>
          <w:b/>
        </w:rPr>
        <w:t>)</w:t>
      </w:r>
      <w:r w:rsidR="00CD623A" w:rsidRPr="00155D77">
        <w:t>)</w:t>
      </w:r>
      <w:r w:rsidR="000C4FEA" w:rsidRPr="006917A8">
        <w:t>, by lodging either a transfer (</w:t>
      </w:r>
      <w:r w:rsidR="000C4FEA" w:rsidRPr="00D22B4F">
        <w:rPr>
          <w:b/>
        </w:rPr>
        <w:t>s51(2)(a)</w:t>
      </w:r>
      <w:r w:rsidR="000C4FEA" w:rsidRPr="006917A8">
        <w:t>) or a MLC VO (</w:t>
      </w:r>
      <w:r w:rsidR="000C4FEA" w:rsidRPr="00D22B4F">
        <w:rPr>
          <w:b/>
        </w:rPr>
        <w:t>s51(2)(b)</w:t>
      </w:r>
      <w:r w:rsidR="000C4FEA" w:rsidRPr="006917A8">
        <w:t>).</w:t>
      </w:r>
    </w:p>
    <w:p w:rsidR="00CD623A" w:rsidRDefault="009E3515" w:rsidP="0038450A">
      <w:pPr>
        <w:pStyle w:val="TextBody"/>
        <w:jc w:val="left"/>
      </w:pPr>
      <w:r>
        <w:rPr>
          <w:b/>
        </w:rPr>
        <w:t>8</w:t>
      </w:r>
      <w:r w:rsidR="00532349" w:rsidRPr="0038450A">
        <w:rPr>
          <w:b/>
        </w:rPr>
        <w:t>.</w:t>
      </w:r>
      <w:r w:rsidR="00A64AA3" w:rsidRPr="0038450A">
        <w:rPr>
          <w:b/>
        </w:rPr>
        <w:t>3</w:t>
      </w:r>
      <w:r w:rsidR="00532349" w:rsidRPr="0038450A">
        <w:rPr>
          <w:b/>
        </w:rPr>
        <w:t>.</w:t>
      </w:r>
      <w:r w:rsidR="00CD623A">
        <w:rPr>
          <w:b/>
        </w:rPr>
        <w:t>3</w:t>
      </w:r>
      <w:r w:rsidR="00532349">
        <w:t xml:space="preserve"> </w:t>
      </w:r>
      <w:r w:rsidR="00532349" w:rsidRPr="006917A8">
        <w:rPr>
          <w:b/>
        </w:rPr>
        <w:t xml:space="preserve"> Action</w:t>
      </w:r>
    </w:p>
    <w:p w:rsidR="00FF696D" w:rsidRDefault="00532349" w:rsidP="0038450A">
      <w:pPr>
        <w:pStyle w:val="TextBody"/>
        <w:jc w:val="left"/>
      </w:pPr>
      <w:r w:rsidRPr="006917A8">
        <w:t xml:space="preserve">The </w:t>
      </w:r>
      <w:r w:rsidR="00CD623A">
        <w:t>RGL</w:t>
      </w:r>
      <w:r w:rsidRPr="006917A8">
        <w:t xml:space="preserve"> must comply with an application received under s51(7).</w:t>
      </w:r>
    </w:p>
    <w:p w:rsidR="00CD623A" w:rsidRDefault="009E3515" w:rsidP="00CF450C">
      <w:pPr>
        <w:pStyle w:val="TextBody"/>
        <w:jc w:val="left"/>
      </w:pPr>
      <w:r>
        <w:rPr>
          <w:b/>
        </w:rPr>
        <w:t>8</w:t>
      </w:r>
      <w:r w:rsidR="00946082" w:rsidRPr="0038450A">
        <w:rPr>
          <w:b/>
        </w:rPr>
        <w:t>.</w:t>
      </w:r>
      <w:r w:rsidR="00A64AA3" w:rsidRPr="0038450A">
        <w:rPr>
          <w:b/>
        </w:rPr>
        <w:t>3</w:t>
      </w:r>
      <w:r w:rsidR="00946082" w:rsidRPr="0038450A">
        <w:rPr>
          <w:b/>
        </w:rPr>
        <w:t>.</w:t>
      </w:r>
      <w:r w:rsidR="00CD623A">
        <w:rPr>
          <w:b/>
        </w:rPr>
        <w:t>4</w:t>
      </w:r>
      <w:r w:rsidR="00946082">
        <w:t xml:space="preserve">  </w:t>
      </w:r>
      <w:r w:rsidR="00946082" w:rsidRPr="006917A8">
        <w:rPr>
          <w:b/>
        </w:rPr>
        <w:t>Fees</w:t>
      </w:r>
      <w:r w:rsidR="00946082">
        <w:t xml:space="preserve">  </w:t>
      </w:r>
    </w:p>
    <w:p w:rsidR="00532349" w:rsidRDefault="00946082" w:rsidP="00CF450C">
      <w:pPr>
        <w:pStyle w:val="TextBody"/>
        <w:jc w:val="left"/>
      </w:pPr>
      <w:r>
        <w:t>U</w:t>
      </w:r>
      <w:r w:rsidR="00532349">
        <w:t>sual registration fees apply.</w:t>
      </w:r>
    </w:p>
    <w:p w:rsidR="006258A3" w:rsidRDefault="006258A3" w:rsidP="00DA71C8">
      <w:pPr>
        <w:pStyle w:val="TextBody"/>
        <w:tabs>
          <w:tab w:val="left" w:pos="851"/>
        </w:tabs>
        <w:ind w:left="851" w:hanging="851"/>
        <w:jc w:val="left"/>
        <w:rPr>
          <w:b/>
          <w:color w:val="00B050"/>
          <w:sz w:val="24"/>
        </w:rPr>
      </w:pPr>
    </w:p>
    <w:p w:rsidR="001A4680" w:rsidRPr="00DA71C8" w:rsidRDefault="009E3515" w:rsidP="00DA71C8">
      <w:pPr>
        <w:pStyle w:val="TextBody"/>
        <w:tabs>
          <w:tab w:val="left" w:pos="851"/>
        </w:tabs>
        <w:ind w:left="851" w:hanging="851"/>
        <w:jc w:val="left"/>
        <w:rPr>
          <w:b/>
          <w:szCs w:val="20"/>
        </w:rPr>
      </w:pPr>
      <w:r>
        <w:rPr>
          <w:b/>
          <w:color w:val="00B050"/>
          <w:sz w:val="24"/>
        </w:rPr>
        <w:t>8</w:t>
      </w:r>
      <w:r w:rsidR="00CD623A" w:rsidRPr="00920199">
        <w:rPr>
          <w:b/>
          <w:color w:val="00B050"/>
          <w:sz w:val="24"/>
        </w:rPr>
        <w:t>.</w:t>
      </w:r>
      <w:r w:rsidR="00CD623A">
        <w:rPr>
          <w:b/>
          <w:color w:val="00B050"/>
          <w:sz w:val="24"/>
        </w:rPr>
        <w:t>4</w:t>
      </w:r>
      <w:r w:rsidR="00CD623A" w:rsidRPr="00920199">
        <w:rPr>
          <w:b/>
          <w:color w:val="00B050"/>
          <w:sz w:val="24"/>
        </w:rPr>
        <w:t xml:space="preserve"> </w:t>
      </w:r>
      <w:r w:rsidR="00CD623A" w:rsidRPr="00920199">
        <w:rPr>
          <w:b/>
          <w:color w:val="00B050"/>
          <w:sz w:val="24"/>
        </w:rPr>
        <w:tab/>
      </w:r>
      <w:r w:rsidR="00CD623A" w:rsidRPr="00DA71C8">
        <w:rPr>
          <w:b/>
          <w:color w:val="00B050"/>
          <w:sz w:val="24"/>
        </w:rPr>
        <w:t>Vesting</w:t>
      </w:r>
      <w:r w:rsidR="001A4680" w:rsidRPr="00DA71C8">
        <w:rPr>
          <w:b/>
          <w:color w:val="00B050"/>
          <w:sz w:val="24"/>
        </w:rPr>
        <w:t xml:space="preserve"> Crown</w:t>
      </w:r>
      <w:r w:rsidR="00862015" w:rsidRPr="00DA71C8">
        <w:rPr>
          <w:b/>
          <w:color w:val="00B050"/>
          <w:sz w:val="24"/>
        </w:rPr>
        <w:t>-</w:t>
      </w:r>
      <w:r w:rsidR="001A4680" w:rsidRPr="00DA71C8">
        <w:rPr>
          <w:b/>
          <w:color w:val="00B050"/>
          <w:sz w:val="24"/>
        </w:rPr>
        <w:t>owned land</w:t>
      </w:r>
      <w:r w:rsidR="00913D0A" w:rsidRPr="00DA71C8">
        <w:rPr>
          <w:b/>
          <w:color w:val="00B050"/>
          <w:sz w:val="24"/>
        </w:rPr>
        <w:t xml:space="preserve"> </w:t>
      </w:r>
      <w:r w:rsidR="00856F6C" w:rsidRPr="00DA71C8">
        <w:rPr>
          <w:b/>
          <w:color w:val="00B050"/>
          <w:sz w:val="24"/>
        </w:rPr>
        <w:t xml:space="preserve">held subject to specified Acts, </w:t>
      </w:r>
      <w:r w:rsidR="008B78D2">
        <w:rPr>
          <w:b/>
          <w:color w:val="00B050"/>
          <w:sz w:val="24"/>
        </w:rPr>
        <w:t>which becomes part of the R</w:t>
      </w:r>
      <w:r w:rsidR="00862015" w:rsidRPr="00DA71C8">
        <w:rPr>
          <w:b/>
          <w:color w:val="00B050"/>
          <w:sz w:val="24"/>
        </w:rPr>
        <w:t>iverbed through natural events or process</w:t>
      </w:r>
      <w:r w:rsidR="00856F6C" w:rsidRPr="00DA71C8">
        <w:rPr>
          <w:b/>
          <w:color w:val="00B050"/>
          <w:sz w:val="24"/>
        </w:rPr>
        <w:t xml:space="preserve">es </w:t>
      </w:r>
      <w:r w:rsidR="00A82770" w:rsidRPr="00DA71C8">
        <w:rPr>
          <w:b/>
          <w:color w:val="00B050"/>
          <w:sz w:val="24"/>
        </w:rPr>
        <w:t xml:space="preserve"> s53(3)</w:t>
      </w:r>
    </w:p>
    <w:p w:rsidR="00DE1832" w:rsidRPr="00495424" w:rsidRDefault="00DE1832" w:rsidP="00DE1832">
      <w:pPr>
        <w:pStyle w:val="TextBody"/>
        <w:tabs>
          <w:tab w:val="left" w:pos="709"/>
        </w:tabs>
        <w:ind w:left="851" w:hanging="851"/>
        <w:jc w:val="left"/>
        <w:rPr>
          <w:b/>
          <w:szCs w:val="20"/>
        </w:rPr>
      </w:pPr>
      <w:r>
        <w:rPr>
          <w:b/>
          <w:szCs w:val="20"/>
        </w:rPr>
        <w:t>8.4.1   B</w:t>
      </w:r>
      <w:r w:rsidRPr="00495424">
        <w:rPr>
          <w:b/>
          <w:szCs w:val="20"/>
        </w:rPr>
        <w:t>ackground</w:t>
      </w:r>
    </w:p>
    <w:p w:rsidR="00913D0A" w:rsidRDefault="00913D0A" w:rsidP="00DA71C8">
      <w:pPr>
        <w:pStyle w:val="TextBody"/>
        <w:jc w:val="left"/>
      </w:pPr>
      <w:r>
        <w:t>If aft</w:t>
      </w:r>
      <w:r w:rsidR="00706D3D">
        <w:t xml:space="preserve">er the </w:t>
      </w:r>
      <w:r w:rsidR="00961C65">
        <w:t>S</w:t>
      </w:r>
      <w:r w:rsidR="00706D3D">
        <w:t xml:space="preserve">ettlement </w:t>
      </w:r>
      <w:r w:rsidR="00961C65">
        <w:t>D</w:t>
      </w:r>
      <w:r w:rsidR="00706D3D">
        <w:t>ate</w:t>
      </w:r>
      <w:r w:rsidR="00946082">
        <w:t xml:space="preserve">, </w:t>
      </w:r>
      <w:r w:rsidR="000429BB">
        <w:t xml:space="preserve">any Crown-owned </w:t>
      </w:r>
      <w:r w:rsidR="000E5873">
        <w:t>land is</w:t>
      </w:r>
      <w:r>
        <w:t xml:space="preserve"> or, because there is a change in the course of the River arising from a natural event or process, becomes part of the </w:t>
      </w:r>
      <w:r w:rsidR="00961C65">
        <w:rPr>
          <w:b/>
        </w:rPr>
        <w:t xml:space="preserve">Crown-owned parts of the </w:t>
      </w:r>
      <w:r w:rsidR="000E5873">
        <w:rPr>
          <w:b/>
        </w:rPr>
        <w:t>R</w:t>
      </w:r>
      <w:r w:rsidR="00961C65" w:rsidRPr="00195A9B">
        <w:rPr>
          <w:b/>
        </w:rPr>
        <w:t>iverbed</w:t>
      </w:r>
      <w:r w:rsidR="00DA71C8">
        <w:rPr>
          <w:rFonts w:ascii="Calibri" w:hAnsi="Calibri" w:cs="Calibri"/>
        </w:rPr>
        <w:t>―</w:t>
      </w:r>
    </w:p>
    <w:p w:rsidR="00913D0A" w:rsidRDefault="000C4FEA" w:rsidP="00195A9B">
      <w:pPr>
        <w:pStyle w:val="TextBody"/>
        <w:spacing w:before="120"/>
        <w:ind w:left="709"/>
        <w:jc w:val="left"/>
        <w:rPr>
          <w:b/>
        </w:rPr>
      </w:pPr>
      <w:r>
        <w:lastRenderedPageBreak/>
        <w:t>then o</w:t>
      </w:r>
      <w:r w:rsidR="00913D0A">
        <w:t xml:space="preserve">n and from the date on which the land becomes </w:t>
      </w:r>
      <w:r w:rsidR="000E5873">
        <w:t>R</w:t>
      </w:r>
      <w:r w:rsidR="00961C65">
        <w:t>iverbed</w:t>
      </w:r>
      <w:r w:rsidR="00913D0A">
        <w:t xml:space="preserve">, the fee simple estate  vests in Te Awa Tupua as if that land were vested by </w:t>
      </w:r>
      <w:r w:rsidR="00913D0A" w:rsidRPr="0002130E">
        <w:t>section 41(1)</w:t>
      </w:r>
      <w:r w:rsidR="00B473BD">
        <w:t xml:space="preserve">. </w:t>
      </w:r>
      <w:r w:rsidR="00913D0A">
        <w:rPr>
          <w:b/>
        </w:rPr>
        <w:t xml:space="preserve"> s53(3)</w:t>
      </w:r>
    </w:p>
    <w:p w:rsidR="006258A3" w:rsidRDefault="006258A3" w:rsidP="009A1F9E">
      <w:pPr>
        <w:pStyle w:val="TextBody"/>
        <w:jc w:val="left"/>
        <w:rPr>
          <w:b/>
        </w:rPr>
      </w:pPr>
    </w:p>
    <w:p w:rsidR="009A1F9E" w:rsidRPr="00F30ED3" w:rsidRDefault="009E3515" w:rsidP="009A1F9E">
      <w:pPr>
        <w:pStyle w:val="TextBody"/>
        <w:jc w:val="left"/>
        <w:rPr>
          <w:b/>
        </w:rPr>
      </w:pPr>
      <w:r>
        <w:rPr>
          <w:b/>
        </w:rPr>
        <w:t>8</w:t>
      </w:r>
      <w:r w:rsidR="00F30ED3">
        <w:rPr>
          <w:b/>
        </w:rPr>
        <w:t>.4.</w:t>
      </w:r>
      <w:r w:rsidR="00DE1832">
        <w:rPr>
          <w:b/>
        </w:rPr>
        <w:t>2</w:t>
      </w:r>
      <w:r w:rsidR="00F30ED3">
        <w:rPr>
          <w:b/>
        </w:rPr>
        <w:t xml:space="preserve">  </w:t>
      </w:r>
      <w:r w:rsidR="009A1F9E" w:rsidRPr="00F30ED3">
        <w:rPr>
          <w:b/>
          <w:szCs w:val="20"/>
        </w:rPr>
        <w:t xml:space="preserve">Status of existing interests for land vested under section </w:t>
      </w:r>
      <w:r w:rsidR="00EC54DD" w:rsidRPr="00F30ED3">
        <w:rPr>
          <w:b/>
          <w:szCs w:val="20"/>
        </w:rPr>
        <w:t>53</w:t>
      </w:r>
      <w:r w:rsidR="009A1F9E" w:rsidRPr="00F30ED3">
        <w:rPr>
          <w:b/>
          <w:szCs w:val="20"/>
        </w:rPr>
        <w:t>(</w:t>
      </w:r>
      <w:r w:rsidR="00EC54DD" w:rsidRPr="00F30ED3">
        <w:rPr>
          <w:b/>
          <w:szCs w:val="20"/>
        </w:rPr>
        <w:t>3</w:t>
      </w:r>
      <w:r w:rsidR="009A1F9E" w:rsidRPr="00F30ED3">
        <w:rPr>
          <w:b/>
          <w:szCs w:val="20"/>
        </w:rPr>
        <w:t>)</w:t>
      </w:r>
    </w:p>
    <w:p w:rsidR="009A1F9E" w:rsidRDefault="009A1F9E" w:rsidP="00195A9B">
      <w:pPr>
        <w:pStyle w:val="TextBody"/>
        <w:spacing w:before="120"/>
        <w:jc w:val="left"/>
        <w:rPr>
          <w:szCs w:val="20"/>
        </w:rPr>
      </w:pPr>
      <w:r>
        <w:rPr>
          <w:szCs w:val="20"/>
        </w:rPr>
        <w:t xml:space="preserve">Any existing interest, in relation to land vested under </w:t>
      </w:r>
      <w:r w:rsidR="00961C65">
        <w:rPr>
          <w:szCs w:val="20"/>
        </w:rPr>
        <w:t>s53(3)</w:t>
      </w:r>
      <w:r>
        <w:rPr>
          <w:szCs w:val="20"/>
        </w:rPr>
        <w:t xml:space="preserve">, </w:t>
      </w:r>
      <w:r w:rsidR="00961C65">
        <w:rPr>
          <w:szCs w:val="20"/>
        </w:rPr>
        <w:t xml:space="preserve">if </w:t>
      </w:r>
      <w:r>
        <w:rPr>
          <w:szCs w:val="20"/>
        </w:rPr>
        <w:t>lawful immediately prior to vest</w:t>
      </w:r>
      <w:r w:rsidR="00961C65">
        <w:rPr>
          <w:szCs w:val="20"/>
        </w:rPr>
        <w:t>ing,</w:t>
      </w:r>
      <w:r>
        <w:rPr>
          <w:szCs w:val="20"/>
        </w:rPr>
        <w:t xml:space="preserve"> </w:t>
      </w:r>
      <w:r w:rsidR="00961C65">
        <w:rPr>
          <w:szCs w:val="20"/>
        </w:rPr>
        <w:t>c</w:t>
      </w:r>
      <w:r>
        <w:rPr>
          <w:szCs w:val="20"/>
        </w:rPr>
        <w:t>ontinues to apply in accordance with its terms, with any modifications until</w:t>
      </w:r>
      <w:r w:rsidR="00DA71C8">
        <w:rPr>
          <w:rFonts w:ascii="Calibri" w:hAnsi="Calibri" w:cs="Calibri"/>
          <w:szCs w:val="20"/>
        </w:rPr>
        <w:t>―</w:t>
      </w:r>
      <w:r>
        <w:rPr>
          <w:szCs w:val="20"/>
        </w:rPr>
        <w:t xml:space="preserve"> </w:t>
      </w:r>
    </w:p>
    <w:p w:rsidR="009A1F9E" w:rsidRDefault="009A1F9E" w:rsidP="00DA71C8">
      <w:pPr>
        <w:pStyle w:val="TextBody"/>
        <w:tabs>
          <w:tab w:val="left" w:pos="1134"/>
        </w:tabs>
        <w:ind w:left="1134" w:hanging="425"/>
        <w:jc w:val="left"/>
        <w:rPr>
          <w:szCs w:val="20"/>
        </w:rPr>
      </w:pPr>
      <w:r>
        <w:rPr>
          <w:szCs w:val="20"/>
        </w:rPr>
        <w:t xml:space="preserve">(a) the land is no longer part of the </w:t>
      </w:r>
      <w:r w:rsidR="000E5873">
        <w:rPr>
          <w:szCs w:val="20"/>
        </w:rPr>
        <w:t>R</w:t>
      </w:r>
      <w:r w:rsidR="00961C65">
        <w:rPr>
          <w:szCs w:val="20"/>
        </w:rPr>
        <w:t>iverbed</w:t>
      </w:r>
      <w:r>
        <w:rPr>
          <w:szCs w:val="20"/>
        </w:rPr>
        <w:t>; or</w:t>
      </w:r>
    </w:p>
    <w:p w:rsidR="009A1F9E" w:rsidRDefault="009A1F9E" w:rsidP="00DA71C8">
      <w:pPr>
        <w:pStyle w:val="TextBody"/>
        <w:tabs>
          <w:tab w:val="left" w:pos="1134"/>
        </w:tabs>
        <w:ind w:left="1134" w:hanging="425"/>
        <w:jc w:val="left"/>
        <w:rPr>
          <w:szCs w:val="20"/>
        </w:rPr>
      </w:pPr>
      <w:r>
        <w:rPr>
          <w:szCs w:val="20"/>
        </w:rPr>
        <w:t>(b) the interest expires or is terminated.</w:t>
      </w:r>
    </w:p>
    <w:p w:rsidR="00A73E64" w:rsidRPr="00FD2AE9" w:rsidRDefault="009A1F9E" w:rsidP="00F30ED3">
      <w:pPr>
        <w:pStyle w:val="TextBody"/>
        <w:jc w:val="left"/>
        <w:rPr>
          <w:b/>
          <w:szCs w:val="20"/>
        </w:rPr>
      </w:pPr>
      <w:r>
        <w:rPr>
          <w:szCs w:val="20"/>
        </w:rPr>
        <w:t>Unless section 42(2) applies, Te Pou Tupua is to be treated as the grantor of any existing interests; and</w:t>
      </w:r>
      <w:r w:rsidR="00DA71C8">
        <w:rPr>
          <w:szCs w:val="20"/>
        </w:rPr>
        <w:t xml:space="preserve"> </w:t>
      </w:r>
      <w:r w:rsidR="000429BB">
        <w:rPr>
          <w:szCs w:val="20"/>
        </w:rPr>
        <w:t>a</w:t>
      </w:r>
      <w:r>
        <w:rPr>
          <w:szCs w:val="20"/>
        </w:rPr>
        <w:t xml:space="preserve"> reference in a document to the enactment under which that interest was granted is to be read as a reference to this Act.</w:t>
      </w:r>
      <w:r w:rsidR="00FD2AE9">
        <w:rPr>
          <w:szCs w:val="20"/>
        </w:rPr>
        <w:t xml:space="preserve"> </w:t>
      </w:r>
      <w:r w:rsidR="00FD2AE9">
        <w:rPr>
          <w:b/>
          <w:szCs w:val="20"/>
        </w:rPr>
        <w:t>s47</w:t>
      </w:r>
    </w:p>
    <w:p w:rsidR="00856F6C" w:rsidRDefault="009E3515" w:rsidP="00A64AA3">
      <w:pPr>
        <w:pStyle w:val="TextBody"/>
        <w:jc w:val="left"/>
        <w:rPr>
          <w:b/>
        </w:rPr>
      </w:pPr>
      <w:r>
        <w:rPr>
          <w:b/>
        </w:rPr>
        <w:t>8</w:t>
      </w:r>
      <w:r w:rsidR="00F30ED3">
        <w:rPr>
          <w:b/>
        </w:rPr>
        <w:t>.4.</w:t>
      </w:r>
      <w:r w:rsidR="00DE1832">
        <w:rPr>
          <w:b/>
        </w:rPr>
        <w:t>3</w:t>
      </w:r>
      <w:r w:rsidR="00F30ED3">
        <w:rPr>
          <w:b/>
        </w:rPr>
        <w:tab/>
        <w:t xml:space="preserve"> </w:t>
      </w:r>
      <w:r w:rsidR="005B20C9">
        <w:rPr>
          <w:b/>
        </w:rPr>
        <w:t>Trigger</w:t>
      </w:r>
    </w:p>
    <w:p w:rsidR="007225FC" w:rsidRPr="007225FC" w:rsidRDefault="007225FC" w:rsidP="00195A9B">
      <w:pPr>
        <w:pStyle w:val="TextBody"/>
        <w:jc w:val="left"/>
      </w:pPr>
      <w:r>
        <w:t>A request to vest</w:t>
      </w:r>
      <w:r w:rsidR="008B78D2">
        <w:t xml:space="preserve"> Crown-</w:t>
      </w:r>
      <w:r w:rsidR="00C53C4B">
        <w:t>owned</w:t>
      </w:r>
      <w:r>
        <w:t xml:space="preserve"> land in Te Awa Tupua</w:t>
      </w:r>
      <w:r w:rsidR="009A1F9E">
        <w:t xml:space="preserve"> pursuant to section 53(3)</w:t>
      </w:r>
      <w:r w:rsidR="00155D77">
        <w:t>.</w:t>
      </w:r>
    </w:p>
    <w:p w:rsidR="005B20C9" w:rsidRDefault="009E3515" w:rsidP="00A64AA3">
      <w:pPr>
        <w:pStyle w:val="TextBody"/>
        <w:jc w:val="left"/>
        <w:rPr>
          <w:b/>
        </w:rPr>
      </w:pPr>
      <w:r>
        <w:rPr>
          <w:b/>
        </w:rPr>
        <w:t>8</w:t>
      </w:r>
      <w:r w:rsidR="00A64AA3">
        <w:rPr>
          <w:b/>
        </w:rPr>
        <w:t>.4.</w:t>
      </w:r>
      <w:r w:rsidR="00DE1832">
        <w:rPr>
          <w:b/>
        </w:rPr>
        <w:t>4</w:t>
      </w:r>
      <w:r w:rsidR="00A64AA3">
        <w:rPr>
          <w:b/>
        </w:rPr>
        <w:t xml:space="preserve">  </w:t>
      </w:r>
      <w:r w:rsidR="005B20C9">
        <w:rPr>
          <w:b/>
        </w:rPr>
        <w:t>Action</w:t>
      </w:r>
    </w:p>
    <w:p w:rsidR="00387EAE" w:rsidRDefault="00387EAE" w:rsidP="00195A9B">
      <w:pPr>
        <w:pStyle w:val="TextBody"/>
        <w:jc w:val="left"/>
      </w:pPr>
      <w:r>
        <w:t xml:space="preserve">Record the vesting action on the relevant </w:t>
      </w:r>
      <w:r w:rsidR="00961C65">
        <w:t>CR</w:t>
      </w:r>
      <w:r>
        <w:t xml:space="preserve"> or </w:t>
      </w:r>
      <w:r w:rsidR="00961C65">
        <w:t>GN</w:t>
      </w:r>
      <w:r>
        <w:t>.</w:t>
      </w:r>
    </w:p>
    <w:p w:rsidR="00387EAE" w:rsidRDefault="00387EAE" w:rsidP="00195A9B">
      <w:pPr>
        <w:pStyle w:val="TextBody"/>
        <w:jc w:val="left"/>
      </w:pPr>
      <w:r>
        <w:t xml:space="preserve">Cancel or part-cancel the relevant </w:t>
      </w:r>
      <w:r w:rsidR="00961C65">
        <w:t>CR</w:t>
      </w:r>
      <w:r>
        <w:t xml:space="preserve"> or </w:t>
      </w:r>
      <w:r w:rsidR="00961C65">
        <w:t>GN</w:t>
      </w:r>
      <w:r>
        <w:t xml:space="preserve"> as to the land which has vested in Te Awa Tupua.</w:t>
      </w:r>
    </w:p>
    <w:p w:rsidR="00387EAE" w:rsidRDefault="00387EAE" w:rsidP="00195A9B">
      <w:pPr>
        <w:pStyle w:val="TextBody"/>
        <w:jc w:val="left"/>
        <w:rPr>
          <w:szCs w:val="20"/>
        </w:rPr>
      </w:pPr>
      <w:r>
        <w:rPr>
          <w:szCs w:val="20"/>
        </w:rPr>
        <w:t>For land which is</w:t>
      </w:r>
      <w:r w:rsidR="000429BB">
        <w:rPr>
          <w:szCs w:val="20"/>
        </w:rPr>
        <w:t>:</w:t>
      </w:r>
    </w:p>
    <w:p w:rsidR="00F30ED3" w:rsidRDefault="00387EAE" w:rsidP="00195A9B">
      <w:pPr>
        <w:pStyle w:val="TextBody"/>
        <w:numPr>
          <w:ilvl w:val="0"/>
          <w:numId w:val="41"/>
        </w:numPr>
        <w:spacing w:after="0"/>
        <w:ind w:left="1134" w:hanging="357"/>
        <w:jc w:val="left"/>
        <w:rPr>
          <w:szCs w:val="20"/>
        </w:rPr>
      </w:pPr>
      <w:r>
        <w:rPr>
          <w:szCs w:val="20"/>
        </w:rPr>
        <w:t xml:space="preserve">A conservation area under the Conservation </w:t>
      </w:r>
      <w:r w:rsidR="00F30ED3">
        <w:rPr>
          <w:szCs w:val="20"/>
        </w:rPr>
        <w:t>A</w:t>
      </w:r>
      <w:r>
        <w:rPr>
          <w:szCs w:val="20"/>
        </w:rPr>
        <w:t>ct 1987</w:t>
      </w:r>
      <w:r w:rsidR="000429BB">
        <w:rPr>
          <w:szCs w:val="20"/>
        </w:rPr>
        <w:t xml:space="preserve">, </w:t>
      </w:r>
    </w:p>
    <w:p w:rsidR="00387EAE" w:rsidRPr="00F30ED3" w:rsidRDefault="000429BB" w:rsidP="00195A9B">
      <w:pPr>
        <w:pStyle w:val="TextBody"/>
        <w:tabs>
          <w:tab w:val="left" w:pos="1418"/>
        </w:tabs>
        <w:spacing w:before="0"/>
        <w:ind w:left="1418" w:hanging="284"/>
        <w:jc w:val="left"/>
        <w:rPr>
          <w:szCs w:val="20"/>
        </w:rPr>
      </w:pPr>
      <w:r w:rsidRPr="00F30ED3">
        <w:rPr>
          <w:szCs w:val="20"/>
        </w:rPr>
        <w:t xml:space="preserve">- </w:t>
      </w:r>
      <w:r w:rsidR="00F30ED3">
        <w:rPr>
          <w:szCs w:val="20"/>
        </w:rPr>
        <w:t xml:space="preserve"> </w:t>
      </w:r>
      <w:r w:rsidRPr="00F30ED3">
        <w:rPr>
          <w:szCs w:val="20"/>
        </w:rPr>
        <w:t>e</w:t>
      </w:r>
      <w:r w:rsidR="00387EAE" w:rsidRPr="00F30ED3">
        <w:rPr>
          <w:szCs w:val="20"/>
        </w:rPr>
        <w:t>nsure it remains subject to the same conservation purpose which applied before the vesting.</w:t>
      </w:r>
    </w:p>
    <w:p w:rsidR="00F30ED3" w:rsidRDefault="00387EAE" w:rsidP="00195A9B">
      <w:pPr>
        <w:pStyle w:val="TextBody"/>
        <w:numPr>
          <w:ilvl w:val="0"/>
          <w:numId w:val="41"/>
        </w:numPr>
        <w:spacing w:after="0"/>
        <w:ind w:left="1134" w:hanging="357"/>
        <w:jc w:val="left"/>
        <w:rPr>
          <w:szCs w:val="20"/>
        </w:rPr>
      </w:pPr>
      <w:r>
        <w:rPr>
          <w:szCs w:val="20"/>
        </w:rPr>
        <w:t>A National Park under the National Parks Act 1980</w:t>
      </w:r>
      <w:r w:rsidR="000429BB">
        <w:rPr>
          <w:szCs w:val="20"/>
        </w:rPr>
        <w:t xml:space="preserve">, </w:t>
      </w:r>
    </w:p>
    <w:p w:rsidR="00387EAE" w:rsidRDefault="000429BB" w:rsidP="00195A9B">
      <w:pPr>
        <w:pStyle w:val="TextBody"/>
        <w:spacing w:before="0"/>
        <w:ind w:left="1418" w:hanging="284"/>
        <w:jc w:val="left"/>
        <w:rPr>
          <w:szCs w:val="20"/>
        </w:rPr>
      </w:pPr>
      <w:r>
        <w:rPr>
          <w:szCs w:val="20"/>
        </w:rPr>
        <w:t xml:space="preserve">- </w:t>
      </w:r>
      <w:r w:rsidR="00F30ED3">
        <w:rPr>
          <w:szCs w:val="20"/>
        </w:rPr>
        <w:t xml:space="preserve"> </w:t>
      </w:r>
      <w:r>
        <w:rPr>
          <w:szCs w:val="20"/>
        </w:rPr>
        <w:t>e</w:t>
      </w:r>
      <w:r w:rsidR="00387EAE">
        <w:rPr>
          <w:szCs w:val="20"/>
        </w:rPr>
        <w:t>nsure it remains a National Park under the National Parks Act 1980</w:t>
      </w:r>
      <w:r>
        <w:rPr>
          <w:szCs w:val="20"/>
        </w:rPr>
        <w:t>; and</w:t>
      </w:r>
    </w:p>
    <w:p w:rsidR="00F30ED3" w:rsidRPr="00F30ED3" w:rsidRDefault="00387EAE" w:rsidP="00195A9B">
      <w:pPr>
        <w:pStyle w:val="TextBody"/>
        <w:numPr>
          <w:ilvl w:val="0"/>
          <w:numId w:val="41"/>
        </w:numPr>
        <w:spacing w:after="0"/>
        <w:ind w:left="1134" w:hanging="357"/>
        <w:jc w:val="left"/>
      </w:pPr>
      <w:r>
        <w:rPr>
          <w:szCs w:val="20"/>
        </w:rPr>
        <w:t>A reserve under the Reserves Act 1977</w:t>
      </w:r>
      <w:r w:rsidR="000429BB">
        <w:rPr>
          <w:szCs w:val="20"/>
        </w:rPr>
        <w:t xml:space="preserve">, </w:t>
      </w:r>
    </w:p>
    <w:p w:rsidR="007225FC" w:rsidRPr="007225FC" w:rsidRDefault="000429BB" w:rsidP="00195A9B">
      <w:pPr>
        <w:pStyle w:val="TextBody"/>
        <w:spacing w:before="0"/>
        <w:ind w:left="1418" w:hanging="284"/>
        <w:jc w:val="left"/>
      </w:pPr>
      <w:r>
        <w:rPr>
          <w:szCs w:val="20"/>
        </w:rPr>
        <w:t xml:space="preserve">- </w:t>
      </w:r>
      <w:r w:rsidR="00F30ED3">
        <w:rPr>
          <w:szCs w:val="20"/>
        </w:rPr>
        <w:t xml:space="preserve"> </w:t>
      </w:r>
      <w:r>
        <w:rPr>
          <w:szCs w:val="20"/>
        </w:rPr>
        <w:t>e</w:t>
      </w:r>
      <w:r w:rsidR="00387EAE">
        <w:rPr>
          <w:szCs w:val="20"/>
        </w:rPr>
        <w:t>nsure it remains subject to the same reserve classification it had immediately before the vesting by section 41(1).</w:t>
      </w:r>
    </w:p>
    <w:p w:rsidR="005B20C9" w:rsidRDefault="009E3515" w:rsidP="00A64AA3">
      <w:pPr>
        <w:pStyle w:val="TextBody"/>
        <w:jc w:val="left"/>
        <w:rPr>
          <w:b/>
        </w:rPr>
      </w:pPr>
      <w:r>
        <w:rPr>
          <w:b/>
        </w:rPr>
        <w:t>8</w:t>
      </w:r>
      <w:r w:rsidR="00A64AA3">
        <w:rPr>
          <w:b/>
        </w:rPr>
        <w:t>.4.</w:t>
      </w:r>
      <w:r w:rsidR="00DE1832">
        <w:rPr>
          <w:b/>
        </w:rPr>
        <w:t>5</w:t>
      </w:r>
      <w:r w:rsidR="00A64AA3">
        <w:rPr>
          <w:b/>
        </w:rPr>
        <w:t xml:space="preserve">  </w:t>
      </w:r>
      <w:r w:rsidR="005B20C9">
        <w:rPr>
          <w:b/>
        </w:rPr>
        <w:t>Fees</w:t>
      </w:r>
    </w:p>
    <w:p w:rsidR="00A73E64" w:rsidRDefault="00387EAE" w:rsidP="00195A9B">
      <w:pPr>
        <w:pStyle w:val="TextBody"/>
        <w:jc w:val="left"/>
      </w:pPr>
      <w:r>
        <w:t>Usual registration fees apply</w:t>
      </w:r>
    </w:p>
    <w:p w:rsidR="0043770A" w:rsidRPr="002A0DBF" w:rsidRDefault="009E3515" w:rsidP="002A0DBF">
      <w:pPr>
        <w:pStyle w:val="TextBody"/>
        <w:tabs>
          <w:tab w:val="left" w:pos="851"/>
        </w:tabs>
        <w:ind w:left="851" w:hanging="851"/>
        <w:jc w:val="left"/>
        <w:rPr>
          <w:b/>
          <w:szCs w:val="20"/>
        </w:rPr>
      </w:pPr>
      <w:r>
        <w:rPr>
          <w:b/>
          <w:color w:val="00B050"/>
          <w:sz w:val="24"/>
        </w:rPr>
        <w:t>8</w:t>
      </w:r>
      <w:r w:rsidR="002A0DBF" w:rsidRPr="00920199">
        <w:rPr>
          <w:b/>
          <w:color w:val="00B050"/>
          <w:sz w:val="24"/>
        </w:rPr>
        <w:t>.</w:t>
      </w:r>
      <w:r w:rsidR="002A0DBF">
        <w:rPr>
          <w:b/>
          <w:color w:val="00B050"/>
          <w:sz w:val="24"/>
        </w:rPr>
        <w:t>5</w:t>
      </w:r>
      <w:r w:rsidR="002A0DBF" w:rsidRPr="00920199">
        <w:rPr>
          <w:b/>
          <w:color w:val="00B050"/>
          <w:sz w:val="24"/>
        </w:rPr>
        <w:t xml:space="preserve"> </w:t>
      </w:r>
      <w:r w:rsidR="002A0DBF" w:rsidRPr="002A0DBF">
        <w:rPr>
          <w:b/>
          <w:color w:val="00B050"/>
          <w:sz w:val="24"/>
        </w:rPr>
        <w:tab/>
      </w:r>
      <w:r w:rsidR="00127624" w:rsidRPr="002A0DBF">
        <w:rPr>
          <w:b/>
          <w:color w:val="00B050"/>
          <w:sz w:val="24"/>
        </w:rPr>
        <w:t>R</w:t>
      </w:r>
      <w:r w:rsidR="00856F6C" w:rsidRPr="002A0DBF">
        <w:rPr>
          <w:b/>
          <w:color w:val="00B050"/>
          <w:sz w:val="24"/>
        </w:rPr>
        <w:t>e</w:t>
      </w:r>
      <w:r w:rsidR="000429BB" w:rsidRPr="002A0DBF">
        <w:rPr>
          <w:b/>
          <w:color w:val="00B050"/>
          <w:sz w:val="24"/>
        </w:rPr>
        <w:t>-</w:t>
      </w:r>
      <w:r w:rsidR="00856F6C" w:rsidRPr="002A0DBF">
        <w:rPr>
          <w:b/>
          <w:color w:val="00B050"/>
          <w:sz w:val="24"/>
        </w:rPr>
        <w:t xml:space="preserve">vesting </w:t>
      </w:r>
      <w:r w:rsidR="000429BB" w:rsidRPr="002A0DBF">
        <w:rPr>
          <w:b/>
          <w:color w:val="00B050"/>
          <w:sz w:val="24"/>
        </w:rPr>
        <w:t xml:space="preserve">of land </w:t>
      </w:r>
      <w:r w:rsidR="00127624" w:rsidRPr="002A0DBF">
        <w:rPr>
          <w:b/>
          <w:color w:val="00B050"/>
          <w:sz w:val="24"/>
        </w:rPr>
        <w:t>in the Crown</w:t>
      </w:r>
      <w:r w:rsidR="000429BB" w:rsidRPr="002A0DBF">
        <w:rPr>
          <w:b/>
          <w:color w:val="00B050"/>
          <w:sz w:val="24"/>
        </w:rPr>
        <w:t xml:space="preserve"> </w:t>
      </w:r>
      <w:r w:rsidR="00127624" w:rsidRPr="002A0DBF">
        <w:rPr>
          <w:b/>
          <w:color w:val="00B050"/>
          <w:sz w:val="24"/>
        </w:rPr>
        <w:t>upon ceasing</w:t>
      </w:r>
      <w:r w:rsidR="008B78D2">
        <w:rPr>
          <w:b/>
          <w:color w:val="00B050"/>
          <w:sz w:val="24"/>
        </w:rPr>
        <w:t xml:space="preserve"> to be R</w:t>
      </w:r>
      <w:r w:rsidR="00856F6C" w:rsidRPr="002A0DBF">
        <w:rPr>
          <w:b/>
          <w:color w:val="00B050"/>
          <w:sz w:val="24"/>
        </w:rPr>
        <w:t>iverbed through natural events or processes, w</w:t>
      </w:r>
      <w:r w:rsidR="00127624" w:rsidRPr="002A0DBF">
        <w:rPr>
          <w:b/>
          <w:color w:val="00B050"/>
          <w:sz w:val="24"/>
        </w:rPr>
        <w:t>here title not determined by legislation</w:t>
      </w:r>
      <w:r w:rsidR="00856F6C" w:rsidRPr="002A0DBF">
        <w:rPr>
          <w:b/>
          <w:color w:val="00B050"/>
          <w:sz w:val="24"/>
        </w:rPr>
        <w:t xml:space="preserve"> or common law </w:t>
      </w:r>
      <w:r w:rsidR="00127624" w:rsidRPr="002A0DBF">
        <w:rPr>
          <w:b/>
          <w:color w:val="00B050"/>
          <w:sz w:val="24"/>
        </w:rPr>
        <w:t xml:space="preserve">doctrines of </w:t>
      </w:r>
      <w:r w:rsidR="008B78D2">
        <w:rPr>
          <w:b/>
          <w:color w:val="00B050"/>
          <w:sz w:val="24"/>
        </w:rPr>
        <w:t>accretion, erosion or a</w:t>
      </w:r>
      <w:r w:rsidR="00856F6C" w:rsidRPr="002A0DBF">
        <w:rPr>
          <w:b/>
          <w:color w:val="00B050"/>
          <w:sz w:val="24"/>
        </w:rPr>
        <w:t>vulsion</w:t>
      </w:r>
      <w:r w:rsidR="00127624" w:rsidRPr="002A0DBF">
        <w:rPr>
          <w:b/>
          <w:color w:val="00B050"/>
          <w:sz w:val="24"/>
        </w:rPr>
        <w:t xml:space="preserve"> [s54(2)]</w:t>
      </w:r>
    </w:p>
    <w:p w:rsidR="00DE1832" w:rsidRPr="00495424" w:rsidRDefault="00DE1832" w:rsidP="00DE1832">
      <w:pPr>
        <w:pStyle w:val="TextBody"/>
        <w:tabs>
          <w:tab w:val="left" w:pos="709"/>
        </w:tabs>
        <w:ind w:left="851" w:hanging="851"/>
        <w:jc w:val="left"/>
        <w:rPr>
          <w:b/>
          <w:szCs w:val="20"/>
        </w:rPr>
      </w:pPr>
      <w:r>
        <w:rPr>
          <w:b/>
          <w:szCs w:val="20"/>
        </w:rPr>
        <w:t>8.5.1   B</w:t>
      </w:r>
      <w:r w:rsidRPr="00495424">
        <w:rPr>
          <w:b/>
          <w:szCs w:val="20"/>
        </w:rPr>
        <w:t>ackground</w:t>
      </w:r>
    </w:p>
    <w:p w:rsidR="000429BB" w:rsidRDefault="00A73E64" w:rsidP="00891611">
      <w:pPr>
        <w:pStyle w:val="TextBody"/>
        <w:jc w:val="left"/>
      </w:pPr>
      <w:r>
        <w:t xml:space="preserve">If </w:t>
      </w:r>
      <w:r w:rsidR="000429BB">
        <w:t>L</w:t>
      </w:r>
      <w:r>
        <w:t>and  previously vested in Te Awa Tupua under section</w:t>
      </w:r>
      <w:r w:rsidR="00891611">
        <w:t>s</w:t>
      </w:r>
      <w:r>
        <w:t xml:space="preserve"> 53(3) or 41(1), </w:t>
      </w:r>
      <w:r w:rsidR="000429BB">
        <w:t>which, after Settlement Date, ceases to be Riverbed:</w:t>
      </w:r>
    </w:p>
    <w:p w:rsidR="000429BB" w:rsidRDefault="005F213B" w:rsidP="00A2104D">
      <w:pPr>
        <w:pStyle w:val="TextBody"/>
        <w:numPr>
          <w:ilvl w:val="0"/>
          <w:numId w:val="43"/>
        </w:numPr>
        <w:spacing w:after="120"/>
        <w:ind w:left="1134"/>
        <w:jc w:val="left"/>
      </w:pPr>
      <w:r>
        <w:t>b</w:t>
      </w:r>
      <w:r w:rsidR="000429BB">
        <w:t>ecause of  a change in the course of the river from a natural event or process</w:t>
      </w:r>
      <w:r>
        <w:t>;</w:t>
      </w:r>
      <w:r w:rsidR="000429BB">
        <w:t xml:space="preserve"> and </w:t>
      </w:r>
    </w:p>
    <w:p w:rsidR="000429BB" w:rsidRDefault="000429BB" w:rsidP="00A2104D">
      <w:pPr>
        <w:pStyle w:val="TextBody"/>
        <w:numPr>
          <w:ilvl w:val="0"/>
          <w:numId w:val="43"/>
        </w:numPr>
        <w:spacing w:after="120"/>
        <w:ind w:left="1134"/>
        <w:jc w:val="left"/>
      </w:pPr>
      <w:r>
        <w:t>where title is not determined by an enactment or by common law rules of accretion, erosion, or avulsion</w:t>
      </w:r>
      <w:r w:rsidR="005F213B">
        <w:t>;</w:t>
      </w:r>
    </w:p>
    <w:p w:rsidR="00A73E64" w:rsidRDefault="00A73E64" w:rsidP="00A2104D">
      <w:pPr>
        <w:pStyle w:val="TextBody"/>
        <w:spacing w:after="120"/>
        <w:ind w:left="720"/>
        <w:jc w:val="left"/>
      </w:pPr>
      <w:r>
        <w:lastRenderedPageBreak/>
        <w:t xml:space="preserve">on and from the date </w:t>
      </w:r>
      <w:r w:rsidR="000429BB">
        <w:t>it</w:t>
      </w:r>
      <w:r>
        <w:t xml:space="preserve"> ceases to be </w:t>
      </w:r>
      <w:r w:rsidR="008B78D2">
        <w:t>R</w:t>
      </w:r>
      <w:r w:rsidR="00961C65">
        <w:t>iverbed</w:t>
      </w:r>
      <w:r w:rsidR="005F213B">
        <w:t>,</w:t>
      </w:r>
      <w:r>
        <w:t xml:space="preserve"> </w:t>
      </w:r>
      <w:r w:rsidR="005F213B">
        <w:t xml:space="preserve">it </w:t>
      </w:r>
      <w:r w:rsidR="000429BB">
        <w:t>v</w:t>
      </w:r>
      <w:r>
        <w:t>ests in the Crown; and</w:t>
      </w:r>
    </w:p>
    <w:p w:rsidR="00A73E64" w:rsidRDefault="005F213B" w:rsidP="00B42EC9">
      <w:pPr>
        <w:pStyle w:val="TextBody"/>
        <w:numPr>
          <w:ilvl w:val="0"/>
          <w:numId w:val="57"/>
        </w:numPr>
        <w:spacing w:after="120"/>
        <w:ind w:left="1276"/>
        <w:jc w:val="left"/>
      </w:pPr>
      <w:r>
        <w:t>r</w:t>
      </w:r>
      <w:r w:rsidR="00A73E64">
        <w:t>esumes the status it had immediately before it was vested in Te Awa Tupua, in accordance with the Act under which the land was formerly held</w:t>
      </w:r>
      <w:r w:rsidR="000429BB">
        <w:t>; and</w:t>
      </w:r>
    </w:p>
    <w:p w:rsidR="00A73E64" w:rsidRPr="00A73E64" w:rsidRDefault="00891611" w:rsidP="00B42EC9">
      <w:pPr>
        <w:pStyle w:val="TextBody"/>
        <w:numPr>
          <w:ilvl w:val="0"/>
          <w:numId w:val="57"/>
        </w:numPr>
        <w:spacing w:after="120"/>
        <w:ind w:left="1276"/>
        <w:jc w:val="left"/>
      </w:pPr>
      <w:r>
        <w:t>a</w:t>
      </w:r>
      <w:r w:rsidR="00DB1D5A">
        <w:t xml:space="preserve">ny existing interests that applied to that interest prior to the vesting in, or transfer or the land to Te Awa Tupua </w:t>
      </w:r>
      <w:r w:rsidR="005F213B">
        <w:t xml:space="preserve">continue </w:t>
      </w:r>
      <w:r w:rsidR="00DB1D5A">
        <w:t>until the interest expires or is terminated, whichever is the sooner.</w:t>
      </w:r>
      <w:r w:rsidR="00FD2AE9">
        <w:t xml:space="preserve"> </w:t>
      </w:r>
      <w:r w:rsidR="00FD2AE9" w:rsidRPr="00891611">
        <w:rPr>
          <w:b/>
        </w:rPr>
        <w:t>s54</w:t>
      </w:r>
    </w:p>
    <w:p w:rsidR="00E53715" w:rsidRDefault="00E53715" w:rsidP="00E53715">
      <w:pPr>
        <w:pStyle w:val="TextBody"/>
        <w:jc w:val="left"/>
      </w:pPr>
      <w:r>
        <w:t xml:space="preserve">As the land </w:t>
      </w:r>
      <w:r w:rsidR="000429BB">
        <w:t>now vesting in the Crown,</w:t>
      </w:r>
      <w:r w:rsidR="005F213B">
        <w:t xml:space="preserve"> </w:t>
      </w:r>
      <w:r>
        <w:t>previously vested in Te Awa Tupua under section 53(3) or 42(1) for which no title</w:t>
      </w:r>
      <w:r w:rsidR="005F213B">
        <w:t xml:space="preserve"> was</w:t>
      </w:r>
      <w:r>
        <w:t xml:space="preserve"> issued, </w:t>
      </w:r>
      <w:r w:rsidR="000429BB">
        <w:t>t</w:t>
      </w:r>
      <w:r>
        <w:t xml:space="preserve">here </w:t>
      </w:r>
      <w:r w:rsidR="000429BB">
        <w:t>is</w:t>
      </w:r>
      <w:r>
        <w:t xml:space="preserve"> no registration</w:t>
      </w:r>
      <w:r w:rsidR="000429BB">
        <w:t xml:space="preserve"> action for the vesting</w:t>
      </w:r>
      <w:r>
        <w:t xml:space="preserve">. </w:t>
      </w:r>
    </w:p>
    <w:p w:rsidR="00E53715" w:rsidRDefault="000429BB" w:rsidP="00E53715">
      <w:pPr>
        <w:pStyle w:val="TextBody"/>
        <w:jc w:val="left"/>
      </w:pPr>
      <w:r>
        <w:t xml:space="preserve">However, </w:t>
      </w:r>
      <w:r w:rsidR="00E53715">
        <w:t>as the land resumes the status it had immediately before being vested in Te Awa Tupua, there may be instances where a former title or registration needs to be restored to this status.</w:t>
      </w:r>
      <w:r w:rsidR="00B6456C">
        <w:t xml:space="preserve"> There will also be instances where former existing interests must be restored to their prior status.</w:t>
      </w:r>
      <w:r w:rsidR="00E53715">
        <w:t xml:space="preserve"> </w:t>
      </w:r>
    </w:p>
    <w:p w:rsidR="003F152E" w:rsidRDefault="009E3515" w:rsidP="003F152E">
      <w:pPr>
        <w:pStyle w:val="TextBody"/>
        <w:jc w:val="left"/>
        <w:rPr>
          <w:b/>
        </w:rPr>
      </w:pPr>
      <w:r>
        <w:rPr>
          <w:b/>
        </w:rPr>
        <w:t>8</w:t>
      </w:r>
      <w:r w:rsidR="003F152E">
        <w:rPr>
          <w:b/>
        </w:rPr>
        <w:t>.5.</w:t>
      </w:r>
      <w:r w:rsidR="00DE1832">
        <w:rPr>
          <w:b/>
        </w:rPr>
        <w:t>2</w:t>
      </w:r>
      <w:r w:rsidR="003F152E">
        <w:rPr>
          <w:b/>
        </w:rPr>
        <w:t xml:space="preserve">  Trigger</w:t>
      </w:r>
    </w:p>
    <w:p w:rsidR="00EB3AF1" w:rsidRDefault="00EB3AF1" w:rsidP="007B045E">
      <w:pPr>
        <w:pStyle w:val="TextBody"/>
        <w:numPr>
          <w:ilvl w:val="0"/>
          <w:numId w:val="46"/>
        </w:numPr>
        <w:ind w:left="426"/>
        <w:jc w:val="left"/>
      </w:pPr>
      <w:r>
        <w:t>A request to record the vesting in the Crown</w:t>
      </w:r>
      <w:r w:rsidR="0016532F">
        <w:t xml:space="preserve"> pursuant to s54(2)</w:t>
      </w:r>
      <w:r>
        <w:t>.</w:t>
      </w:r>
      <w:r w:rsidR="007B045E">
        <w:t xml:space="preserve"> This request should also include</w:t>
      </w:r>
      <w:r>
        <w:t xml:space="preserve"> evidence and direction to record any former status</w:t>
      </w:r>
      <w:r w:rsidR="007B045E">
        <w:t xml:space="preserve"> which must be resumed</w:t>
      </w:r>
      <w:r>
        <w:t xml:space="preserve"> </w:t>
      </w:r>
      <w:r w:rsidR="007B045E">
        <w:t xml:space="preserve">(see s54(2)(b) of the Act) </w:t>
      </w:r>
      <w:r w:rsidR="000429BB">
        <w:t>or</w:t>
      </w:r>
      <w:r>
        <w:t>;</w:t>
      </w:r>
    </w:p>
    <w:p w:rsidR="00E53715" w:rsidRDefault="008A302D" w:rsidP="007B045E">
      <w:pPr>
        <w:pStyle w:val="TextBody"/>
        <w:numPr>
          <w:ilvl w:val="0"/>
          <w:numId w:val="46"/>
        </w:numPr>
        <w:ind w:left="426"/>
        <w:jc w:val="left"/>
      </w:pPr>
      <w:r>
        <w:t>Lodgment</w:t>
      </w:r>
      <w:r w:rsidR="007B045E">
        <w:t xml:space="preserve"> of r</w:t>
      </w:r>
      <w:r w:rsidR="00E53715">
        <w:t>eplacement registration for a former interest or record (e.g. certificate under section 116 Land Act 1948, Gazette Notice, Deed of Easement</w:t>
      </w:r>
      <w:r w:rsidR="00B6456C">
        <w:t>, or other interest</w:t>
      </w:r>
      <w:r w:rsidR="0016532F">
        <w:t>) pursuant to s54(2).</w:t>
      </w:r>
    </w:p>
    <w:p w:rsidR="00B42EC9" w:rsidRDefault="00EB3AF1" w:rsidP="005B20C9">
      <w:pPr>
        <w:pStyle w:val="TextBody"/>
        <w:jc w:val="left"/>
      </w:pPr>
      <w:r>
        <w:t>(Due to the unconventional</w:t>
      </w:r>
      <w:r w:rsidR="0053136F">
        <w:t xml:space="preserve"> nature of </w:t>
      </w:r>
      <w:r w:rsidR="00FB3AAB">
        <w:t>s</w:t>
      </w:r>
      <w:r>
        <w:t>ection 54</w:t>
      </w:r>
      <w:r w:rsidR="00FB3AAB">
        <w:t>,</w:t>
      </w:r>
      <w:r>
        <w:t xml:space="preserve"> </w:t>
      </w:r>
      <w:r w:rsidR="00FB3AAB">
        <w:t>a</w:t>
      </w:r>
      <w:r w:rsidR="009A1F9E">
        <w:t>ny r</w:t>
      </w:r>
      <w:r>
        <w:t>egistration should be referred to the RGL</w:t>
      </w:r>
      <w:r w:rsidR="0053136F">
        <w:t xml:space="preserve"> in the first instance).</w:t>
      </w:r>
    </w:p>
    <w:p w:rsidR="005B20C9" w:rsidRDefault="009E3515" w:rsidP="005B20C9">
      <w:pPr>
        <w:pStyle w:val="TextBody"/>
        <w:jc w:val="left"/>
        <w:rPr>
          <w:b/>
        </w:rPr>
      </w:pPr>
      <w:r>
        <w:rPr>
          <w:b/>
        </w:rPr>
        <w:t>8</w:t>
      </w:r>
      <w:r w:rsidR="00FB3AAB">
        <w:rPr>
          <w:b/>
        </w:rPr>
        <w:t>.5.</w:t>
      </w:r>
      <w:r w:rsidR="00DE1832">
        <w:rPr>
          <w:b/>
        </w:rPr>
        <w:t>3</w:t>
      </w:r>
      <w:r w:rsidR="00FB3AAB">
        <w:rPr>
          <w:b/>
        </w:rPr>
        <w:t xml:space="preserve">  </w:t>
      </w:r>
      <w:r w:rsidR="005B20C9">
        <w:rPr>
          <w:b/>
        </w:rPr>
        <w:t>Action</w:t>
      </w:r>
    </w:p>
    <w:p w:rsidR="00A73E64" w:rsidRDefault="0053136F" w:rsidP="00FB3AAB">
      <w:pPr>
        <w:pStyle w:val="TextBody"/>
        <w:jc w:val="left"/>
      </w:pPr>
      <w:r>
        <w:t>Give effect to registration which must be resumed as per section 54(2)(b) of the Act</w:t>
      </w:r>
      <w:r w:rsidR="000429BB">
        <w:t>;</w:t>
      </w:r>
      <w:r>
        <w:t xml:space="preserve"> </w:t>
      </w:r>
      <w:r w:rsidR="000429BB">
        <w:t>o</w:t>
      </w:r>
      <w:r w:rsidR="006753D8">
        <w:t>r register replacement registration giving effect to section 54(2)(b)</w:t>
      </w:r>
      <w:r w:rsidR="000429BB">
        <w:t xml:space="preserve"> (as applicable)</w:t>
      </w:r>
    </w:p>
    <w:p w:rsidR="0053136F" w:rsidRDefault="009A1F9E" w:rsidP="00FB3AAB">
      <w:pPr>
        <w:pStyle w:val="TextBody"/>
        <w:jc w:val="left"/>
        <w:rPr>
          <w:b/>
        </w:rPr>
      </w:pPr>
      <w:r>
        <w:t>Ensure registration for</w:t>
      </w:r>
      <w:r w:rsidR="006753D8">
        <w:t xml:space="preserve"> existing interests is retained as these continue to apply</w:t>
      </w:r>
      <w:r w:rsidR="0016532F">
        <w:t>.</w:t>
      </w:r>
      <w:r w:rsidR="0053136F">
        <w:t xml:space="preserve"> </w:t>
      </w:r>
    </w:p>
    <w:p w:rsidR="005B20C9" w:rsidRPr="006917A8" w:rsidRDefault="009E3515" w:rsidP="005B20C9">
      <w:pPr>
        <w:pStyle w:val="TextBody"/>
        <w:jc w:val="left"/>
        <w:rPr>
          <w:b/>
        </w:rPr>
      </w:pPr>
      <w:r>
        <w:rPr>
          <w:b/>
        </w:rPr>
        <w:t>8</w:t>
      </w:r>
      <w:r w:rsidR="00FB3AAB">
        <w:rPr>
          <w:b/>
        </w:rPr>
        <w:t>.5.</w:t>
      </w:r>
      <w:r w:rsidR="00DE1832">
        <w:rPr>
          <w:b/>
        </w:rPr>
        <w:t>4</w:t>
      </w:r>
      <w:r w:rsidR="00FB3AAB">
        <w:rPr>
          <w:b/>
        </w:rPr>
        <w:t xml:space="preserve">  </w:t>
      </w:r>
      <w:r w:rsidR="005B20C9">
        <w:rPr>
          <w:b/>
        </w:rPr>
        <w:t>Fees</w:t>
      </w:r>
    </w:p>
    <w:p w:rsidR="00706D3D" w:rsidRDefault="00387EAE" w:rsidP="00CF450C">
      <w:pPr>
        <w:pStyle w:val="TextBody"/>
        <w:jc w:val="left"/>
      </w:pPr>
      <w:r>
        <w:t>No fee</w:t>
      </w:r>
    </w:p>
    <w:p w:rsidR="00E04043" w:rsidRPr="00E04043" w:rsidRDefault="00E04043" w:rsidP="00373962">
      <w:pPr>
        <w:pStyle w:val="TextBody"/>
        <w:tabs>
          <w:tab w:val="left" w:pos="851"/>
        </w:tabs>
        <w:ind w:left="851" w:hanging="851"/>
        <w:jc w:val="left"/>
        <w:rPr>
          <w:b/>
          <w:color w:val="00B050"/>
          <w:sz w:val="16"/>
          <w:szCs w:val="16"/>
        </w:rPr>
      </w:pPr>
    </w:p>
    <w:p w:rsidR="00F909C3" w:rsidRPr="00373962" w:rsidRDefault="009E3515" w:rsidP="00373962">
      <w:pPr>
        <w:pStyle w:val="TextBody"/>
        <w:tabs>
          <w:tab w:val="left" w:pos="851"/>
        </w:tabs>
        <w:ind w:left="851" w:hanging="851"/>
        <w:jc w:val="left"/>
        <w:rPr>
          <w:b/>
          <w:color w:val="00B050"/>
          <w:sz w:val="24"/>
        </w:rPr>
      </w:pPr>
      <w:r>
        <w:rPr>
          <w:b/>
          <w:color w:val="00B050"/>
          <w:sz w:val="24"/>
        </w:rPr>
        <w:t>8</w:t>
      </w:r>
      <w:r w:rsidR="00373962" w:rsidRPr="00920199">
        <w:rPr>
          <w:b/>
          <w:color w:val="00B050"/>
          <w:sz w:val="24"/>
        </w:rPr>
        <w:t>.</w:t>
      </w:r>
      <w:r w:rsidR="00373962">
        <w:rPr>
          <w:b/>
          <w:color w:val="00B050"/>
          <w:sz w:val="24"/>
        </w:rPr>
        <w:t>6</w:t>
      </w:r>
      <w:r w:rsidR="00373962" w:rsidRPr="00920199">
        <w:rPr>
          <w:b/>
          <w:color w:val="00B050"/>
          <w:sz w:val="24"/>
        </w:rPr>
        <w:t xml:space="preserve"> </w:t>
      </w:r>
      <w:r w:rsidR="00373962" w:rsidRPr="002A0DBF">
        <w:rPr>
          <w:b/>
          <w:color w:val="00B050"/>
          <w:sz w:val="24"/>
        </w:rPr>
        <w:tab/>
        <w:t>Re-</w:t>
      </w:r>
      <w:r w:rsidR="00373962" w:rsidRPr="00373962">
        <w:rPr>
          <w:b/>
          <w:color w:val="00B050"/>
          <w:sz w:val="24"/>
        </w:rPr>
        <w:t>v</w:t>
      </w:r>
      <w:r w:rsidR="00862015" w:rsidRPr="00373962">
        <w:rPr>
          <w:b/>
          <w:color w:val="00B050"/>
          <w:sz w:val="24"/>
        </w:rPr>
        <w:t xml:space="preserve">esting Crown-owned </w:t>
      </w:r>
      <w:r w:rsidR="008B78D2">
        <w:rPr>
          <w:b/>
          <w:color w:val="00B050"/>
          <w:sz w:val="24"/>
        </w:rPr>
        <w:t>R</w:t>
      </w:r>
      <w:r w:rsidR="00373962" w:rsidRPr="00373962">
        <w:rPr>
          <w:b/>
          <w:color w:val="00B050"/>
          <w:sz w:val="24"/>
        </w:rPr>
        <w:t>iverbed held</w:t>
      </w:r>
      <w:r w:rsidR="00F909C3" w:rsidRPr="00373962">
        <w:rPr>
          <w:b/>
          <w:color w:val="00B050"/>
          <w:sz w:val="24"/>
        </w:rPr>
        <w:t xml:space="preserve"> under Public Works Act 198</w:t>
      </w:r>
      <w:r w:rsidR="00E923D8" w:rsidRPr="00373962">
        <w:rPr>
          <w:b/>
          <w:color w:val="00B050"/>
          <w:sz w:val="24"/>
        </w:rPr>
        <w:t>1</w:t>
      </w:r>
      <w:r w:rsidR="00F909C3" w:rsidRPr="00373962">
        <w:rPr>
          <w:b/>
          <w:color w:val="00B050"/>
          <w:sz w:val="24"/>
        </w:rPr>
        <w:t xml:space="preserve"> and no longer required for public work</w:t>
      </w:r>
      <w:r w:rsidR="00663CEC" w:rsidRPr="00373962">
        <w:rPr>
          <w:b/>
          <w:color w:val="00B050"/>
          <w:sz w:val="24"/>
        </w:rPr>
        <w:t xml:space="preserve"> s55(3)</w:t>
      </w:r>
    </w:p>
    <w:p w:rsidR="006B3D65" w:rsidRPr="00821FB3" w:rsidRDefault="009E3515" w:rsidP="00373962">
      <w:pPr>
        <w:pStyle w:val="TextBody"/>
        <w:jc w:val="left"/>
      </w:pPr>
      <w:r>
        <w:rPr>
          <w:b/>
        </w:rPr>
        <w:t>8</w:t>
      </w:r>
      <w:r w:rsidR="00373962">
        <w:rPr>
          <w:b/>
        </w:rPr>
        <w:t xml:space="preserve">.6.1  </w:t>
      </w:r>
      <w:r w:rsidR="006B3D65" w:rsidRPr="00821FB3">
        <w:rPr>
          <w:b/>
        </w:rPr>
        <w:t>Background</w:t>
      </w:r>
    </w:p>
    <w:p w:rsidR="00254644" w:rsidRDefault="006332B3" w:rsidP="00373962">
      <w:pPr>
        <w:pStyle w:val="TextBody"/>
        <w:jc w:val="left"/>
      </w:pPr>
      <w:r>
        <w:t xml:space="preserve">If part of the </w:t>
      </w:r>
      <w:r w:rsidR="00373962">
        <w:t>R</w:t>
      </w:r>
      <w:r w:rsidR="00961C65">
        <w:t>iverbed</w:t>
      </w:r>
      <w:r>
        <w:t xml:space="preserve"> is no longer required for a public work, the </w:t>
      </w:r>
      <w:r w:rsidR="0061764A">
        <w:t>CE</w:t>
      </w:r>
      <w:r>
        <w:t xml:space="preserve"> of LINZ must comply with the requirements of sections 40 and 41 P</w:t>
      </w:r>
      <w:r w:rsidR="00254644">
        <w:t xml:space="preserve">ublic </w:t>
      </w:r>
      <w:r>
        <w:t>W</w:t>
      </w:r>
      <w:r w:rsidR="00254644">
        <w:t xml:space="preserve">orks </w:t>
      </w:r>
      <w:r>
        <w:t>A</w:t>
      </w:r>
      <w:r w:rsidR="00254644">
        <w:t>ct</w:t>
      </w:r>
      <w:r>
        <w:t xml:space="preserve"> 1981.</w:t>
      </w:r>
    </w:p>
    <w:p w:rsidR="00254644" w:rsidRDefault="00254644" w:rsidP="00373962">
      <w:pPr>
        <w:pStyle w:val="TextBody"/>
        <w:jc w:val="left"/>
      </w:pPr>
      <w:r>
        <w:t xml:space="preserve">If the land remains in Crown </w:t>
      </w:r>
      <w:r w:rsidR="0061764A">
        <w:t>o</w:t>
      </w:r>
      <w:r>
        <w:t xml:space="preserve">wnership after the requirements of sections 40 </w:t>
      </w:r>
      <w:r w:rsidR="00373962">
        <w:t>and</w:t>
      </w:r>
      <w:r>
        <w:t xml:space="preserve"> 41 have been complied with</w:t>
      </w:r>
      <w:r w:rsidR="00373962">
        <w:t>, then</w:t>
      </w:r>
      <w:r>
        <w:t xml:space="preserve"> that land vests in Te Awa Tupua.</w:t>
      </w:r>
    </w:p>
    <w:p w:rsidR="00254644" w:rsidRDefault="00254644" w:rsidP="00373962">
      <w:pPr>
        <w:pStyle w:val="TextBody"/>
        <w:jc w:val="left"/>
      </w:pPr>
      <w:r>
        <w:t xml:space="preserve">The land vested must be described in the cadastre as part of the </w:t>
      </w:r>
      <w:r w:rsidR="00373962">
        <w:t>R</w:t>
      </w:r>
      <w:r w:rsidR="00961C65">
        <w:t>iverbed</w:t>
      </w:r>
      <w:r>
        <w:t>.</w:t>
      </w:r>
    </w:p>
    <w:p w:rsidR="00E04043" w:rsidRDefault="00254644" w:rsidP="00E04043">
      <w:pPr>
        <w:pStyle w:val="TextBody"/>
        <w:spacing w:after="120"/>
        <w:jc w:val="left"/>
      </w:pPr>
      <w:r>
        <w:t>The land vested</w:t>
      </w:r>
      <w:r w:rsidR="00E04043">
        <w:rPr>
          <w:rFonts w:ascii="Calibri" w:hAnsi="Calibri" w:cs="Calibri"/>
          <w:szCs w:val="20"/>
        </w:rPr>
        <w:t>―</w:t>
      </w:r>
    </w:p>
    <w:p w:rsidR="00254644" w:rsidRDefault="00254644" w:rsidP="00E04043">
      <w:pPr>
        <w:pStyle w:val="TextBody"/>
        <w:numPr>
          <w:ilvl w:val="0"/>
          <w:numId w:val="58"/>
        </w:numPr>
        <w:tabs>
          <w:tab w:val="left" w:pos="567"/>
        </w:tabs>
        <w:spacing w:before="120"/>
        <w:ind w:left="1077"/>
        <w:jc w:val="left"/>
      </w:pPr>
      <w:r>
        <w:t xml:space="preserve">does </w:t>
      </w:r>
      <w:r w:rsidRPr="00E04043">
        <w:rPr>
          <w:u w:val="single"/>
        </w:rPr>
        <w:t>not</w:t>
      </w:r>
      <w:r>
        <w:t xml:space="preserve"> include structures o</w:t>
      </w:r>
      <w:r w:rsidR="00774BF3">
        <w:t>r</w:t>
      </w:r>
      <w:r>
        <w:t xml:space="preserve"> any part of the Whanganui River located</w:t>
      </w:r>
      <w:r w:rsidR="00774BF3">
        <w:t xml:space="preserve"> in the </w:t>
      </w:r>
      <w:r w:rsidR="006B3D65" w:rsidRPr="00821FB3">
        <w:rPr>
          <w:i/>
        </w:rPr>
        <w:t>M</w:t>
      </w:r>
      <w:r w:rsidR="00774BF3" w:rsidRPr="00821FB3">
        <w:rPr>
          <w:i/>
        </w:rPr>
        <w:t xml:space="preserve">arine and </w:t>
      </w:r>
      <w:r w:rsidR="006B3D65" w:rsidRPr="00821FB3">
        <w:rPr>
          <w:i/>
        </w:rPr>
        <w:t>C</w:t>
      </w:r>
      <w:r w:rsidR="00774BF3" w:rsidRPr="00821FB3">
        <w:rPr>
          <w:i/>
        </w:rPr>
        <w:t xml:space="preserve">oastal </w:t>
      </w:r>
      <w:r w:rsidR="006B3D65" w:rsidRPr="00821FB3">
        <w:rPr>
          <w:i/>
        </w:rPr>
        <w:t>A</w:t>
      </w:r>
      <w:r w:rsidR="00774BF3" w:rsidRPr="00821FB3">
        <w:rPr>
          <w:i/>
        </w:rPr>
        <w:t>rea</w:t>
      </w:r>
      <w:r w:rsidR="00774BF3">
        <w:t>; but</w:t>
      </w:r>
    </w:p>
    <w:p w:rsidR="00393E6A" w:rsidRDefault="00E04043" w:rsidP="00373962">
      <w:pPr>
        <w:pStyle w:val="TextBody"/>
        <w:numPr>
          <w:ilvl w:val="0"/>
          <w:numId w:val="58"/>
        </w:numPr>
        <w:tabs>
          <w:tab w:val="left" w:pos="567"/>
        </w:tabs>
        <w:spacing w:before="120"/>
        <w:ind w:left="1077"/>
        <w:jc w:val="left"/>
      </w:pPr>
      <w:r>
        <w:lastRenderedPageBreak/>
        <w:t>d</w:t>
      </w:r>
      <w:r w:rsidR="00254644">
        <w:t xml:space="preserve">espite section 11(1) Crown Minerals Act 1991, </w:t>
      </w:r>
      <w:r w:rsidR="00254644" w:rsidRPr="00E04043">
        <w:rPr>
          <w:u w:val="single"/>
        </w:rPr>
        <w:t>does</w:t>
      </w:r>
      <w:r w:rsidR="00254644">
        <w:t xml:space="preserve"> include pakohe, gravel, sand, and shingle in or on the land that is vested, but only to the extent they are owned by the Crown. </w:t>
      </w:r>
      <w:r w:rsidR="00393E6A">
        <w:tab/>
        <w:t xml:space="preserve"> </w:t>
      </w:r>
    </w:p>
    <w:p w:rsidR="00EC54DD" w:rsidRPr="00821FB3" w:rsidRDefault="009E3515" w:rsidP="00EC54DD">
      <w:pPr>
        <w:pStyle w:val="TextBody"/>
        <w:jc w:val="left"/>
        <w:rPr>
          <w:b/>
          <w:szCs w:val="20"/>
        </w:rPr>
      </w:pPr>
      <w:r>
        <w:rPr>
          <w:b/>
          <w:szCs w:val="20"/>
        </w:rPr>
        <w:t>8</w:t>
      </w:r>
      <w:r w:rsidR="00373962">
        <w:rPr>
          <w:b/>
          <w:szCs w:val="20"/>
        </w:rPr>
        <w:t xml:space="preserve">.6.2  </w:t>
      </w:r>
      <w:r w:rsidR="00EC54DD" w:rsidRPr="00821FB3">
        <w:rPr>
          <w:b/>
          <w:szCs w:val="20"/>
        </w:rPr>
        <w:t>Status of existing interests for land vested under section 55(3)(a)</w:t>
      </w:r>
    </w:p>
    <w:p w:rsidR="00EC54DD" w:rsidRDefault="00EC54DD" w:rsidP="00373962">
      <w:pPr>
        <w:pStyle w:val="TextBody"/>
        <w:jc w:val="left"/>
        <w:rPr>
          <w:szCs w:val="20"/>
        </w:rPr>
      </w:pPr>
      <w:r>
        <w:rPr>
          <w:szCs w:val="20"/>
        </w:rPr>
        <w:t>Any existing interest, in relation to land vested under this section, being a lawful interest in existence immediately prior to the date on which the land is vested</w:t>
      </w:r>
      <w:r w:rsidR="006B3D65">
        <w:rPr>
          <w:szCs w:val="20"/>
        </w:rPr>
        <w:t>, c</w:t>
      </w:r>
      <w:r>
        <w:rPr>
          <w:szCs w:val="20"/>
        </w:rPr>
        <w:t>ontinues to apply in accordance with its terms, with any modifications until</w:t>
      </w:r>
      <w:r w:rsidR="00373962">
        <w:rPr>
          <w:rFonts w:ascii="Calibri" w:hAnsi="Calibri" w:cs="Calibri"/>
          <w:szCs w:val="20"/>
        </w:rPr>
        <w:t>―</w:t>
      </w:r>
      <w:r>
        <w:rPr>
          <w:szCs w:val="20"/>
        </w:rPr>
        <w:t xml:space="preserve">  </w:t>
      </w:r>
    </w:p>
    <w:p w:rsidR="00EC54DD" w:rsidRDefault="00EC54DD" w:rsidP="00373962">
      <w:pPr>
        <w:pStyle w:val="TextBody"/>
        <w:ind w:left="1134" w:hanging="425"/>
        <w:jc w:val="left"/>
        <w:rPr>
          <w:szCs w:val="20"/>
        </w:rPr>
      </w:pPr>
      <w:r>
        <w:rPr>
          <w:szCs w:val="20"/>
        </w:rPr>
        <w:t xml:space="preserve">(a) the land is no longer part of the </w:t>
      </w:r>
      <w:r w:rsidR="00373962">
        <w:rPr>
          <w:szCs w:val="20"/>
        </w:rPr>
        <w:t>R</w:t>
      </w:r>
      <w:r w:rsidR="00961C65">
        <w:rPr>
          <w:szCs w:val="20"/>
        </w:rPr>
        <w:t>iverbed</w:t>
      </w:r>
      <w:r>
        <w:rPr>
          <w:szCs w:val="20"/>
        </w:rPr>
        <w:t>; or</w:t>
      </w:r>
    </w:p>
    <w:p w:rsidR="00EC54DD" w:rsidRDefault="00EC54DD" w:rsidP="00373962">
      <w:pPr>
        <w:pStyle w:val="TextBody"/>
        <w:ind w:left="1134" w:hanging="425"/>
        <w:jc w:val="left"/>
        <w:rPr>
          <w:szCs w:val="20"/>
        </w:rPr>
      </w:pPr>
      <w:r>
        <w:rPr>
          <w:szCs w:val="20"/>
        </w:rPr>
        <w:t>(b) the interest expires or is terminated.</w:t>
      </w:r>
    </w:p>
    <w:p w:rsidR="00EC54DD" w:rsidRDefault="00EC54DD" w:rsidP="00373962">
      <w:pPr>
        <w:pStyle w:val="TextBody"/>
        <w:jc w:val="left"/>
        <w:rPr>
          <w:szCs w:val="20"/>
        </w:rPr>
      </w:pPr>
      <w:r>
        <w:rPr>
          <w:szCs w:val="20"/>
        </w:rPr>
        <w:t>Unless section 42(2) applies, Te Pou Tupua is to be treated as the grantor of any existing interests; and</w:t>
      </w:r>
    </w:p>
    <w:p w:rsidR="00EC54DD" w:rsidRPr="00FD2AE9" w:rsidRDefault="00EC54DD" w:rsidP="00373962">
      <w:pPr>
        <w:pStyle w:val="TextBody"/>
        <w:jc w:val="left"/>
        <w:rPr>
          <w:b/>
          <w:szCs w:val="20"/>
        </w:rPr>
      </w:pPr>
      <w:r>
        <w:rPr>
          <w:szCs w:val="20"/>
        </w:rPr>
        <w:t>A reference in a document to the enactment under which that interest was granted is to be read as a reference to this Act.</w:t>
      </w:r>
      <w:r w:rsidR="00FD2AE9">
        <w:rPr>
          <w:szCs w:val="20"/>
        </w:rPr>
        <w:t xml:space="preserve"> </w:t>
      </w:r>
      <w:r w:rsidR="00FD2AE9">
        <w:rPr>
          <w:b/>
          <w:szCs w:val="20"/>
        </w:rPr>
        <w:t>s47</w:t>
      </w:r>
    </w:p>
    <w:p w:rsidR="00393E6A" w:rsidRDefault="009E3515" w:rsidP="00CF450C">
      <w:pPr>
        <w:pStyle w:val="TextBody"/>
        <w:jc w:val="left"/>
        <w:rPr>
          <w:b/>
        </w:rPr>
      </w:pPr>
      <w:r>
        <w:rPr>
          <w:b/>
        </w:rPr>
        <w:t>8</w:t>
      </w:r>
      <w:r w:rsidR="00373962">
        <w:rPr>
          <w:b/>
        </w:rPr>
        <w:t xml:space="preserve">.6.3  </w:t>
      </w:r>
      <w:r w:rsidR="009A1F9E" w:rsidRPr="009A1F9E">
        <w:rPr>
          <w:b/>
        </w:rPr>
        <w:t>Trigger</w:t>
      </w:r>
    </w:p>
    <w:p w:rsidR="009A1F9E" w:rsidRDefault="009A1F9E" w:rsidP="00CF450C">
      <w:pPr>
        <w:pStyle w:val="TextBody"/>
        <w:jc w:val="left"/>
      </w:pPr>
      <w:r>
        <w:t xml:space="preserve">Request </w:t>
      </w:r>
      <w:r w:rsidR="006753D8">
        <w:t>to vest land in Te Awa Tupua pursuant to section 55(3)(a).</w:t>
      </w:r>
    </w:p>
    <w:p w:rsidR="00B42EC9" w:rsidRDefault="006F429A" w:rsidP="00CF450C">
      <w:pPr>
        <w:pStyle w:val="TextBody"/>
        <w:jc w:val="left"/>
      </w:pPr>
      <w:r>
        <w:t xml:space="preserve">(Due to the unconventional nature of Section 55 </w:t>
      </w:r>
      <w:r w:rsidR="00215443">
        <w:t>a</w:t>
      </w:r>
      <w:r>
        <w:t>ny registration should be referred to the RGL in the first instance).</w:t>
      </w:r>
    </w:p>
    <w:p w:rsidR="006753D8" w:rsidRDefault="009E3515" w:rsidP="00CF450C">
      <w:pPr>
        <w:pStyle w:val="TextBody"/>
        <w:jc w:val="left"/>
        <w:rPr>
          <w:b/>
        </w:rPr>
      </w:pPr>
      <w:r>
        <w:rPr>
          <w:b/>
        </w:rPr>
        <w:t>8</w:t>
      </w:r>
      <w:r w:rsidR="00373962">
        <w:rPr>
          <w:b/>
        </w:rPr>
        <w:t xml:space="preserve">.6.4  </w:t>
      </w:r>
      <w:r w:rsidR="006753D8" w:rsidRPr="006753D8">
        <w:rPr>
          <w:b/>
        </w:rPr>
        <w:t xml:space="preserve">Action </w:t>
      </w:r>
    </w:p>
    <w:p w:rsidR="006753D8" w:rsidRDefault="006753D8" w:rsidP="007B045E">
      <w:pPr>
        <w:pStyle w:val="TextBody"/>
        <w:jc w:val="left"/>
      </w:pPr>
      <w:r>
        <w:t xml:space="preserve">Record the vesting action on the relevant </w:t>
      </w:r>
      <w:r w:rsidR="00961C65">
        <w:t>CR</w:t>
      </w:r>
      <w:r>
        <w:t xml:space="preserve"> or </w:t>
      </w:r>
      <w:r w:rsidR="00961C65">
        <w:t>GN</w:t>
      </w:r>
      <w:r>
        <w:t>.</w:t>
      </w:r>
    </w:p>
    <w:p w:rsidR="006753D8" w:rsidRDefault="006753D8" w:rsidP="007B045E">
      <w:pPr>
        <w:pStyle w:val="TextBody"/>
        <w:jc w:val="left"/>
      </w:pPr>
      <w:r>
        <w:t xml:space="preserve">Cancel or part-cancel the relevant </w:t>
      </w:r>
      <w:r w:rsidR="00961C65">
        <w:t>CR</w:t>
      </w:r>
      <w:r>
        <w:t xml:space="preserve"> or </w:t>
      </w:r>
      <w:r w:rsidR="00961C65">
        <w:t>GN</w:t>
      </w:r>
      <w:r>
        <w:t xml:space="preserve"> as to the land wh</w:t>
      </w:r>
      <w:r w:rsidR="00BB33ED">
        <w:t>ich has vested in Te Awa Tupua.</w:t>
      </w:r>
    </w:p>
    <w:p w:rsidR="0054291D" w:rsidRDefault="0054291D" w:rsidP="007B045E">
      <w:pPr>
        <w:pStyle w:val="TextBody"/>
        <w:jc w:val="left"/>
        <w:rPr>
          <w:b/>
        </w:rPr>
      </w:pPr>
      <w:r>
        <w:t xml:space="preserve">Ensure registration for existing interests is retained as these continue to apply. </w:t>
      </w:r>
      <w:r>
        <w:rPr>
          <w:b/>
        </w:rPr>
        <w:t>s54(3)</w:t>
      </w:r>
      <w:r>
        <w:t xml:space="preserve"> </w:t>
      </w:r>
    </w:p>
    <w:p w:rsidR="00BB33ED" w:rsidRDefault="009E3515" w:rsidP="00BB33ED">
      <w:pPr>
        <w:pStyle w:val="TextBody"/>
        <w:jc w:val="left"/>
        <w:rPr>
          <w:b/>
        </w:rPr>
      </w:pPr>
      <w:r>
        <w:rPr>
          <w:b/>
        </w:rPr>
        <w:t>8</w:t>
      </w:r>
      <w:r w:rsidR="00373962">
        <w:rPr>
          <w:b/>
        </w:rPr>
        <w:t xml:space="preserve">.6.5  </w:t>
      </w:r>
      <w:r w:rsidR="00BB33ED" w:rsidRPr="00BB33ED">
        <w:rPr>
          <w:b/>
        </w:rPr>
        <w:t>Fees</w:t>
      </w:r>
    </w:p>
    <w:p w:rsidR="00BB33ED" w:rsidRDefault="00BB33ED" w:rsidP="00BB33ED">
      <w:pPr>
        <w:pStyle w:val="TextBody"/>
        <w:jc w:val="left"/>
      </w:pPr>
      <w:r>
        <w:t>No fee</w:t>
      </w:r>
    </w:p>
    <w:p w:rsidR="00215443" w:rsidRPr="00373962" w:rsidRDefault="009E3515" w:rsidP="00215443">
      <w:pPr>
        <w:pStyle w:val="TextBody"/>
        <w:tabs>
          <w:tab w:val="left" w:pos="851"/>
        </w:tabs>
        <w:ind w:left="851" w:hanging="851"/>
        <w:jc w:val="left"/>
        <w:rPr>
          <w:b/>
          <w:color w:val="00B050"/>
          <w:sz w:val="24"/>
        </w:rPr>
      </w:pPr>
      <w:r>
        <w:rPr>
          <w:b/>
          <w:color w:val="00B050"/>
          <w:sz w:val="24"/>
        </w:rPr>
        <w:t>8</w:t>
      </w:r>
      <w:r w:rsidR="00215443" w:rsidRPr="00920199">
        <w:rPr>
          <w:b/>
          <w:color w:val="00B050"/>
          <w:sz w:val="24"/>
        </w:rPr>
        <w:t>.</w:t>
      </w:r>
      <w:r w:rsidR="00215443">
        <w:rPr>
          <w:b/>
          <w:color w:val="00B050"/>
          <w:sz w:val="24"/>
        </w:rPr>
        <w:t>7</w:t>
      </w:r>
      <w:r w:rsidR="00215443" w:rsidRPr="00920199">
        <w:rPr>
          <w:b/>
          <w:color w:val="00B050"/>
          <w:sz w:val="24"/>
        </w:rPr>
        <w:t xml:space="preserve"> </w:t>
      </w:r>
      <w:r w:rsidR="00215443" w:rsidRPr="002A0DBF">
        <w:rPr>
          <w:b/>
          <w:color w:val="00B050"/>
          <w:sz w:val="24"/>
        </w:rPr>
        <w:tab/>
      </w:r>
      <w:r w:rsidR="00215443">
        <w:rPr>
          <w:b/>
          <w:color w:val="00B050"/>
          <w:sz w:val="24"/>
        </w:rPr>
        <w:t>Statutory action</w:t>
      </w:r>
    </w:p>
    <w:p w:rsidR="00DE1832" w:rsidRPr="00495424" w:rsidRDefault="00DE1832" w:rsidP="00DE1832">
      <w:pPr>
        <w:pStyle w:val="TextBody"/>
        <w:tabs>
          <w:tab w:val="left" w:pos="709"/>
        </w:tabs>
        <w:ind w:left="851" w:hanging="851"/>
        <w:jc w:val="left"/>
        <w:rPr>
          <w:b/>
          <w:szCs w:val="20"/>
        </w:rPr>
      </w:pPr>
      <w:r>
        <w:rPr>
          <w:b/>
          <w:szCs w:val="20"/>
        </w:rPr>
        <w:t>8.7.1   B</w:t>
      </w:r>
      <w:r w:rsidRPr="00495424">
        <w:rPr>
          <w:b/>
          <w:szCs w:val="20"/>
        </w:rPr>
        <w:t>ackground</w:t>
      </w:r>
    </w:p>
    <w:p w:rsidR="00BB33ED" w:rsidRDefault="00BB33ED" w:rsidP="00BB33ED">
      <w:pPr>
        <w:pStyle w:val="TextBody"/>
        <w:jc w:val="left"/>
      </w:pPr>
      <w:r>
        <w:t>In situations where land has vested pursuant to section 41(1), 53(3), 54(2), or 55(3), but no registration under the LTA is taking place. A request</w:t>
      </w:r>
      <w:r w:rsidR="0054291D">
        <w:t xml:space="preserve"> from Crown Property</w:t>
      </w:r>
      <w:r>
        <w:t xml:space="preserve"> should be submitted so the spatial database can be updated reflecting the statutory action </w:t>
      </w:r>
      <w:r w:rsidR="00BB6B17">
        <w:t>that</w:t>
      </w:r>
      <w:r>
        <w:t xml:space="preserve"> has taken place.</w:t>
      </w:r>
    </w:p>
    <w:p w:rsidR="00205E5D" w:rsidRDefault="0054291D" w:rsidP="00BB33ED">
      <w:pPr>
        <w:pStyle w:val="TextBody"/>
        <w:jc w:val="left"/>
      </w:pPr>
      <w:r>
        <w:t>If registration is received for land vested pursuant to the Act. The PRA Titles should confirm the vesting action is recorded in the spatial database. If required, the PRA Titles should create a request for</w:t>
      </w:r>
      <w:r w:rsidR="008B20F0">
        <w:t xml:space="preserve"> a</w:t>
      </w:r>
      <w:r>
        <w:t xml:space="preserve"> Survey Technical Advisor to </w:t>
      </w:r>
      <w:r w:rsidR="0016532F">
        <w:t>record th</w:t>
      </w:r>
      <w:r w:rsidR="00205E5D">
        <w:t>e statutory action.</w:t>
      </w:r>
    </w:p>
    <w:p w:rsidR="0016532F" w:rsidRPr="008B20F0" w:rsidRDefault="0016532F" w:rsidP="00BB33ED">
      <w:pPr>
        <w:pStyle w:val="TextBody"/>
        <w:jc w:val="left"/>
        <w:rPr>
          <w:b/>
        </w:rPr>
      </w:pPr>
      <w:r>
        <w:t xml:space="preserve">Land vested under ss48(2) or 49(1) must, for as long as Te Awa Tupua remains legal owner of the land, be described in the cadastre </w:t>
      </w:r>
      <w:r w:rsidR="008B20F0">
        <w:t>as part bed of the Whanganui River.</w:t>
      </w:r>
      <w:r w:rsidR="008B20F0">
        <w:rPr>
          <w:b/>
        </w:rPr>
        <w:t xml:space="preserve"> s50(3)</w:t>
      </w:r>
    </w:p>
    <w:p w:rsidR="00BB33ED" w:rsidRDefault="009E3515" w:rsidP="00BB33ED">
      <w:pPr>
        <w:pStyle w:val="TextBody"/>
        <w:jc w:val="left"/>
        <w:rPr>
          <w:b/>
        </w:rPr>
      </w:pPr>
      <w:r>
        <w:rPr>
          <w:b/>
        </w:rPr>
        <w:t>8</w:t>
      </w:r>
      <w:r w:rsidR="00BB6B17">
        <w:rPr>
          <w:b/>
        </w:rPr>
        <w:t>.7.</w:t>
      </w:r>
      <w:r w:rsidR="00DE1832">
        <w:rPr>
          <w:b/>
        </w:rPr>
        <w:t>2</w:t>
      </w:r>
      <w:r w:rsidR="00BB6B17">
        <w:rPr>
          <w:b/>
        </w:rPr>
        <w:t xml:space="preserve">  </w:t>
      </w:r>
      <w:r w:rsidR="00BB33ED">
        <w:rPr>
          <w:b/>
        </w:rPr>
        <w:t>Trigger</w:t>
      </w:r>
    </w:p>
    <w:p w:rsidR="00BB33ED" w:rsidRDefault="00BB33ED" w:rsidP="00BB33ED">
      <w:pPr>
        <w:pStyle w:val="TextBody"/>
        <w:jc w:val="left"/>
      </w:pPr>
      <w:r>
        <w:t xml:space="preserve">Request to record a </w:t>
      </w:r>
      <w:r w:rsidR="002E398F">
        <w:t>s</w:t>
      </w:r>
      <w:r>
        <w:t xml:space="preserve">tatutory </w:t>
      </w:r>
      <w:r w:rsidR="002E398F">
        <w:t>v</w:t>
      </w:r>
      <w:r>
        <w:t>esting in the spatial database</w:t>
      </w:r>
      <w:r w:rsidR="00FC295E">
        <w:t>.</w:t>
      </w:r>
    </w:p>
    <w:p w:rsidR="00BB33ED" w:rsidRDefault="009E3515" w:rsidP="00BB33ED">
      <w:pPr>
        <w:pStyle w:val="TextBody"/>
        <w:jc w:val="left"/>
        <w:rPr>
          <w:b/>
        </w:rPr>
      </w:pPr>
      <w:r w:rsidRPr="004474ED">
        <w:rPr>
          <w:b/>
        </w:rPr>
        <w:t>8</w:t>
      </w:r>
      <w:r w:rsidR="00FC7D6E" w:rsidRPr="004474ED">
        <w:rPr>
          <w:b/>
        </w:rPr>
        <w:t>.7.</w:t>
      </w:r>
      <w:r w:rsidR="00DE1832">
        <w:rPr>
          <w:b/>
        </w:rPr>
        <w:t>3</w:t>
      </w:r>
      <w:r w:rsidR="00FC7D6E">
        <w:t xml:space="preserve">  </w:t>
      </w:r>
      <w:r w:rsidR="00BB33ED" w:rsidRPr="00BB33ED">
        <w:rPr>
          <w:b/>
        </w:rPr>
        <w:t>Action</w:t>
      </w:r>
      <w:r w:rsidR="00BB33ED">
        <w:rPr>
          <w:b/>
        </w:rPr>
        <w:t xml:space="preserve"> </w:t>
      </w:r>
    </w:p>
    <w:p w:rsidR="00BB33ED" w:rsidRDefault="00BB33ED" w:rsidP="00BB33ED">
      <w:pPr>
        <w:pStyle w:val="TextBody"/>
        <w:jc w:val="left"/>
      </w:pPr>
      <w:r>
        <w:lastRenderedPageBreak/>
        <w:t xml:space="preserve">Survey Technical Advisor updates Spatial Database with </w:t>
      </w:r>
      <w:r w:rsidR="00FC7D6E">
        <w:t>s</w:t>
      </w:r>
      <w:r>
        <w:t>tatutory action.</w:t>
      </w:r>
    </w:p>
    <w:p w:rsidR="006F429A" w:rsidRDefault="009E3515" w:rsidP="00BB33ED">
      <w:pPr>
        <w:pStyle w:val="TextBody"/>
        <w:jc w:val="left"/>
        <w:rPr>
          <w:b/>
        </w:rPr>
      </w:pPr>
      <w:r w:rsidRPr="004474ED">
        <w:rPr>
          <w:b/>
        </w:rPr>
        <w:t>8</w:t>
      </w:r>
      <w:r w:rsidR="00FC7D6E" w:rsidRPr="004474ED">
        <w:rPr>
          <w:b/>
        </w:rPr>
        <w:t>.7.</w:t>
      </w:r>
      <w:r w:rsidR="00DE1832">
        <w:rPr>
          <w:b/>
        </w:rPr>
        <w:t>4</w:t>
      </w:r>
      <w:r w:rsidR="00FC7D6E">
        <w:t xml:space="preserve">  </w:t>
      </w:r>
      <w:r w:rsidR="00BB33ED">
        <w:rPr>
          <w:b/>
        </w:rPr>
        <w:t>Fee</w:t>
      </w:r>
      <w:r w:rsidR="00FC7D6E">
        <w:rPr>
          <w:b/>
        </w:rPr>
        <w:t>s</w:t>
      </w:r>
    </w:p>
    <w:p w:rsidR="00BB33ED" w:rsidRPr="006F429A" w:rsidRDefault="00BB33ED" w:rsidP="00205E5D">
      <w:pPr>
        <w:pStyle w:val="TextBody"/>
        <w:jc w:val="left"/>
        <w:rPr>
          <w:b/>
        </w:rPr>
      </w:pPr>
      <w:r>
        <w:t xml:space="preserve">No </w:t>
      </w:r>
      <w:r w:rsidR="00FC7D6E">
        <w:t>f</w:t>
      </w:r>
      <w:r>
        <w:t>ee</w:t>
      </w:r>
    </w:p>
    <w:p w:rsidR="004770B0" w:rsidRPr="00FC7D6E" w:rsidRDefault="009E3515" w:rsidP="00FC7D6E">
      <w:pPr>
        <w:pStyle w:val="TextBody"/>
        <w:tabs>
          <w:tab w:val="left" w:pos="851"/>
        </w:tabs>
        <w:ind w:left="851" w:hanging="851"/>
        <w:jc w:val="left"/>
        <w:rPr>
          <w:b/>
          <w:color w:val="00B050"/>
          <w:sz w:val="24"/>
        </w:rPr>
      </w:pPr>
      <w:r>
        <w:rPr>
          <w:b/>
          <w:color w:val="00B050"/>
          <w:sz w:val="24"/>
        </w:rPr>
        <w:t>8</w:t>
      </w:r>
      <w:r w:rsidR="00FC7D6E" w:rsidRPr="00920199">
        <w:rPr>
          <w:b/>
          <w:color w:val="00B050"/>
          <w:sz w:val="24"/>
        </w:rPr>
        <w:t>.</w:t>
      </w:r>
      <w:r w:rsidR="00FC7D6E">
        <w:rPr>
          <w:b/>
          <w:color w:val="00B050"/>
          <w:sz w:val="24"/>
        </w:rPr>
        <w:t>8</w:t>
      </w:r>
      <w:r w:rsidR="00FC7D6E" w:rsidRPr="00920199">
        <w:rPr>
          <w:b/>
          <w:color w:val="00B050"/>
          <w:sz w:val="24"/>
        </w:rPr>
        <w:t xml:space="preserve"> </w:t>
      </w:r>
      <w:r w:rsidR="00FC7D6E" w:rsidRPr="002A0DBF">
        <w:rPr>
          <w:b/>
          <w:color w:val="00B050"/>
          <w:sz w:val="24"/>
        </w:rPr>
        <w:tab/>
      </w:r>
      <w:r w:rsidR="00FC7D6E">
        <w:rPr>
          <w:b/>
          <w:color w:val="00B050"/>
          <w:sz w:val="24"/>
        </w:rPr>
        <w:t>Other p</w:t>
      </w:r>
      <w:r w:rsidR="004770B0" w:rsidRPr="00FC7D6E">
        <w:rPr>
          <w:b/>
          <w:color w:val="00B050"/>
          <w:sz w:val="24"/>
        </w:rPr>
        <w:t>roperty relate</w:t>
      </w:r>
      <w:r w:rsidR="009F29FC" w:rsidRPr="00FC7D6E">
        <w:rPr>
          <w:b/>
          <w:color w:val="00B050"/>
          <w:sz w:val="24"/>
        </w:rPr>
        <w:t>d</w:t>
      </w:r>
      <w:r w:rsidR="004770B0" w:rsidRPr="00FC7D6E">
        <w:rPr>
          <w:b/>
          <w:color w:val="00B050"/>
          <w:sz w:val="24"/>
        </w:rPr>
        <w:t xml:space="preserve"> </w:t>
      </w:r>
      <w:r w:rsidR="009F29FC" w:rsidRPr="00FC7D6E">
        <w:rPr>
          <w:b/>
          <w:color w:val="00B050"/>
          <w:sz w:val="24"/>
        </w:rPr>
        <w:t>matters</w:t>
      </w:r>
    </w:p>
    <w:p w:rsidR="00E87A0A" w:rsidRPr="00FC7D6E" w:rsidRDefault="009E3515" w:rsidP="00FC7D6E">
      <w:pPr>
        <w:pStyle w:val="TextBody"/>
        <w:rPr>
          <w:b/>
        </w:rPr>
      </w:pPr>
      <w:r w:rsidRPr="004474ED">
        <w:rPr>
          <w:b/>
        </w:rPr>
        <w:t>8</w:t>
      </w:r>
      <w:r w:rsidR="00FC7D6E" w:rsidRPr="004474ED">
        <w:rPr>
          <w:b/>
        </w:rPr>
        <w:t>.8.1</w:t>
      </w:r>
      <w:r w:rsidR="00FC7D6E">
        <w:t xml:space="preserve">  </w:t>
      </w:r>
      <w:r w:rsidR="00FC7D6E" w:rsidRPr="00FC7D6E">
        <w:rPr>
          <w:b/>
        </w:rPr>
        <w:t>Application of certain rules to adjoining Land</w:t>
      </w:r>
    </w:p>
    <w:p w:rsidR="00E87A0A" w:rsidRPr="00E87A0A" w:rsidRDefault="00E87A0A" w:rsidP="00FC7D6E">
      <w:pPr>
        <w:pStyle w:val="TextBody"/>
        <w:rPr>
          <w:b/>
        </w:rPr>
      </w:pPr>
      <w:r>
        <w:t>If, and to the extent there are water boundaries between the Whanganui River and the adjoining lands</w:t>
      </w:r>
      <w:r w:rsidR="00EA02F5">
        <w:t>,</w:t>
      </w:r>
      <w:r w:rsidR="00FC7D6E">
        <w:t xml:space="preserve"> </w:t>
      </w:r>
      <w:r w:rsidR="00EA02F5">
        <w:t>t</w:t>
      </w:r>
      <w:r>
        <w:t>he common law rules of accretion, erosion, and avulsion apply</w:t>
      </w:r>
      <w:r w:rsidR="00FC7D6E">
        <w:t>.</w:t>
      </w:r>
      <w:r>
        <w:t xml:space="preserve"> </w:t>
      </w:r>
      <w:r>
        <w:rPr>
          <w:b/>
        </w:rPr>
        <w:t>s45(2)</w:t>
      </w:r>
    </w:p>
    <w:p w:rsidR="00E87A0A" w:rsidRPr="00E87A0A" w:rsidRDefault="00E87A0A" w:rsidP="00205E5D">
      <w:pPr>
        <w:pStyle w:val="TextBody"/>
        <w:rPr>
          <w:b/>
        </w:rPr>
      </w:pPr>
      <w:r>
        <w:t xml:space="preserve">In relation to </w:t>
      </w:r>
      <w:r w:rsidR="008B78D2">
        <w:t>R</w:t>
      </w:r>
      <w:r w:rsidR="00EA02F5">
        <w:t>iverbed</w:t>
      </w:r>
      <w:r>
        <w:t xml:space="preserve"> transferred or vested under section</w:t>
      </w:r>
      <w:r w:rsidR="00FC7D6E">
        <w:t>s</w:t>
      </w:r>
      <w:r>
        <w:t xml:space="preserve"> 48(2) or 49(1), the boundary </w:t>
      </w:r>
      <w:r w:rsidR="00EA02F5">
        <w:t>between it and</w:t>
      </w:r>
      <w:r>
        <w:t xml:space="preserve"> </w:t>
      </w:r>
      <w:r w:rsidR="00FC7D6E">
        <w:t xml:space="preserve">the </w:t>
      </w:r>
      <w:r>
        <w:t xml:space="preserve">adjoining land is a water boundary. </w:t>
      </w:r>
      <w:r>
        <w:rPr>
          <w:b/>
        </w:rPr>
        <w:t>s45(3)</w:t>
      </w:r>
    </w:p>
    <w:p w:rsidR="00FC7D6E" w:rsidRPr="00FC7D6E" w:rsidRDefault="009E3515" w:rsidP="00FC7D6E">
      <w:pPr>
        <w:pStyle w:val="TextBody"/>
        <w:rPr>
          <w:b/>
        </w:rPr>
      </w:pPr>
      <w:r w:rsidRPr="004474ED">
        <w:rPr>
          <w:b/>
        </w:rPr>
        <w:t>8</w:t>
      </w:r>
      <w:r w:rsidR="00FC7D6E" w:rsidRPr="004474ED">
        <w:rPr>
          <w:b/>
        </w:rPr>
        <w:t>.8.2</w:t>
      </w:r>
      <w:r w:rsidR="00FC7D6E">
        <w:t xml:space="preserve">  </w:t>
      </w:r>
      <w:r w:rsidR="00FC7D6E">
        <w:rPr>
          <w:b/>
        </w:rPr>
        <w:t>C</w:t>
      </w:r>
      <w:r w:rsidR="00FC7D6E" w:rsidRPr="00FC7D6E">
        <w:rPr>
          <w:b/>
        </w:rPr>
        <w:t xml:space="preserve">ertain </w:t>
      </w:r>
      <w:r w:rsidR="00FC7D6E">
        <w:rPr>
          <w:b/>
        </w:rPr>
        <w:t>existing interests continue to apply</w:t>
      </w:r>
    </w:p>
    <w:p w:rsidR="00623FE0" w:rsidRDefault="00623FE0" w:rsidP="00FC7D6E">
      <w:pPr>
        <w:pStyle w:val="TextBody"/>
        <w:rPr>
          <w:b/>
        </w:rPr>
      </w:pPr>
      <w:r>
        <w:t xml:space="preserve">An </w:t>
      </w:r>
      <w:r w:rsidR="00EA02F5" w:rsidRPr="00821FB3">
        <w:rPr>
          <w:b/>
        </w:rPr>
        <w:t>Existing Interest</w:t>
      </w:r>
      <w:r w:rsidRPr="00821FB3">
        <w:rPr>
          <w:b/>
        </w:rPr>
        <w:t xml:space="preserve"> </w:t>
      </w:r>
      <w:r>
        <w:t>continues to apply in accordance with its terms, with any necessary modifications, until th</w:t>
      </w:r>
      <w:r w:rsidR="00D26F4A">
        <w:t>e land is no longer part of the R</w:t>
      </w:r>
      <w:r w:rsidR="00961C65">
        <w:t>iverbed</w:t>
      </w:r>
      <w:r>
        <w:t xml:space="preserve">; or the interest expires or is terminated, whichever is the sooner. </w:t>
      </w:r>
      <w:r>
        <w:rPr>
          <w:b/>
        </w:rPr>
        <w:t>s47(2)</w:t>
      </w:r>
    </w:p>
    <w:p w:rsidR="00623FE0" w:rsidRPr="008B20F0" w:rsidRDefault="00623FE0" w:rsidP="00FC7D6E">
      <w:pPr>
        <w:pStyle w:val="TextBody"/>
        <w:rPr>
          <w:b/>
        </w:rPr>
      </w:pPr>
      <w:r>
        <w:t>Unless section 42(2) applies, on and from the date on which the land is vested</w:t>
      </w:r>
      <w:r w:rsidR="00EA02F5">
        <w:t xml:space="preserve">, </w:t>
      </w:r>
      <w:r>
        <w:t xml:space="preserve">Te Pou Tupua is to be treated as grantor </w:t>
      </w:r>
      <w:r w:rsidR="00EA02F5">
        <w:t>of</w:t>
      </w:r>
      <w:r>
        <w:t xml:space="preserve"> any existing interests granted at any time before the vesting; and a reference in a document to the enactment under which the interest was granted is to be read as a reference to this Act.</w:t>
      </w:r>
      <w:r w:rsidR="008B20F0">
        <w:t xml:space="preserve"> </w:t>
      </w:r>
      <w:r w:rsidR="008B20F0">
        <w:rPr>
          <w:b/>
        </w:rPr>
        <w:t>s47(3)</w:t>
      </w:r>
    </w:p>
    <w:p w:rsidR="00D26F4A" w:rsidRPr="00FC7D6E" w:rsidRDefault="009E3515" w:rsidP="00D26F4A">
      <w:pPr>
        <w:pStyle w:val="TextBody"/>
        <w:rPr>
          <w:b/>
        </w:rPr>
      </w:pPr>
      <w:r w:rsidRPr="004474ED">
        <w:rPr>
          <w:b/>
        </w:rPr>
        <w:t>8</w:t>
      </w:r>
      <w:r w:rsidR="00D26F4A" w:rsidRPr="004474ED">
        <w:rPr>
          <w:b/>
        </w:rPr>
        <w:t>.8.3</w:t>
      </w:r>
      <w:r w:rsidR="00D26F4A">
        <w:t xml:space="preserve">  </w:t>
      </w:r>
      <w:r w:rsidR="00D26F4A">
        <w:rPr>
          <w:b/>
        </w:rPr>
        <w:t>Rights of access</w:t>
      </w:r>
    </w:p>
    <w:p w:rsidR="003B105A" w:rsidRDefault="00623FE0" w:rsidP="003B105A">
      <w:pPr>
        <w:pStyle w:val="TextBody"/>
        <w:rPr>
          <w:b/>
        </w:rPr>
      </w:pPr>
      <w:r>
        <w:t xml:space="preserve">In exercising its jurisdiction, the </w:t>
      </w:r>
      <w:r w:rsidR="00961C65">
        <w:t>MLC</w:t>
      </w:r>
      <w:r>
        <w:t xml:space="preserve"> may make such orders that it considers necessary to provide reasonable access to any part of the balance land. </w:t>
      </w:r>
      <w:r>
        <w:rPr>
          <w:b/>
        </w:rPr>
        <w:t>s49(6)</w:t>
      </w:r>
    </w:p>
    <w:p w:rsidR="003B105A" w:rsidRPr="003B105A" w:rsidRDefault="00623FE0" w:rsidP="003B105A">
      <w:pPr>
        <w:pStyle w:val="TextBody"/>
        <w:rPr>
          <w:sz w:val="22"/>
          <w:szCs w:val="22"/>
        </w:rPr>
      </w:pPr>
      <w:r w:rsidRPr="003B105A">
        <w:rPr>
          <w:szCs w:val="20"/>
        </w:rPr>
        <w:t xml:space="preserve">Existing public use of, and access to and across the Whanganui River, </w:t>
      </w:r>
      <w:r w:rsidR="00D26F4A" w:rsidRPr="003B105A">
        <w:rPr>
          <w:szCs w:val="20"/>
        </w:rPr>
        <w:t>is</w:t>
      </w:r>
      <w:r w:rsidRPr="003B105A">
        <w:rPr>
          <w:szCs w:val="20"/>
        </w:rPr>
        <w:t xml:space="preserve"> preserved and not affected by the vesting of the Crown-owned parts of the Whanganui River by s41(1) or under s53(3) or s55(3)(a). </w:t>
      </w:r>
      <w:r w:rsidRPr="00B42EC9">
        <w:rPr>
          <w:b/>
          <w:szCs w:val="20"/>
        </w:rPr>
        <w:t>s46(2)</w:t>
      </w:r>
      <w:bookmarkStart w:id="30" w:name="_Toc457383402"/>
      <w:bookmarkStart w:id="31" w:name="_Toc462229382"/>
      <w:bookmarkStart w:id="32" w:name="_Toc481405633"/>
    </w:p>
    <w:p w:rsidR="00F53E02" w:rsidRDefault="00F53E02" w:rsidP="00205E5D">
      <w:pPr>
        <w:pStyle w:val="HeadingStyleOneLINZ"/>
        <w:spacing w:before="600"/>
      </w:pPr>
      <w:r>
        <w:t>Glossary</w:t>
      </w:r>
      <w:bookmarkEnd w:id="30"/>
      <w:bookmarkEnd w:id="31"/>
      <w:bookmarkEnd w:id="32"/>
    </w:p>
    <w:p w:rsidR="00F53E02" w:rsidRDefault="00F53E02" w:rsidP="00543066">
      <w:pPr>
        <w:numPr>
          <w:ilvl w:val="1"/>
          <w:numId w:val="0"/>
        </w:numPr>
        <w:spacing w:after="200"/>
        <w:outlineLvl w:val="1"/>
        <w:rPr>
          <w:rFonts w:ascii="Verdana" w:eastAsia="Calibri" w:hAnsi="Verdana"/>
          <w:sz w:val="20"/>
          <w:szCs w:val="20"/>
          <w:lang w:eastAsia="en-NZ"/>
        </w:rPr>
      </w:pPr>
      <w:r>
        <w:rPr>
          <w:rFonts w:ascii="Verdana" w:hAnsi="Verdana"/>
          <w:b/>
          <w:bCs/>
          <w:sz w:val="20"/>
          <w:szCs w:val="20"/>
          <w:lang w:eastAsia="en-NZ"/>
        </w:rPr>
        <w:t xml:space="preserve">Use of this Glossary </w:t>
      </w:r>
      <w:r w:rsidRPr="00223E87">
        <w:rPr>
          <w:rFonts w:ascii="Verdana" w:hAnsi="Verdana"/>
          <w:bCs/>
          <w:sz w:val="20"/>
          <w:szCs w:val="20"/>
          <w:lang w:eastAsia="en-NZ"/>
        </w:rPr>
        <w:t>–</w:t>
      </w:r>
      <w:r w:rsidR="00D41412">
        <w:rPr>
          <w:rFonts w:ascii="Verdana" w:hAnsi="Verdana"/>
          <w:b/>
          <w:bCs/>
          <w:sz w:val="20"/>
          <w:szCs w:val="20"/>
          <w:lang w:eastAsia="en-NZ"/>
        </w:rPr>
        <w:t xml:space="preserve"> </w:t>
      </w:r>
      <w:r w:rsidR="005202D2" w:rsidRPr="005202D2">
        <w:rPr>
          <w:rFonts w:ascii="Verdana" w:hAnsi="Verdana"/>
          <w:bCs/>
          <w:sz w:val="20"/>
          <w:szCs w:val="20"/>
          <w:lang w:eastAsia="en-NZ"/>
        </w:rPr>
        <w:t xml:space="preserve">For terms </w:t>
      </w:r>
      <w:r w:rsidR="005202D2">
        <w:rPr>
          <w:rFonts w:ascii="Verdana" w:hAnsi="Verdana"/>
          <w:bCs/>
          <w:sz w:val="20"/>
          <w:szCs w:val="20"/>
          <w:lang w:eastAsia="en-NZ"/>
        </w:rPr>
        <w:t xml:space="preserve">that </w:t>
      </w:r>
      <w:r w:rsidR="005202D2" w:rsidRPr="005202D2">
        <w:rPr>
          <w:rFonts w:ascii="Verdana" w:hAnsi="Verdana"/>
          <w:bCs/>
          <w:sz w:val="20"/>
          <w:szCs w:val="20"/>
          <w:lang w:eastAsia="en-NZ"/>
        </w:rPr>
        <w:t xml:space="preserve">are not defined in </w:t>
      </w:r>
      <w:r w:rsidR="00D87CB0" w:rsidRPr="00D87CB0">
        <w:rPr>
          <w:rFonts w:ascii="Verdana" w:hAnsi="Verdana"/>
          <w:bCs/>
          <w:sz w:val="20"/>
          <w:szCs w:val="20"/>
          <w:lang w:eastAsia="en-NZ"/>
        </w:rPr>
        <w:t xml:space="preserve">the </w:t>
      </w:r>
      <w:r w:rsidR="00D87CB0" w:rsidRPr="00D87CB0">
        <w:rPr>
          <w:rFonts w:ascii="Verdana" w:hAnsi="Verdana"/>
          <w:bCs/>
          <w:i/>
          <w:sz w:val="20"/>
          <w:szCs w:val="20"/>
          <w:lang w:eastAsia="en-NZ"/>
        </w:rPr>
        <w:t>General Guideline</w:t>
      </w:r>
      <w:r w:rsidR="00D41412">
        <w:rPr>
          <w:rFonts w:ascii="Verdana" w:hAnsi="Verdana"/>
          <w:bCs/>
          <w:i/>
          <w:sz w:val="20"/>
          <w:szCs w:val="20"/>
          <w:lang w:eastAsia="en-NZ"/>
        </w:rPr>
        <w:t xml:space="preserve"> </w:t>
      </w:r>
      <w:r w:rsidR="00D41412" w:rsidRPr="00D41412">
        <w:rPr>
          <w:rFonts w:ascii="Verdana" w:hAnsi="Verdana"/>
          <w:bCs/>
          <w:sz w:val="20"/>
          <w:szCs w:val="20"/>
          <w:lang w:eastAsia="en-NZ"/>
        </w:rPr>
        <w:t>or this guideline</w:t>
      </w:r>
      <w:r w:rsidR="00D41412">
        <w:rPr>
          <w:rFonts w:ascii="Verdana" w:hAnsi="Verdana"/>
          <w:bCs/>
          <w:sz w:val="20"/>
          <w:szCs w:val="20"/>
          <w:lang w:eastAsia="en-NZ"/>
        </w:rPr>
        <w:t>,</w:t>
      </w:r>
      <w:r w:rsidR="005202D2">
        <w:rPr>
          <w:rFonts w:ascii="Verdana" w:hAnsi="Verdana"/>
          <w:bCs/>
          <w:i/>
          <w:sz w:val="20"/>
          <w:szCs w:val="20"/>
          <w:lang w:eastAsia="en-NZ"/>
        </w:rPr>
        <w:t xml:space="preserve"> </w:t>
      </w:r>
      <w:r w:rsidR="005202D2">
        <w:rPr>
          <w:rFonts w:ascii="Verdana" w:hAnsi="Verdana"/>
          <w:bCs/>
          <w:sz w:val="20"/>
          <w:szCs w:val="20"/>
          <w:lang w:eastAsia="en-NZ"/>
        </w:rPr>
        <w:t xml:space="preserve">refer to the </w:t>
      </w:r>
      <w:r w:rsidRPr="00B1351E">
        <w:rPr>
          <w:rFonts w:ascii="Verdana" w:hAnsi="Verdana"/>
          <w:bCs/>
          <w:i/>
          <w:sz w:val="20"/>
          <w:szCs w:val="20"/>
          <w:lang w:eastAsia="en-NZ"/>
        </w:rPr>
        <w:t>Specific Act</w:t>
      </w:r>
      <w:r w:rsidR="00D87CB0">
        <w:rPr>
          <w:rFonts w:ascii="Verdana" w:hAnsi="Verdana"/>
          <w:bCs/>
          <w:i/>
          <w:sz w:val="20"/>
          <w:szCs w:val="20"/>
          <w:lang w:eastAsia="en-NZ"/>
        </w:rPr>
        <w:t>.</w:t>
      </w:r>
      <w:r w:rsidR="00D41412">
        <w:rPr>
          <w:rFonts w:ascii="Verdana" w:hAnsi="Verdana"/>
          <w:bCs/>
          <w:i/>
          <w:sz w:val="20"/>
          <w:szCs w:val="20"/>
          <w:lang w:eastAsia="en-NZ"/>
        </w:rPr>
        <w:t xml:space="preserve"> </w:t>
      </w:r>
      <w:r w:rsidR="00D41412">
        <w:rPr>
          <w:rFonts w:ascii="Verdana" w:hAnsi="Verdana"/>
          <w:sz w:val="20"/>
          <w:szCs w:val="20"/>
          <w:lang w:eastAsia="en-NZ"/>
        </w:rPr>
        <w:t xml:space="preserve">Please note, the </w:t>
      </w:r>
      <w:r w:rsidR="00D41412">
        <w:rPr>
          <w:rFonts w:ascii="Verdana" w:hAnsi="Verdana"/>
          <w:i/>
          <w:iCs/>
          <w:sz w:val="20"/>
          <w:szCs w:val="20"/>
          <w:lang w:eastAsia="en-NZ"/>
        </w:rPr>
        <w:t xml:space="preserve">Specific Act </w:t>
      </w:r>
      <w:r w:rsidR="00D41412">
        <w:rPr>
          <w:rFonts w:ascii="Verdana" w:hAnsi="Verdana"/>
          <w:sz w:val="20"/>
          <w:szCs w:val="20"/>
          <w:lang w:eastAsia="en-NZ"/>
        </w:rPr>
        <w:t>may have several "interpretation" sections</w:t>
      </w:r>
      <w:r w:rsidR="003B5D49">
        <w:rPr>
          <w:rFonts w:ascii="Verdana" w:hAnsi="Verdana"/>
          <w:sz w:val="20"/>
          <w:szCs w:val="20"/>
          <w:lang w:eastAsia="en-NZ"/>
        </w:rPr>
        <w:t>,</w:t>
      </w:r>
      <w:r w:rsidR="00D41412">
        <w:rPr>
          <w:rFonts w:ascii="Verdana" w:hAnsi="Verdana"/>
          <w:sz w:val="20"/>
          <w:szCs w:val="20"/>
          <w:lang w:eastAsia="en-NZ"/>
        </w:rPr>
        <w:t xml:space="preserve"> </w:t>
      </w:r>
      <w:r w:rsidR="003B5D49">
        <w:rPr>
          <w:rFonts w:ascii="Verdana" w:hAnsi="Verdana"/>
          <w:sz w:val="20"/>
          <w:szCs w:val="20"/>
          <w:lang w:eastAsia="en-NZ"/>
        </w:rPr>
        <w:t xml:space="preserve">these </w:t>
      </w:r>
      <w:r w:rsidR="00D41412">
        <w:rPr>
          <w:rFonts w:ascii="Verdana" w:hAnsi="Verdana"/>
          <w:sz w:val="20"/>
          <w:szCs w:val="20"/>
          <w:lang w:eastAsia="en-NZ"/>
        </w:rPr>
        <w:t>are referenced below</w:t>
      </w:r>
      <w:r w:rsidR="00D41412">
        <w:rPr>
          <w:rFonts w:ascii="Verdana" w:hAnsi="Verdana"/>
          <w:i/>
          <w:iCs/>
          <w:sz w:val="20"/>
          <w:szCs w:val="20"/>
          <w:lang w:eastAsia="en-NZ"/>
        </w:rPr>
        <w:t>.</w:t>
      </w:r>
    </w:p>
    <w:p w:rsidR="00F53E02" w:rsidRPr="001F3BF7" w:rsidRDefault="00F53E02" w:rsidP="00205E5D">
      <w:pPr>
        <w:pStyle w:val="Introduction"/>
        <w:spacing w:before="0" w:line="240" w:lineRule="auto"/>
        <w:rPr>
          <w:sz w:val="20"/>
          <w:szCs w:val="20"/>
        </w:rPr>
      </w:pPr>
      <w:r>
        <w:rPr>
          <w:b/>
          <w:sz w:val="20"/>
          <w:szCs w:val="20"/>
        </w:rPr>
        <w:t>Defined terms</w:t>
      </w:r>
      <w:r w:rsidR="004656F4" w:rsidRPr="004656F4">
        <w:rPr>
          <w:b/>
          <w:bCs/>
          <w:sz w:val="20"/>
          <w:szCs w:val="20"/>
          <w:lang w:eastAsia="en-NZ"/>
        </w:rPr>
        <w:t xml:space="preserve"> </w:t>
      </w:r>
      <w:r w:rsidR="004656F4" w:rsidRPr="00223E87">
        <w:rPr>
          <w:bCs/>
          <w:sz w:val="20"/>
          <w:szCs w:val="20"/>
          <w:lang w:eastAsia="en-NZ"/>
        </w:rPr>
        <w:t>–</w:t>
      </w:r>
      <w:r w:rsidR="00D46EAF">
        <w:rPr>
          <w:b/>
          <w:sz w:val="20"/>
          <w:szCs w:val="20"/>
        </w:rPr>
        <w:t xml:space="preserve"> </w:t>
      </w:r>
      <w:r w:rsidRPr="00DD1984">
        <w:rPr>
          <w:sz w:val="20"/>
          <w:szCs w:val="20"/>
        </w:rPr>
        <w:t xml:space="preserve">terms </w:t>
      </w:r>
      <w:r w:rsidR="001F3BF7">
        <w:rPr>
          <w:sz w:val="20"/>
          <w:szCs w:val="20"/>
        </w:rPr>
        <w:t xml:space="preserve">used in this guideline which are explained </w:t>
      </w:r>
      <w:r w:rsidR="00D46EAF">
        <w:rPr>
          <w:sz w:val="20"/>
          <w:szCs w:val="20"/>
        </w:rPr>
        <w:t xml:space="preserve">in </w:t>
      </w:r>
      <w:r w:rsidR="001F3BF7">
        <w:rPr>
          <w:sz w:val="20"/>
          <w:szCs w:val="20"/>
        </w:rPr>
        <w:t xml:space="preserve">either </w:t>
      </w:r>
      <w:r w:rsidR="00D46EAF">
        <w:rPr>
          <w:sz w:val="20"/>
          <w:szCs w:val="20"/>
        </w:rPr>
        <w:t xml:space="preserve">this guideline </w:t>
      </w:r>
      <w:r w:rsidR="001F3BF7">
        <w:rPr>
          <w:sz w:val="20"/>
          <w:szCs w:val="20"/>
        </w:rPr>
        <w:t>and/</w:t>
      </w:r>
      <w:r w:rsidR="00D46EAF">
        <w:rPr>
          <w:sz w:val="20"/>
          <w:szCs w:val="20"/>
        </w:rPr>
        <w:t xml:space="preserve">or the </w:t>
      </w:r>
      <w:r w:rsidR="00294F39" w:rsidRPr="001F3BF7">
        <w:rPr>
          <w:i/>
          <w:sz w:val="20"/>
          <w:szCs w:val="20"/>
        </w:rPr>
        <w:t>Gene</w:t>
      </w:r>
      <w:r w:rsidR="00294F39">
        <w:rPr>
          <w:i/>
          <w:sz w:val="20"/>
          <w:szCs w:val="20"/>
        </w:rPr>
        <w:t>ral</w:t>
      </w:r>
      <w:r w:rsidR="00294F39" w:rsidRPr="001F3BF7">
        <w:rPr>
          <w:i/>
          <w:sz w:val="20"/>
          <w:szCs w:val="20"/>
        </w:rPr>
        <w:t xml:space="preserve"> </w:t>
      </w:r>
      <w:r w:rsidR="00D46EAF" w:rsidRPr="001F3BF7">
        <w:rPr>
          <w:i/>
          <w:sz w:val="20"/>
          <w:szCs w:val="20"/>
        </w:rPr>
        <w:t>Guideline</w:t>
      </w:r>
      <w:r w:rsidR="001F3BF7">
        <w:rPr>
          <w:sz w:val="20"/>
          <w:szCs w:val="20"/>
        </w:rPr>
        <w:t xml:space="preserve">, </w:t>
      </w:r>
      <w:r>
        <w:rPr>
          <w:sz w:val="20"/>
          <w:szCs w:val="20"/>
        </w:rPr>
        <w:t xml:space="preserve">are </w:t>
      </w:r>
      <w:r w:rsidRPr="00DD1984">
        <w:rPr>
          <w:sz w:val="20"/>
          <w:szCs w:val="20"/>
        </w:rPr>
        <w:t xml:space="preserve">indicated </w:t>
      </w:r>
      <w:r w:rsidR="00D46EAF">
        <w:rPr>
          <w:sz w:val="20"/>
          <w:szCs w:val="20"/>
        </w:rPr>
        <w:t>by</w:t>
      </w:r>
      <w:r>
        <w:rPr>
          <w:sz w:val="20"/>
          <w:szCs w:val="20"/>
        </w:rPr>
        <w:t xml:space="preserve"> italics</w:t>
      </w:r>
      <w:r w:rsidRPr="00DD1984">
        <w:rPr>
          <w:sz w:val="20"/>
          <w:szCs w:val="20"/>
        </w:rPr>
        <w:t xml:space="preserve">.  </w:t>
      </w:r>
      <w:r w:rsidR="001F3BF7">
        <w:rPr>
          <w:sz w:val="20"/>
          <w:szCs w:val="20"/>
        </w:rPr>
        <w:t xml:space="preserve">They may repeat terms used in the glossary to the </w:t>
      </w:r>
      <w:r w:rsidR="00F8074B">
        <w:rPr>
          <w:i/>
          <w:sz w:val="20"/>
          <w:szCs w:val="20"/>
        </w:rPr>
        <w:t>General</w:t>
      </w:r>
      <w:r w:rsidR="001F3BF7">
        <w:rPr>
          <w:i/>
          <w:sz w:val="20"/>
          <w:szCs w:val="20"/>
        </w:rPr>
        <w:t xml:space="preserve"> Guideline, </w:t>
      </w:r>
      <w:r w:rsidR="00E9098B">
        <w:rPr>
          <w:sz w:val="20"/>
          <w:szCs w:val="20"/>
        </w:rPr>
        <w:t>to provide a</w:t>
      </w:r>
      <w:r w:rsidR="001F3BF7">
        <w:rPr>
          <w:sz w:val="20"/>
          <w:szCs w:val="20"/>
        </w:rPr>
        <w:t xml:space="preserve"> more detailed explanation</w:t>
      </w:r>
      <w:r w:rsidR="00A14D47">
        <w:rPr>
          <w:sz w:val="20"/>
          <w:szCs w:val="20"/>
        </w:rPr>
        <w:t>.</w:t>
      </w:r>
      <w:r w:rsidR="001F3BF7">
        <w:rPr>
          <w:sz w:val="20"/>
          <w:szCs w:val="20"/>
        </w:rPr>
        <w:t xml:space="preserve"> </w:t>
      </w:r>
    </w:p>
    <w:p w:rsidR="00F53E02" w:rsidRDefault="00F53E02" w:rsidP="003743F4">
      <w:pPr>
        <w:pStyle w:val="TextBody"/>
        <w:jc w:val="left"/>
        <w:rPr>
          <w:b/>
          <w:color w:val="FF0000"/>
        </w:rPr>
      </w:pPr>
      <w:r w:rsidRPr="00D65EC8">
        <w:rPr>
          <w:b/>
        </w:rPr>
        <w:t>Defined terms</w:t>
      </w:r>
      <w:r>
        <w:t xml:space="preserve"> – </w:t>
      </w:r>
      <w:r w:rsidR="00C65157">
        <w:t xml:space="preserve">in </w:t>
      </w:r>
      <w:r w:rsidR="004656F4" w:rsidRPr="00205E5D">
        <w:rPr>
          <w:b/>
        </w:rPr>
        <w:t>I</w:t>
      </w:r>
      <w:r w:rsidR="00C65157" w:rsidRPr="00205E5D">
        <w:rPr>
          <w:b/>
        </w:rPr>
        <w:t>nterpretation</w:t>
      </w:r>
      <w:r w:rsidR="00C65157">
        <w:t xml:space="preserve"> </w:t>
      </w:r>
      <w:r w:rsidR="00D46EAF" w:rsidRPr="001716F0">
        <w:t xml:space="preserve">sections </w:t>
      </w:r>
      <w:r w:rsidR="00982915" w:rsidRPr="00982915">
        <w:t>7 and</w:t>
      </w:r>
      <w:r w:rsidRPr="00982915">
        <w:t xml:space="preserve"> </w:t>
      </w:r>
      <w:r w:rsidR="00982915" w:rsidRPr="00982915">
        <w:t>39</w:t>
      </w:r>
      <w:r w:rsidR="00D46EAF" w:rsidRPr="003D69C3">
        <w:rPr>
          <w:b/>
          <w:color w:val="FF0000"/>
        </w:rPr>
        <w:t xml:space="preserve"> </w:t>
      </w:r>
    </w:p>
    <w:p w:rsidR="004C2816" w:rsidRDefault="004C2816" w:rsidP="00205E5D">
      <w:pPr>
        <w:pStyle w:val="text"/>
        <w:shd w:val="clear" w:color="auto" w:fill="FFFFFF"/>
        <w:spacing w:before="0" w:beforeAutospacing="0" w:after="200" w:afterAutospacing="0"/>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adjoining land</w:t>
      </w:r>
      <w:r w:rsidRPr="004C2816">
        <w:rPr>
          <w:rStyle w:val="apple-converted-space"/>
          <w:rFonts w:ascii="Verdana" w:hAnsi="Verdana"/>
          <w:color w:val="000000"/>
          <w:sz w:val="20"/>
          <w:szCs w:val="20"/>
        </w:rPr>
        <w:t> </w:t>
      </w:r>
      <w:r w:rsidRPr="004C2816">
        <w:rPr>
          <w:rFonts w:ascii="Verdana" w:hAnsi="Verdana"/>
          <w:color w:val="000000"/>
          <w:sz w:val="20"/>
          <w:szCs w:val="20"/>
        </w:rPr>
        <w:t>means land that immediately before the settlement date had, or on or after the settlement date has, a water boundary with the Whanganui River, whether or not that land, on or after the settlement date, is physically adjacent to the bed of the River</w:t>
      </w:r>
    </w:p>
    <w:p w:rsidR="00B27926" w:rsidRPr="00B27926" w:rsidRDefault="00B27926" w:rsidP="00543066">
      <w:pPr>
        <w:pStyle w:val="text"/>
        <w:shd w:val="clear" w:color="auto" w:fill="FFFFFF"/>
        <w:spacing w:before="0" w:beforeAutospacing="0" w:after="200" w:afterAutospacing="0"/>
        <w:textAlignment w:val="baseline"/>
        <w:rPr>
          <w:rFonts w:ascii="Verdana" w:hAnsi="Verdana"/>
          <w:b/>
          <w:color w:val="000000"/>
          <w:sz w:val="20"/>
          <w:szCs w:val="20"/>
        </w:rPr>
      </w:pPr>
      <w:r>
        <w:rPr>
          <w:rFonts w:ascii="Verdana" w:hAnsi="Verdana"/>
          <w:b/>
          <w:color w:val="000000"/>
          <w:sz w:val="20"/>
          <w:szCs w:val="20"/>
        </w:rPr>
        <w:t xml:space="preserve">appurtenant land </w:t>
      </w:r>
      <w:r>
        <w:rPr>
          <w:rFonts w:ascii="Verdana" w:hAnsi="Verdana"/>
          <w:color w:val="000000"/>
          <w:sz w:val="20"/>
          <w:szCs w:val="20"/>
        </w:rPr>
        <w:t xml:space="preserve">– for the purposes of enabling Te Pou Tupua to amalgamate land that no longer forms part of the Whanganui River with adjoining land owned by others </w:t>
      </w:r>
      <w:r>
        <w:rPr>
          <w:rFonts w:ascii="Verdana" w:hAnsi="Verdana"/>
          <w:b/>
          <w:color w:val="000000"/>
          <w:sz w:val="20"/>
          <w:szCs w:val="20"/>
        </w:rPr>
        <w:t>s51(1)(b)</w:t>
      </w:r>
    </w:p>
    <w:p w:rsidR="004C2816" w:rsidRDefault="004C2816" w:rsidP="00543066">
      <w:pPr>
        <w:pStyle w:val="text"/>
        <w:shd w:val="clear" w:color="auto" w:fill="FFFFFF"/>
        <w:spacing w:before="0" w:beforeAutospacing="0" w:after="200" w:afterAutospacing="0"/>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balance land</w:t>
      </w:r>
      <w:r w:rsidR="004656F4">
        <w:rPr>
          <w:rStyle w:val="HTMLDefinition"/>
          <w:rFonts w:ascii="Verdana" w:hAnsi="Verdana"/>
          <w:b/>
          <w:bCs/>
          <w:i w:val="0"/>
          <w:iCs w:val="0"/>
          <w:color w:val="000000"/>
          <w:sz w:val="20"/>
          <w:szCs w:val="20"/>
          <w:bdr w:val="none" w:sz="0" w:space="0" w:color="auto" w:frame="1"/>
        </w:rPr>
        <w:t xml:space="preserve"> </w:t>
      </w:r>
      <w:r w:rsidRPr="004C2816">
        <w:rPr>
          <w:rFonts w:ascii="Verdana" w:hAnsi="Verdana"/>
          <w:color w:val="000000"/>
          <w:sz w:val="20"/>
          <w:szCs w:val="20"/>
        </w:rPr>
        <w:t>means the land that remains in the name of the transferor after the rest of the land is transferred to, or vested in, Te Awa Tupua</w:t>
      </w:r>
      <w:r w:rsidR="00A14D47">
        <w:rPr>
          <w:rFonts w:ascii="Verdana" w:hAnsi="Verdana"/>
          <w:color w:val="000000"/>
          <w:sz w:val="20"/>
          <w:szCs w:val="20"/>
        </w:rPr>
        <w:t>.</w:t>
      </w:r>
    </w:p>
    <w:p w:rsidR="00153240" w:rsidRPr="00153240" w:rsidRDefault="00153240" w:rsidP="00A2104D">
      <w:pPr>
        <w:pStyle w:val="text"/>
        <w:shd w:val="clear" w:color="auto" w:fill="FFFFFF"/>
        <w:spacing w:before="0" w:beforeAutospacing="0" w:after="200" w:afterAutospacing="0"/>
        <w:textAlignment w:val="baseline"/>
        <w:rPr>
          <w:rFonts w:ascii="Verdana" w:hAnsi="Verdana"/>
          <w:color w:val="000000"/>
          <w:sz w:val="20"/>
          <w:szCs w:val="20"/>
        </w:rPr>
      </w:pPr>
      <w:r>
        <w:rPr>
          <w:rFonts w:ascii="Verdana" w:hAnsi="Verdana"/>
          <w:b/>
          <w:color w:val="000000"/>
          <w:sz w:val="20"/>
          <w:szCs w:val="20"/>
        </w:rPr>
        <w:lastRenderedPageBreak/>
        <w:t xml:space="preserve">bed </w:t>
      </w:r>
      <w:r w:rsidRPr="00223E87">
        <w:rPr>
          <w:rFonts w:ascii="Verdana" w:hAnsi="Verdana"/>
          <w:color w:val="000000"/>
          <w:sz w:val="20"/>
          <w:szCs w:val="20"/>
        </w:rPr>
        <w:t>–</w:t>
      </w:r>
      <w:r>
        <w:rPr>
          <w:rFonts w:ascii="Verdana" w:hAnsi="Verdana"/>
          <w:b/>
          <w:color w:val="000000"/>
          <w:sz w:val="20"/>
          <w:szCs w:val="20"/>
        </w:rPr>
        <w:t xml:space="preserve"> </w:t>
      </w:r>
      <w:r>
        <w:rPr>
          <w:rFonts w:ascii="Verdana" w:hAnsi="Verdana"/>
          <w:color w:val="000000"/>
          <w:sz w:val="20"/>
          <w:szCs w:val="20"/>
        </w:rPr>
        <w:t>see under Whanganui River below</w:t>
      </w:r>
    </w:p>
    <w:p w:rsidR="00862015" w:rsidRDefault="00862015" w:rsidP="00A2104D">
      <w:pPr>
        <w:pStyle w:val="text"/>
        <w:shd w:val="clear" w:color="auto" w:fill="FFFFFF"/>
        <w:spacing w:before="0" w:beforeAutospacing="0" w:after="200" w:afterAutospacing="0"/>
        <w:textAlignment w:val="baseline"/>
        <w:rPr>
          <w:rFonts w:ascii="Verdana" w:hAnsi="Verdana"/>
          <w:color w:val="000000"/>
          <w:sz w:val="20"/>
          <w:szCs w:val="20"/>
        </w:rPr>
      </w:pPr>
      <w:r w:rsidRPr="00EC54DD">
        <w:rPr>
          <w:rFonts w:ascii="Verdana" w:hAnsi="Verdana"/>
          <w:b/>
          <w:color w:val="000000"/>
          <w:sz w:val="20"/>
          <w:szCs w:val="20"/>
        </w:rPr>
        <w:t>CE</w:t>
      </w:r>
      <w:r>
        <w:rPr>
          <w:rFonts w:ascii="Verdana" w:hAnsi="Verdana"/>
          <w:color w:val="000000"/>
          <w:sz w:val="20"/>
          <w:szCs w:val="20"/>
        </w:rPr>
        <w:t xml:space="preserve"> – Chief Executive</w:t>
      </w:r>
    </w:p>
    <w:p w:rsidR="004C2816" w:rsidRDefault="004C2816" w:rsidP="00A2104D">
      <w:pPr>
        <w:pStyle w:val="text"/>
        <w:shd w:val="clear" w:color="auto" w:fill="FFFFFF"/>
        <w:spacing w:before="0" w:beforeAutospacing="0" w:after="200" w:afterAutospacing="0" w:line="288" w:lineRule="atLeast"/>
        <w:textAlignment w:val="baseline"/>
        <w:rPr>
          <w:rFonts w:ascii="Verdana" w:hAnsi="Verdana"/>
          <w:color w:val="000000"/>
          <w:sz w:val="20"/>
          <w:szCs w:val="20"/>
          <w:shd w:val="clear" w:color="auto" w:fill="FFFFFF"/>
        </w:rPr>
      </w:pPr>
      <w:r w:rsidRPr="004C2816">
        <w:rPr>
          <w:rStyle w:val="HTMLDefinition"/>
          <w:rFonts w:ascii="Verdana" w:hAnsi="Verdana"/>
          <w:b/>
          <w:bCs/>
          <w:i w:val="0"/>
          <w:iCs w:val="0"/>
          <w:color w:val="000000"/>
          <w:sz w:val="20"/>
          <w:szCs w:val="20"/>
          <w:bdr w:val="none" w:sz="0" w:space="0" w:color="auto" w:frame="1"/>
        </w:rPr>
        <w:t>Crown land</w:t>
      </w:r>
      <w:r w:rsidRPr="004C2816">
        <w:rPr>
          <w:rStyle w:val="apple-converted-space"/>
          <w:rFonts w:ascii="Verdana" w:hAnsi="Verdana"/>
          <w:color w:val="000000"/>
          <w:sz w:val="20"/>
          <w:szCs w:val="20"/>
          <w:shd w:val="clear" w:color="auto" w:fill="FFFFFF"/>
        </w:rPr>
        <w:t> </w:t>
      </w:r>
      <w:r w:rsidRPr="004C2816">
        <w:rPr>
          <w:rFonts w:ascii="Verdana" w:hAnsi="Verdana"/>
          <w:color w:val="000000"/>
          <w:sz w:val="20"/>
          <w:szCs w:val="20"/>
          <w:shd w:val="clear" w:color="auto" w:fill="FFFFFF"/>
        </w:rPr>
        <w:t>has the meaning given in section 2 of the Land Act 1948</w:t>
      </w:r>
    </w:p>
    <w:p w:rsidR="00982915" w:rsidRDefault="00982915" w:rsidP="00A2104D">
      <w:pPr>
        <w:pStyle w:val="TextBody"/>
        <w:spacing w:before="0" w:after="120"/>
        <w:jc w:val="left"/>
      </w:pPr>
      <w:r>
        <w:rPr>
          <w:b/>
        </w:rPr>
        <w:t xml:space="preserve">Crown-owned parts of the </w:t>
      </w:r>
      <w:r w:rsidR="004656F4">
        <w:rPr>
          <w:b/>
        </w:rPr>
        <w:t>R</w:t>
      </w:r>
      <w:r w:rsidR="00961C65">
        <w:rPr>
          <w:b/>
        </w:rPr>
        <w:t>iverbed</w:t>
      </w:r>
      <w:r>
        <w:rPr>
          <w:b/>
        </w:rPr>
        <w:t xml:space="preserve"> </w:t>
      </w:r>
      <w:r w:rsidR="005724D6">
        <w:t xml:space="preserve">or </w:t>
      </w:r>
      <w:r w:rsidR="005724D6">
        <w:rPr>
          <w:b/>
        </w:rPr>
        <w:t xml:space="preserve">Crown-owned </w:t>
      </w:r>
      <w:r>
        <w:t>means the parts of the bed of that were, immediately before the settlement date, owned by the Crown and held under</w:t>
      </w:r>
      <w:r w:rsidR="00334F59">
        <w:rPr>
          <w:rFonts w:ascii="Calibri" w:hAnsi="Calibri" w:cs="Calibri"/>
          <w:szCs w:val="20"/>
        </w:rPr>
        <w:t>―</w:t>
      </w:r>
      <w:r>
        <w:t xml:space="preserve"> </w:t>
      </w:r>
    </w:p>
    <w:p w:rsidR="00982915" w:rsidRDefault="004C2816" w:rsidP="00334F59">
      <w:pPr>
        <w:pStyle w:val="TextBody"/>
        <w:spacing w:before="0" w:after="120"/>
        <w:ind w:left="567"/>
        <w:jc w:val="left"/>
      </w:pPr>
      <w:r>
        <w:t>(a)</w:t>
      </w:r>
      <w:r>
        <w:tab/>
      </w:r>
      <w:r w:rsidR="00982915">
        <w:t>the Conservation Act 1987; or</w:t>
      </w:r>
    </w:p>
    <w:p w:rsidR="00982915" w:rsidRDefault="009C278C" w:rsidP="00334F59">
      <w:pPr>
        <w:pStyle w:val="TextBody"/>
        <w:spacing w:before="0" w:after="120"/>
        <w:ind w:left="567"/>
        <w:jc w:val="left"/>
      </w:pPr>
      <w:r>
        <w:t xml:space="preserve">(b) </w:t>
      </w:r>
      <w:r>
        <w:tab/>
        <w:t>the Land Act 1948; o</w:t>
      </w:r>
      <w:r w:rsidR="00982915">
        <w:t>r</w:t>
      </w:r>
    </w:p>
    <w:p w:rsidR="00982915" w:rsidRDefault="00982915" w:rsidP="00334F59">
      <w:pPr>
        <w:pStyle w:val="TextBody"/>
        <w:spacing w:before="0" w:after="120"/>
        <w:ind w:left="567"/>
        <w:jc w:val="left"/>
      </w:pPr>
      <w:r>
        <w:t xml:space="preserve">(c) </w:t>
      </w:r>
      <w:r>
        <w:tab/>
        <w:t>the Reserves Act 1977; or</w:t>
      </w:r>
    </w:p>
    <w:p w:rsidR="00982915" w:rsidRDefault="00982915" w:rsidP="00334F59">
      <w:pPr>
        <w:pStyle w:val="TextBody"/>
        <w:spacing w:before="0"/>
        <w:ind w:left="567"/>
        <w:jc w:val="left"/>
      </w:pPr>
      <w:r>
        <w:t xml:space="preserve">(d) </w:t>
      </w:r>
      <w:r>
        <w:tab/>
        <w:t>the National Parks Act 1980</w:t>
      </w:r>
    </w:p>
    <w:p w:rsidR="00EA02F5" w:rsidRPr="00821FB3" w:rsidRDefault="00EA02F5" w:rsidP="00543066">
      <w:pPr>
        <w:pStyle w:val="TextBody"/>
        <w:spacing w:before="0"/>
        <w:jc w:val="left"/>
        <w:rPr>
          <w:b/>
        </w:rPr>
      </w:pPr>
      <w:r>
        <w:rPr>
          <w:b/>
        </w:rPr>
        <w:t>Existing Interest</w:t>
      </w:r>
      <w:r w:rsidR="004656F4">
        <w:rPr>
          <w:b/>
        </w:rPr>
        <w:t xml:space="preserve"> </w:t>
      </w:r>
      <w:r w:rsidR="004656F4" w:rsidRPr="00223E87">
        <w:rPr>
          <w:bCs/>
          <w:szCs w:val="20"/>
          <w:lang w:eastAsia="en-NZ"/>
        </w:rPr>
        <w:t>–</w:t>
      </w:r>
      <w:r>
        <w:rPr>
          <w:b/>
        </w:rPr>
        <w:t xml:space="preserve"> </w:t>
      </w:r>
      <w:r w:rsidRPr="00821FB3">
        <w:t>see s47</w:t>
      </w:r>
    </w:p>
    <w:p w:rsidR="004477FD" w:rsidRPr="004477FD" w:rsidRDefault="004477FD" w:rsidP="00543066">
      <w:pPr>
        <w:pStyle w:val="TextBody"/>
        <w:spacing w:before="0"/>
        <w:jc w:val="left"/>
      </w:pPr>
      <w:r>
        <w:rPr>
          <w:b/>
        </w:rPr>
        <w:t xml:space="preserve">GN </w:t>
      </w:r>
      <w:r>
        <w:t>– Gazette Notice</w:t>
      </w:r>
    </w:p>
    <w:p w:rsidR="004C2816" w:rsidRDefault="00862015" w:rsidP="00543066">
      <w:pPr>
        <w:pStyle w:val="text"/>
        <w:shd w:val="clear" w:color="auto" w:fill="FFFFFF"/>
        <w:spacing w:before="0" w:beforeAutospacing="0" w:after="200" w:afterAutospacing="0"/>
        <w:textAlignment w:val="baseline"/>
        <w:rPr>
          <w:rStyle w:val="HTMLDefinition"/>
          <w:rFonts w:ascii="Verdana" w:hAnsi="Verdana"/>
          <w:bCs/>
          <w:i w:val="0"/>
          <w:iCs w:val="0"/>
          <w:color w:val="000000"/>
          <w:sz w:val="20"/>
          <w:szCs w:val="20"/>
          <w:bdr w:val="none" w:sz="0" w:space="0" w:color="auto" w:frame="1"/>
        </w:rPr>
      </w:pPr>
      <w:r>
        <w:rPr>
          <w:rStyle w:val="HTMLDefinition"/>
          <w:rFonts w:ascii="Verdana" w:hAnsi="Verdana"/>
          <w:b/>
          <w:bCs/>
          <w:i w:val="0"/>
          <w:iCs w:val="0"/>
          <w:color w:val="000000"/>
          <w:sz w:val="20"/>
          <w:szCs w:val="20"/>
          <w:bdr w:val="none" w:sz="0" w:space="0" w:color="auto" w:frame="1"/>
        </w:rPr>
        <w:t xml:space="preserve">LINZ </w:t>
      </w:r>
      <w:r w:rsidRPr="00223E87">
        <w:rPr>
          <w:rStyle w:val="HTMLDefinition"/>
          <w:rFonts w:ascii="Verdana" w:hAnsi="Verdana"/>
          <w:bCs/>
          <w:i w:val="0"/>
          <w:iCs w:val="0"/>
          <w:color w:val="000000"/>
          <w:sz w:val="20"/>
          <w:szCs w:val="20"/>
          <w:bdr w:val="none" w:sz="0" w:space="0" w:color="auto" w:frame="1"/>
        </w:rPr>
        <w:t>–</w:t>
      </w:r>
      <w:r>
        <w:rPr>
          <w:rStyle w:val="HTMLDefinition"/>
          <w:rFonts w:ascii="Verdana" w:hAnsi="Verdana"/>
          <w:b/>
          <w:bCs/>
          <w:i w:val="0"/>
          <w:iCs w:val="0"/>
          <w:color w:val="000000"/>
          <w:sz w:val="20"/>
          <w:szCs w:val="20"/>
          <w:bdr w:val="none" w:sz="0" w:space="0" w:color="auto" w:frame="1"/>
        </w:rPr>
        <w:t xml:space="preserve"> </w:t>
      </w:r>
      <w:r>
        <w:rPr>
          <w:rStyle w:val="HTMLDefinition"/>
          <w:rFonts w:ascii="Verdana" w:hAnsi="Verdana"/>
          <w:bCs/>
          <w:i w:val="0"/>
          <w:iCs w:val="0"/>
          <w:color w:val="000000"/>
          <w:sz w:val="20"/>
          <w:szCs w:val="20"/>
          <w:bdr w:val="none" w:sz="0" w:space="0" w:color="auto" w:frame="1"/>
        </w:rPr>
        <w:t>Land Information New Zealand</w:t>
      </w:r>
    </w:p>
    <w:p w:rsidR="004C2816" w:rsidRDefault="004C2816" w:rsidP="00543066">
      <w:pPr>
        <w:pStyle w:val="text"/>
        <w:shd w:val="clear" w:color="auto" w:fill="FFFFFF"/>
        <w:spacing w:before="0" w:beforeAutospacing="0" w:after="200" w:afterAutospacing="0"/>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Māori freehold land</w:t>
      </w:r>
      <w:r w:rsidR="00961C65">
        <w:rPr>
          <w:rStyle w:val="apple-converted-space"/>
          <w:rFonts w:ascii="Verdana" w:hAnsi="Verdana"/>
          <w:color w:val="000000"/>
          <w:sz w:val="20"/>
          <w:szCs w:val="20"/>
        </w:rPr>
        <w:t xml:space="preserve"> or </w:t>
      </w:r>
      <w:r w:rsidR="00961C65" w:rsidRPr="00821FB3">
        <w:rPr>
          <w:rStyle w:val="apple-converted-space"/>
          <w:rFonts w:ascii="Verdana" w:hAnsi="Verdana"/>
          <w:b/>
          <w:color w:val="000000"/>
          <w:sz w:val="20"/>
          <w:szCs w:val="20"/>
        </w:rPr>
        <w:t>MFL</w:t>
      </w:r>
      <w:r w:rsidR="00961C65">
        <w:rPr>
          <w:rStyle w:val="apple-converted-space"/>
          <w:rFonts w:ascii="Verdana" w:hAnsi="Verdana"/>
          <w:color w:val="000000"/>
          <w:sz w:val="20"/>
          <w:szCs w:val="20"/>
        </w:rPr>
        <w:t xml:space="preserve"> </w:t>
      </w:r>
      <w:r w:rsidRPr="004C2816">
        <w:rPr>
          <w:rFonts w:ascii="Verdana" w:hAnsi="Verdana"/>
          <w:color w:val="000000"/>
          <w:sz w:val="20"/>
          <w:szCs w:val="20"/>
        </w:rPr>
        <w:t>has the meaning given in section 4 of Te Ture Whenua Maori Act 1993</w:t>
      </w:r>
    </w:p>
    <w:p w:rsidR="00543066" w:rsidRDefault="004C2816" w:rsidP="008363D4">
      <w:pPr>
        <w:pStyle w:val="text"/>
        <w:shd w:val="clear" w:color="auto" w:fill="FFFFFF"/>
        <w:spacing w:before="0" w:beforeAutospacing="0" w:after="200" w:afterAutospacing="0"/>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Māori land</w:t>
      </w:r>
      <w:r w:rsidRPr="004C2816">
        <w:rPr>
          <w:rStyle w:val="apple-converted-space"/>
          <w:rFonts w:ascii="Verdana" w:hAnsi="Verdana"/>
          <w:color w:val="000000"/>
          <w:sz w:val="20"/>
          <w:szCs w:val="20"/>
        </w:rPr>
        <w:t> </w:t>
      </w:r>
      <w:r w:rsidRPr="004C2816">
        <w:rPr>
          <w:rFonts w:ascii="Verdana" w:hAnsi="Verdana"/>
          <w:color w:val="000000"/>
          <w:sz w:val="20"/>
          <w:szCs w:val="20"/>
        </w:rPr>
        <w:t>has the meaning given in section 4 of Te Ture Whenua Maori Act 1993</w:t>
      </w:r>
    </w:p>
    <w:p w:rsidR="003D324F" w:rsidRPr="003D324F" w:rsidRDefault="003D324F" w:rsidP="008363D4">
      <w:pPr>
        <w:pStyle w:val="text"/>
        <w:shd w:val="clear" w:color="auto" w:fill="FFFFFF"/>
        <w:spacing w:before="0" w:beforeAutospacing="0" w:after="200" w:afterAutospacing="0"/>
        <w:textAlignment w:val="baseline"/>
        <w:rPr>
          <w:rFonts w:ascii="Verdana" w:hAnsi="Verdana"/>
          <w:color w:val="000000"/>
          <w:sz w:val="20"/>
          <w:szCs w:val="20"/>
        </w:rPr>
      </w:pPr>
      <w:r>
        <w:rPr>
          <w:rFonts w:ascii="Verdana" w:hAnsi="Verdana"/>
          <w:b/>
          <w:color w:val="000000"/>
          <w:sz w:val="20"/>
          <w:szCs w:val="20"/>
        </w:rPr>
        <w:t>Marine and Coastal Area</w:t>
      </w:r>
      <w:r w:rsidR="004656F4" w:rsidRPr="004656F4">
        <w:rPr>
          <w:rFonts w:ascii="Verdana" w:hAnsi="Verdana"/>
          <w:b/>
          <w:bCs/>
          <w:sz w:val="20"/>
          <w:szCs w:val="20"/>
        </w:rPr>
        <w:t xml:space="preserve"> </w:t>
      </w:r>
      <w:r w:rsidR="00DF5D04">
        <w:rPr>
          <w:rFonts w:ascii="Verdana" w:hAnsi="Verdana"/>
          <w:b/>
          <w:bCs/>
          <w:sz w:val="20"/>
          <w:szCs w:val="20"/>
        </w:rPr>
        <w:t>–</w:t>
      </w:r>
      <w:r w:rsidR="00DF5D04">
        <w:rPr>
          <w:rFonts w:ascii="Verdana" w:hAnsi="Verdana"/>
          <w:color w:val="000000"/>
          <w:sz w:val="20"/>
          <w:szCs w:val="20"/>
        </w:rPr>
        <w:t xml:space="preserve"> defined</w:t>
      </w:r>
      <w:r>
        <w:rPr>
          <w:rFonts w:ascii="Verdana" w:hAnsi="Verdana"/>
          <w:color w:val="000000"/>
          <w:sz w:val="20"/>
          <w:szCs w:val="20"/>
        </w:rPr>
        <w:t xml:space="preserve"> in s9 </w:t>
      </w:r>
      <w:r w:rsidR="00DE1832">
        <w:rPr>
          <w:rFonts w:ascii="Verdana" w:hAnsi="Verdana"/>
          <w:color w:val="000000"/>
          <w:sz w:val="20"/>
          <w:szCs w:val="20"/>
        </w:rPr>
        <w:t xml:space="preserve">of the </w:t>
      </w:r>
      <w:r>
        <w:rPr>
          <w:rFonts w:ascii="Verdana" w:hAnsi="Verdana"/>
          <w:color w:val="000000"/>
          <w:sz w:val="20"/>
          <w:szCs w:val="20"/>
        </w:rPr>
        <w:t>Marine and Coastal Area (Takutai Moana) Act 2011</w:t>
      </w:r>
    </w:p>
    <w:p w:rsidR="00532349" w:rsidRPr="004C2816" w:rsidRDefault="00532349" w:rsidP="008363D4">
      <w:pPr>
        <w:pStyle w:val="text"/>
        <w:shd w:val="clear" w:color="auto" w:fill="FFFFFF"/>
        <w:spacing w:before="0" w:beforeAutospacing="0" w:after="200" w:afterAutospacing="0"/>
        <w:textAlignment w:val="baseline"/>
        <w:rPr>
          <w:rFonts w:ascii="Verdana" w:hAnsi="Verdana"/>
          <w:color w:val="000000"/>
          <w:sz w:val="20"/>
          <w:szCs w:val="20"/>
        </w:rPr>
      </w:pPr>
      <w:r w:rsidRPr="00F71037">
        <w:rPr>
          <w:rFonts w:ascii="Verdana" w:hAnsi="Verdana"/>
          <w:b/>
          <w:color w:val="000000"/>
          <w:sz w:val="20"/>
          <w:szCs w:val="20"/>
        </w:rPr>
        <w:t>MLC</w:t>
      </w:r>
      <w:r>
        <w:rPr>
          <w:rFonts w:ascii="Verdana" w:hAnsi="Verdana"/>
          <w:color w:val="000000"/>
          <w:sz w:val="20"/>
          <w:szCs w:val="20"/>
        </w:rPr>
        <w:t xml:space="preserve"> means </w:t>
      </w:r>
      <w:r w:rsidR="00961C65">
        <w:rPr>
          <w:rFonts w:ascii="Verdana" w:hAnsi="Verdana"/>
          <w:color w:val="000000"/>
          <w:sz w:val="20"/>
          <w:szCs w:val="20"/>
        </w:rPr>
        <w:t>MLC</w:t>
      </w:r>
    </w:p>
    <w:p w:rsidR="00961C65" w:rsidRPr="00F71037" w:rsidRDefault="00961C65" w:rsidP="008363D4">
      <w:pPr>
        <w:pStyle w:val="TextBody"/>
        <w:spacing w:before="0"/>
        <w:jc w:val="left"/>
      </w:pPr>
      <w:r w:rsidRPr="00F71037">
        <w:rPr>
          <w:b/>
        </w:rPr>
        <w:t>Riverbed</w:t>
      </w:r>
      <w:r>
        <w:t xml:space="preserve"> –</w:t>
      </w:r>
      <w:r w:rsidR="000429BB">
        <w:t xml:space="preserve"> see Whanganui River below</w:t>
      </w:r>
    </w:p>
    <w:p w:rsidR="00A14D47" w:rsidRDefault="00F53E02" w:rsidP="008363D4">
      <w:pPr>
        <w:pStyle w:val="TextBody"/>
        <w:spacing w:before="0"/>
        <w:jc w:val="left"/>
        <w:rPr>
          <w:color w:val="000000"/>
          <w:sz w:val="25"/>
          <w:szCs w:val="25"/>
          <w:shd w:val="clear" w:color="auto" w:fill="FFFFFF"/>
        </w:rPr>
      </w:pPr>
      <w:r w:rsidRPr="00E71880">
        <w:rPr>
          <w:b/>
        </w:rPr>
        <w:t>Settlement date</w:t>
      </w:r>
      <w:r w:rsidR="00A14D47">
        <w:rPr>
          <w:b/>
        </w:rPr>
        <w:t xml:space="preserve"> </w:t>
      </w:r>
      <w:r w:rsidR="00A14D47" w:rsidRPr="00A14D47">
        <w:rPr>
          <w:color w:val="000000"/>
          <w:szCs w:val="20"/>
          <w:shd w:val="clear" w:color="auto" w:fill="FFFFFF"/>
        </w:rPr>
        <w:t>means the date that is 30 working days after the date on which this Act comes into force</w:t>
      </w:r>
    </w:p>
    <w:p w:rsidR="00C65157" w:rsidRDefault="00C65157" w:rsidP="008363D4">
      <w:pPr>
        <w:pStyle w:val="TextBody"/>
        <w:spacing w:before="0"/>
        <w:jc w:val="left"/>
        <w:rPr>
          <w:szCs w:val="20"/>
        </w:rPr>
      </w:pPr>
      <w:r>
        <w:rPr>
          <w:b/>
          <w:szCs w:val="20"/>
        </w:rPr>
        <w:t xml:space="preserve">Specific </w:t>
      </w:r>
      <w:r w:rsidRPr="00D46EAF">
        <w:rPr>
          <w:b/>
          <w:szCs w:val="20"/>
        </w:rPr>
        <w:t xml:space="preserve">Act </w:t>
      </w:r>
      <w:r w:rsidRPr="00223E87">
        <w:rPr>
          <w:szCs w:val="20"/>
        </w:rPr>
        <w:t>–</w:t>
      </w:r>
      <w:r w:rsidR="00A14D47">
        <w:rPr>
          <w:b/>
          <w:szCs w:val="20"/>
        </w:rPr>
        <w:t xml:space="preserve"> </w:t>
      </w:r>
      <w:r w:rsidR="00A14D47">
        <w:rPr>
          <w:szCs w:val="20"/>
        </w:rPr>
        <w:t>Te Awa Tupua (Whanganui River Claims Settlement) Act 2017</w:t>
      </w:r>
      <w:r>
        <w:rPr>
          <w:szCs w:val="20"/>
        </w:rPr>
        <w:t xml:space="preserve"> </w:t>
      </w:r>
    </w:p>
    <w:p w:rsidR="003B105A" w:rsidRPr="003B105A" w:rsidRDefault="00153240" w:rsidP="008363D4">
      <w:pPr>
        <w:pStyle w:val="HeadingStyleOneLINZ"/>
        <w:keepNext w:val="0"/>
        <w:rPr>
          <w:b w:val="0"/>
          <w:color w:val="auto"/>
          <w:sz w:val="20"/>
          <w:szCs w:val="20"/>
        </w:rPr>
      </w:pPr>
      <w:r w:rsidRPr="003B105A">
        <w:rPr>
          <w:color w:val="auto"/>
          <w:sz w:val="20"/>
          <w:szCs w:val="20"/>
        </w:rPr>
        <w:t xml:space="preserve">transfer land </w:t>
      </w:r>
      <w:r w:rsidRPr="003B105A">
        <w:rPr>
          <w:b w:val="0"/>
          <w:color w:val="auto"/>
          <w:sz w:val="20"/>
          <w:szCs w:val="20"/>
        </w:rPr>
        <w:t>means land to which</w:t>
      </w:r>
      <w:r w:rsidRPr="003B105A">
        <w:rPr>
          <w:color w:val="auto"/>
          <w:sz w:val="20"/>
          <w:szCs w:val="20"/>
        </w:rPr>
        <w:t xml:space="preserve"> section 48 </w:t>
      </w:r>
      <w:r w:rsidRPr="003B105A">
        <w:rPr>
          <w:b w:val="0"/>
          <w:color w:val="auto"/>
          <w:sz w:val="20"/>
          <w:szCs w:val="20"/>
        </w:rPr>
        <w:t>applies</w:t>
      </w:r>
      <w:bookmarkStart w:id="33" w:name="_Toc481405634"/>
    </w:p>
    <w:p w:rsidR="0039571E" w:rsidRDefault="00A14D47" w:rsidP="008363D4">
      <w:pPr>
        <w:pStyle w:val="HeadingStyleOneLINZ"/>
        <w:keepNext w:val="0"/>
        <w:rPr>
          <w:b w:val="0"/>
          <w:sz w:val="20"/>
          <w:szCs w:val="20"/>
        </w:rPr>
      </w:pPr>
      <w:r w:rsidRPr="0039571E">
        <w:rPr>
          <w:rStyle w:val="HTMLDefinition"/>
          <w:bCs/>
          <w:i w:val="0"/>
          <w:iCs w:val="0"/>
          <w:color w:val="000000"/>
          <w:sz w:val="20"/>
          <w:szCs w:val="20"/>
          <w:bdr w:val="none" w:sz="0" w:space="0" w:color="auto" w:frame="1"/>
        </w:rPr>
        <w:t>trustees</w:t>
      </w:r>
      <w:r w:rsidRPr="0039571E">
        <w:rPr>
          <w:rStyle w:val="apple-converted-space"/>
          <w:b w:val="0"/>
          <w:color w:val="000000"/>
          <w:sz w:val="20"/>
          <w:szCs w:val="20"/>
          <w:shd w:val="clear" w:color="auto" w:fill="FFFFFF"/>
        </w:rPr>
        <w:t> </w:t>
      </w:r>
      <w:r w:rsidRPr="0039571E">
        <w:rPr>
          <w:b w:val="0"/>
          <w:color w:val="000000"/>
          <w:sz w:val="20"/>
          <w:szCs w:val="20"/>
          <w:shd w:val="clear" w:color="auto" w:fill="FFFFFF"/>
        </w:rPr>
        <w:t>and</w:t>
      </w:r>
      <w:r w:rsidRPr="0039571E">
        <w:rPr>
          <w:rStyle w:val="apple-converted-space"/>
          <w:b w:val="0"/>
          <w:color w:val="000000"/>
          <w:sz w:val="20"/>
          <w:szCs w:val="20"/>
          <w:shd w:val="clear" w:color="auto" w:fill="FFFFFF"/>
        </w:rPr>
        <w:t> </w:t>
      </w:r>
      <w:r w:rsidRPr="0039571E">
        <w:rPr>
          <w:rStyle w:val="HTMLDefinition"/>
          <w:bCs/>
          <w:i w:val="0"/>
          <w:iCs w:val="0"/>
          <w:color w:val="000000"/>
          <w:sz w:val="20"/>
          <w:szCs w:val="20"/>
          <w:bdr w:val="none" w:sz="0" w:space="0" w:color="auto" w:frame="1"/>
        </w:rPr>
        <w:t>trustees of Ngā Tāngata Tiaki o Whanganui</w:t>
      </w:r>
      <w:r w:rsidRPr="0039571E">
        <w:rPr>
          <w:rStyle w:val="apple-converted-space"/>
          <w:color w:val="000000"/>
          <w:sz w:val="20"/>
          <w:szCs w:val="20"/>
          <w:shd w:val="clear" w:color="auto" w:fill="FFFFFF"/>
        </w:rPr>
        <w:t> </w:t>
      </w:r>
      <w:r w:rsidRPr="0039571E">
        <w:rPr>
          <w:b w:val="0"/>
          <w:color w:val="000000"/>
          <w:sz w:val="20"/>
          <w:szCs w:val="20"/>
          <w:shd w:val="clear" w:color="auto" w:fill="FFFFFF"/>
        </w:rPr>
        <w:t>mean the trustees of Ngā Tāngata Tiaki o Whanganui, acting in their capacity as trustees</w:t>
      </w:r>
      <w:bookmarkEnd w:id="33"/>
    </w:p>
    <w:p w:rsidR="0039571E" w:rsidRDefault="0039571E" w:rsidP="008363D4">
      <w:pPr>
        <w:pStyle w:val="HeadingStyleOneLINZ"/>
        <w:keepNext w:val="0"/>
        <w:rPr>
          <w:b w:val="0"/>
          <w:color w:val="auto"/>
          <w:sz w:val="20"/>
          <w:szCs w:val="20"/>
        </w:rPr>
      </w:pPr>
      <w:bookmarkStart w:id="34" w:name="_Toc481405635"/>
      <w:r w:rsidRPr="0039571E">
        <w:rPr>
          <w:color w:val="auto"/>
          <w:sz w:val="20"/>
          <w:szCs w:val="20"/>
        </w:rPr>
        <w:t xml:space="preserve">Te Awa Tupua </w:t>
      </w:r>
      <w:r>
        <w:rPr>
          <w:b w:val="0"/>
          <w:color w:val="auto"/>
          <w:sz w:val="20"/>
          <w:szCs w:val="20"/>
        </w:rPr>
        <w:t>means the legal person created by section 14</w:t>
      </w:r>
      <w:bookmarkEnd w:id="34"/>
    </w:p>
    <w:p w:rsidR="004656F4" w:rsidRDefault="00281B7F" w:rsidP="008363D4">
      <w:pPr>
        <w:pStyle w:val="HeadingStyleOneLINZ"/>
        <w:keepNext w:val="0"/>
        <w:rPr>
          <w:b w:val="0"/>
          <w:color w:val="auto"/>
          <w:sz w:val="20"/>
          <w:szCs w:val="20"/>
        </w:rPr>
      </w:pPr>
      <w:bookmarkStart w:id="35" w:name="_Toc481405636"/>
      <w:r>
        <w:rPr>
          <w:color w:val="auto"/>
          <w:sz w:val="20"/>
          <w:szCs w:val="20"/>
        </w:rPr>
        <w:t xml:space="preserve">Te Pou Tupua – </w:t>
      </w:r>
      <w:r>
        <w:rPr>
          <w:b w:val="0"/>
          <w:color w:val="auto"/>
          <w:sz w:val="20"/>
          <w:szCs w:val="20"/>
        </w:rPr>
        <w:t>among other functions, Te Pou Tupua performs for and on behalf of Te Awa Tupua, landowner functions for</w:t>
      </w:r>
      <w:r w:rsidR="004656F4">
        <w:rPr>
          <w:b w:val="0"/>
          <w:color w:val="auto"/>
          <w:sz w:val="20"/>
          <w:szCs w:val="20"/>
        </w:rPr>
        <w:t>:</w:t>
      </w:r>
      <w:bookmarkEnd w:id="35"/>
    </w:p>
    <w:p w:rsidR="00543066" w:rsidRDefault="00281B7F" w:rsidP="00A2104D">
      <w:pPr>
        <w:pStyle w:val="HeadingStyleOneLINZ"/>
        <w:keepNext w:val="0"/>
        <w:numPr>
          <w:ilvl w:val="0"/>
          <w:numId w:val="55"/>
        </w:numPr>
        <w:spacing w:after="120"/>
        <w:ind w:left="1134" w:hanging="567"/>
        <w:rPr>
          <w:b w:val="0"/>
          <w:color w:val="auto"/>
          <w:sz w:val="20"/>
          <w:szCs w:val="20"/>
        </w:rPr>
      </w:pPr>
      <w:bookmarkStart w:id="36" w:name="_Toc481405637"/>
      <w:r>
        <w:rPr>
          <w:b w:val="0"/>
          <w:color w:val="auto"/>
          <w:sz w:val="20"/>
          <w:szCs w:val="20"/>
        </w:rPr>
        <w:t>the land vested in Te Awa Tupua by section 41(1) or under section 53(3), except to the extent section 42(2) is applicable; and</w:t>
      </w:r>
      <w:bookmarkEnd w:id="36"/>
      <w:r>
        <w:rPr>
          <w:b w:val="0"/>
          <w:color w:val="auto"/>
          <w:sz w:val="20"/>
          <w:szCs w:val="20"/>
        </w:rPr>
        <w:t xml:space="preserve"> </w:t>
      </w:r>
    </w:p>
    <w:p w:rsidR="00281B7F" w:rsidRPr="00543066" w:rsidRDefault="00281B7F" w:rsidP="008363D4">
      <w:pPr>
        <w:pStyle w:val="HeadingStyleOneLINZ"/>
        <w:keepNext w:val="0"/>
        <w:numPr>
          <w:ilvl w:val="0"/>
          <w:numId w:val="55"/>
        </w:numPr>
        <w:ind w:left="1134" w:hanging="567"/>
        <w:rPr>
          <w:b w:val="0"/>
          <w:color w:val="auto"/>
          <w:sz w:val="20"/>
          <w:szCs w:val="20"/>
        </w:rPr>
      </w:pPr>
      <w:bookmarkStart w:id="37" w:name="_Toc481405638"/>
      <w:r w:rsidRPr="00543066">
        <w:rPr>
          <w:b w:val="0"/>
          <w:color w:val="auto"/>
          <w:sz w:val="20"/>
          <w:szCs w:val="20"/>
        </w:rPr>
        <w:t xml:space="preserve">any land transferred to, or vested in, Te Awa Tupua under section 48. </w:t>
      </w:r>
      <w:r w:rsidRPr="00543066">
        <w:rPr>
          <w:color w:val="auto"/>
          <w:sz w:val="20"/>
          <w:szCs w:val="20"/>
        </w:rPr>
        <w:t>s19(1)(d)</w:t>
      </w:r>
      <w:bookmarkEnd w:id="37"/>
    </w:p>
    <w:p w:rsidR="00153240" w:rsidRDefault="00153240" w:rsidP="008363D4">
      <w:pPr>
        <w:pStyle w:val="TextBody"/>
        <w:spacing w:before="0"/>
        <w:jc w:val="left"/>
        <w:rPr>
          <w:color w:val="000000"/>
          <w:szCs w:val="20"/>
          <w:shd w:val="clear" w:color="auto" w:fill="FFFFFF"/>
        </w:rPr>
      </w:pPr>
      <w:r w:rsidRPr="004C2816">
        <w:rPr>
          <w:rStyle w:val="HTMLDefinition"/>
          <w:b/>
          <w:bCs/>
          <w:i w:val="0"/>
          <w:iCs w:val="0"/>
          <w:color w:val="000000"/>
          <w:szCs w:val="20"/>
          <w:bdr w:val="none" w:sz="0" w:space="0" w:color="auto" w:frame="1"/>
        </w:rPr>
        <w:t>water boundary</w:t>
      </w:r>
      <w:r w:rsidRPr="004C2816">
        <w:rPr>
          <w:rStyle w:val="apple-converted-space"/>
          <w:color w:val="000000"/>
          <w:szCs w:val="20"/>
          <w:shd w:val="clear" w:color="auto" w:fill="FFFFFF"/>
        </w:rPr>
        <w:t> </w:t>
      </w:r>
      <w:r w:rsidRPr="004C2816">
        <w:rPr>
          <w:color w:val="000000"/>
          <w:szCs w:val="20"/>
          <w:shd w:val="clear" w:color="auto" w:fill="FFFFFF"/>
        </w:rPr>
        <w:t>means a moveable natural boundary set at the landward margin of the bed of any river, stream, or lake</w:t>
      </w:r>
    </w:p>
    <w:p w:rsidR="00153240" w:rsidRDefault="00153240" w:rsidP="003B105A">
      <w:pPr>
        <w:pStyle w:val="TextBody"/>
        <w:spacing w:before="0" w:after="120"/>
        <w:jc w:val="left"/>
        <w:rPr>
          <w:color w:val="000000"/>
          <w:szCs w:val="20"/>
          <w:shd w:val="clear" w:color="auto" w:fill="FFFFFF"/>
        </w:rPr>
      </w:pPr>
      <w:r>
        <w:rPr>
          <w:b/>
          <w:color w:val="000000"/>
          <w:szCs w:val="20"/>
          <w:shd w:val="clear" w:color="auto" w:fill="FFFFFF"/>
        </w:rPr>
        <w:t xml:space="preserve">Whanganui Iwi Trusts </w:t>
      </w:r>
      <w:r>
        <w:rPr>
          <w:color w:val="000000"/>
          <w:szCs w:val="20"/>
          <w:shd w:val="clear" w:color="auto" w:fill="FFFFFF"/>
        </w:rPr>
        <w:t>means</w:t>
      </w:r>
      <w:r w:rsidR="00334F59">
        <w:rPr>
          <w:rFonts w:ascii="Calibri" w:hAnsi="Calibri" w:cs="Calibri"/>
          <w:szCs w:val="20"/>
        </w:rPr>
        <w:t>―</w:t>
      </w:r>
      <w:r>
        <w:rPr>
          <w:color w:val="000000"/>
          <w:szCs w:val="20"/>
          <w:shd w:val="clear" w:color="auto" w:fill="FFFFFF"/>
        </w:rPr>
        <w:t xml:space="preserve"> </w:t>
      </w:r>
    </w:p>
    <w:p w:rsidR="00153240" w:rsidRDefault="00153240" w:rsidP="00334F59">
      <w:pPr>
        <w:pStyle w:val="TextBody"/>
        <w:spacing w:before="0" w:after="120"/>
        <w:ind w:left="567"/>
        <w:jc w:val="left"/>
        <w:rPr>
          <w:color w:val="000000"/>
          <w:szCs w:val="20"/>
          <w:shd w:val="clear" w:color="auto" w:fill="FFFFFF"/>
        </w:rPr>
      </w:pPr>
      <w:r>
        <w:rPr>
          <w:color w:val="000000"/>
          <w:szCs w:val="20"/>
          <w:shd w:val="clear" w:color="auto" w:fill="FFFFFF"/>
        </w:rPr>
        <w:t>(a) Whanganui River Maori Trust</w:t>
      </w:r>
    </w:p>
    <w:p w:rsidR="00153240" w:rsidRDefault="00153240" w:rsidP="00334F59">
      <w:pPr>
        <w:pStyle w:val="TextBody"/>
        <w:spacing w:before="0" w:after="120"/>
        <w:ind w:left="567"/>
        <w:jc w:val="left"/>
        <w:rPr>
          <w:color w:val="000000"/>
          <w:szCs w:val="20"/>
          <w:shd w:val="clear" w:color="auto" w:fill="FFFFFF"/>
        </w:rPr>
      </w:pPr>
      <w:r>
        <w:rPr>
          <w:color w:val="000000"/>
          <w:szCs w:val="20"/>
          <w:shd w:val="clear" w:color="auto" w:fill="FFFFFF"/>
        </w:rPr>
        <w:t>(b) Te Whiringa Muka Trust, including its trustees</w:t>
      </w:r>
    </w:p>
    <w:p w:rsidR="00153240" w:rsidRPr="0065766A" w:rsidRDefault="00153240" w:rsidP="00334F59">
      <w:pPr>
        <w:pStyle w:val="TextBody"/>
        <w:spacing w:before="0"/>
        <w:ind w:left="567"/>
        <w:jc w:val="left"/>
        <w:rPr>
          <w:color w:val="000000"/>
          <w:szCs w:val="20"/>
          <w:shd w:val="clear" w:color="auto" w:fill="FFFFFF"/>
        </w:rPr>
      </w:pPr>
      <w:r>
        <w:rPr>
          <w:color w:val="000000"/>
          <w:szCs w:val="20"/>
          <w:shd w:val="clear" w:color="auto" w:fill="FFFFFF"/>
        </w:rPr>
        <w:lastRenderedPageBreak/>
        <w:t>(c) Pakaitore Trust, including its trustees</w:t>
      </w:r>
    </w:p>
    <w:p w:rsidR="00153240" w:rsidRDefault="00153240" w:rsidP="00A1508D">
      <w:pPr>
        <w:pStyle w:val="text"/>
        <w:shd w:val="clear" w:color="auto" w:fill="FFFFFF"/>
        <w:spacing w:before="0" w:beforeAutospacing="0" w:after="120" w:afterAutospacing="0"/>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Whanganui River</w:t>
      </w:r>
      <w:r w:rsidRPr="004C2816">
        <w:rPr>
          <w:rStyle w:val="apple-converted-space"/>
          <w:rFonts w:ascii="Verdana" w:hAnsi="Verdana"/>
          <w:color w:val="000000"/>
          <w:sz w:val="20"/>
          <w:szCs w:val="20"/>
        </w:rPr>
        <w:t> </w:t>
      </w:r>
      <w:r w:rsidRPr="004C2816">
        <w:rPr>
          <w:rFonts w:ascii="Verdana" w:hAnsi="Verdana"/>
          <w:color w:val="000000"/>
          <w:sz w:val="20"/>
          <w:szCs w:val="20"/>
        </w:rPr>
        <w:t>and the</w:t>
      </w:r>
      <w:r w:rsidRPr="004C2816">
        <w:rPr>
          <w:rStyle w:val="apple-converted-space"/>
          <w:rFonts w:ascii="Verdana" w:hAnsi="Verdana"/>
          <w:color w:val="000000"/>
          <w:sz w:val="20"/>
          <w:szCs w:val="20"/>
        </w:rPr>
        <w:t> </w:t>
      </w:r>
      <w:r w:rsidRPr="004C2816">
        <w:rPr>
          <w:rStyle w:val="HTMLDefinition"/>
          <w:rFonts w:ascii="Verdana" w:hAnsi="Verdana"/>
          <w:b/>
          <w:bCs/>
          <w:i w:val="0"/>
          <w:iCs w:val="0"/>
          <w:color w:val="000000"/>
          <w:sz w:val="20"/>
          <w:szCs w:val="20"/>
          <w:bdr w:val="none" w:sz="0" w:space="0" w:color="auto" w:frame="1"/>
        </w:rPr>
        <w:t>River</w:t>
      </w:r>
      <w:r w:rsidRPr="004C2816">
        <w:rPr>
          <w:rStyle w:val="apple-converted-space"/>
          <w:rFonts w:ascii="Verdana" w:hAnsi="Verdana"/>
          <w:color w:val="000000"/>
          <w:sz w:val="20"/>
          <w:szCs w:val="20"/>
        </w:rPr>
        <w:t> </w:t>
      </w:r>
      <w:r w:rsidRPr="004C2816">
        <w:rPr>
          <w:rFonts w:ascii="Verdana" w:hAnsi="Verdana"/>
          <w:color w:val="000000"/>
          <w:sz w:val="20"/>
          <w:szCs w:val="20"/>
        </w:rPr>
        <w:t>mean—</w:t>
      </w:r>
    </w:p>
    <w:p w:rsidR="00153240" w:rsidRDefault="008363D4" w:rsidP="008363D4">
      <w:pPr>
        <w:pStyle w:val="Heading5"/>
        <w:shd w:val="clear" w:color="auto" w:fill="FFFFFF"/>
        <w:spacing w:before="0" w:after="200"/>
        <w:jc w:val="both"/>
        <w:textAlignment w:val="baseline"/>
        <w:rPr>
          <w:rFonts w:ascii="Verdana" w:hAnsi="Verdana"/>
          <w:b w:val="0"/>
          <w:i w:val="0"/>
          <w:color w:val="000000"/>
          <w:sz w:val="20"/>
          <w:szCs w:val="20"/>
        </w:rPr>
      </w:pPr>
      <w:r>
        <w:rPr>
          <w:rStyle w:val="label"/>
          <w:rFonts w:ascii="Verdana" w:hAnsi="Verdana"/>
          <w:b w:val="0"/>
          <w:bCs w:val="0"/>
          <w:i w:val="0"/>
          <w:color w:val="000000"/>
          <w:sz w:val="20"/>
          <w:szCs w:val="20"/>
          <w:bdr w:val="none" w:sz="0" w:space="0" w:color="auto" w:frame="1"/>
        </w:rPr>
        <w:t xml:space="preserve"> </w:t>
      </w:r>
      <w:r w:rsidR="00153240" w:rsidRPr="004C2816">
        <w:rPr>
          <w:rStyle w:val="label"/>
          <w:rFonts w:ascii="Verdana" w:hAnsi="Verdana"/>
          <w:b w:val="0"/>
          <w:bCs w:val="0"/>
          <w:i w:val="0"/>
          <w:color w:val="000000"/>
          <w:sz w:val="20"/>
          <w:szCs w:val="20"/>
          <w:bdr w:val="none" w:sz="0" w:space="0" w:color="auto" w:frame="1"/>
        </w:rPr>
        <w:t xml:space="preserve">(a) </w:t>
      </w:r>
      <w:r w:rsidR="00153240">
        <w:rPr>
          <w:rStyle w:val="label"/>
          <w:rFonts w:ascii="Verdana" w:hAnsi="Verdana"/>
          <w:b w:val="0"/>
          <w:bCs w:val="0"/>
          <w:i w:val="0"/>
          <w:color w:val="000000"/>
          <w:sz w:val="20"/>
          <w:szCs w:val="20"/>
          <w:bdr w:val="none" w:sz="0" w:space="0" w:color="auto" w:frame="1"/>
        </w:rPr>
        <w:tab/>
      </w:r>
      <w:r w:rsidR="00153240" w:rsidRPr="004C2816">
        <w:rPr>
          <w:rFonts w:ascii="Verdana" w:hAnsi="Verdana"/>
          <w:b w:val="0"/>
          <w:i w:val="0"/>
          <w:color w:val="000000"/>
          <w:sz w:val="20"/>
          <w:szCs w:val="20"/>
        </w:rPr>
        <w:t>the body of water known as the Whanganui River that flows continuously or intermittently from its headwaters to the mouth of the Whanganui River on the Tasman Sea and is located within the Whanganui River catchment; and</w:t>
      </w:r>
    </w:p>
    <w:p w:rsidR="00153240" w:rsidRDefault="008363D4" w:rsidP="008363D4">
      <w:pPr>
        <w:pStyle w:val="Heading5"/>
        <w:shd w:val="clear" w:color="auto" w:fill="FFFFFF"/>
        <w:spacing w:before="0" w:after="200"/>
        <w:jc w:val="both"/>
        <w:textAlignment w:val="baseline"/>
        <w:rPr>
          <w:rFonts w:ascii="Verdana" w:hAnsi="Verdana"/>
          <w:b w:val="0"/>
          <w:i w:val="0"/>
          <w:color w:val="000000"/>
          <w:sz w:val="20"/>
          <w:szCs w:val="20"/>
        </w:rPr>
      </w:pPr>
      <w:r w:rsidRPr="004C2816">
        <w:rPr>
          <w:rStyle w:val="label"/>
          <w:rFonts w:ascii="Verdana" w:hAnsi="Verdana"/>
          <w:b w:val="0"/>
          <w:bCs w:val="0"/>
          <w:i w:val="0"/>
          <w:color w:val="000000"/>
          <w:sz w:val="20"/>
          <w:szCs w:val="20"/>
          <w:bdr w:val="none" w:sz="0" w:space="0" w:color="auto" w:frame="1"/>
        </w:rPr>
        <w:t xml:space="preserve"> </w:t>
      </w:r>
      <w:r w:rsidR="00153240" w:rsidRPr="004C2816">
        <w:rPr>
          <w:rStyle w:val="label"/>
          <w:rFonts w:ascii="Verdana" w:hAnsi="Verdana"/>
          <w:b w:val="0"/>
          <w:bCs w:val="0"/>
          <w:i w:val="0"/>
          <w:color w:val="000000"/>
          <w:sz w:val="20"/>
          <w:szCs w:val="20"/>
          <w:bdr w:val="none" w:sz="0" w:space="0" w:color="auto" w:frame="1"/>
        </w:rPr>
        <w:t>(b)</w:t>
      </w:r>
      <w:r w:rsidR="00153240">
        <w:rPr>
          <w:rStyle w:val="label"/>
          <w:rFonts w:ascii="Verdana" w:hAnsi="Verdana"/>
          <w:b w:val="0"/>
          <w:bCs w:val="0"/>
          <w:i w:val="0"/>
          <w:color w:val="000000"/>
          <w:sz w:val="20"/>
          <w:szCs w:val="20"/>
          <w:bdr w:val="none" w:sz="0" w:space="0" w:color="auto" w:frame="1"/>
        </w:rPr>
        <w:tab/>
      </w:r>
      <w:r w:rsidR="00153240" w:rsidRPr="004C2816">
        <w:rPr>
          <w:rFonts w:ascii="Verdana" w:hAnsi="Verdana"/>
          <w:b w:val="0"/>
          <w:i w:val="0"/>
          <w:color w:val="000000"/>
          <w:sz w:val="20"/>
          <w:szCs w:val="20"/>
        </w:rPr>
        <w:t>all tributaries, streams, and other natural watercourses that flow continuously or intermittently into the body of water defined in</w:t>
      </w:r>
      <w:r w:rsidR="00153240" w:rsidRPr="004C2816">
        <w:rPr>
          <w:rStyle w:val="apple-converted-space"/>
          <w:rFonts w:ascii="Verdana" w:hAnsi="Verdana"/>
          <w:b w:val="0"/>
          <w:i w:val="0"/>
          <w:color w:val="000000"/>
          <w:sz w:val="20"/>
          <w:szCs w:val="20"/>
        </w:rPr>
        <w:t> </w:t>
      </w:r>
      <w:r w:rsidR="00153240" w:rsidRPr="004C2816">
        <w:rPr>
          <w:rStyle w:val="changeable"/>
          <w:rFonts w:ascii="Verdana" w:hAnsi="Verdana" w:cs="Arial"/>
          <w:bCs w:val="0"/>
          <w:i w:val="0"/>
          <w:color w:val="000000"/>
          <w:sz w:val="20"/>
          <w:szCs w:val="20"/>
          <w:bdr w:val="none" w:sz="0" w:space="0" w:color="auto" w:frame="1"/>
        </w:rPr>
        <w:t>paragraph (a)</w:t>
      </w:r>
      <w:r w:rsidR="00153240" w:rsidRPr="004C2816">
        <w:rPr>
          <w:rStyle w:val="apple-converted-space"/>
          <w:rFonts w:ascii="Verdana" w:hAnsi="Verdana"/>
          <w:b w:val="0"/>
          <w:i w:val="0"/>
          <w:color w:val="000000"/>
          <w:sz w:val="20"/>
          <w:szCs w:val="20"/>
        </w:rPr>
        <w:t> </w:t>
      </w:r>
      <w:r w:rsidR="00153240" w:rsidRPr="004C2816">
        <w:rPr>
          <w:rFonts w:ascii="Verdana" w:hAnsi="Verdana"/>
          <w:b w:val="0"/>
          <w:i w:val="0"/>
          <w:color w:val="000000"/>
          <w:sz w:val="20"/>
          <w:szCs w:val="20"/>
        </w:rPr>
        <w:t>and are located within the Whanganui River catchment; and</w:t>
      </w:r>
    </w:p>
    <w:p w:rsidR="00153240" w:rsidRDefault="008363D4" w:rsidP="008363D4">
      <w:pPr>
        <w:pStyle w:val="Heading5"/>
        <w:shd w:val="clear" w:color="auto" w:fill="FFFFFF"/>
        <w:spacing w:before="0" w:after="200"/>
        <w:jc w:val="both"/>
        <w:textAlignment w:val="baseline"/>
        <w:rPr>
          <w:rFonts w:ascii="Verdana" w:hAnsi="Verdana"/>
          <w:b w:val="0"/>
          <w:i w:val="0"/>
          <w:color w:val="000000"/>
          <w:sz w:val="20"/>
          <w:szCs w:val="20"/>
        </w:rPr>
      </w:pPr>
      <w:r w:rsidRPr="004C2816">
        <w:rPr>
          <w:rStyle w:val="label"/>
          <w:rFonts w:ascii="Verdana" w:hAnsi="Verdana"/>
          <w:b w:val="0"/>
          <w:bCs w:val="0"/>
          <w:i w:val="0"/>
          <w:color w:val="000000"/>
          <w:sz w:val="20"/>
          <w:szCs w:val="20"/>
          <w:bdr w:val="none" w:sz="0" w:space="0" w:color="auto" w:frame="1"/>
        </w:rPr>
        <w:t xml:space="preserve"> </w:t>
      </w:r>
      <w:r w:rsidR="00153240" w:rsidRPr="004C2816">
        <w:rPr>
          <w:rStyle w:val="label"/>
          <w:rFonts w:ascii="Verdana" w:hAnsi="Verdana"/>
          <w:b w:val="0"/>
          <w:bCs w:val="0"/>
          <w:i w:val="0"/>
          <w:color w:val="000000"/>
          <w:sz w:val="20"/>
          <w:szCs w:val="20"/>
          <w:bdr w:val="none" w:sz="0" w:space="0" w:color="auto" w:frame="1"/>
        </w:rPr>
        <w:t>(c)</w:t>
      </w:r>
      <w:r w:rsidR="00153240">
        <w:rPr>
          <w:rStyle w:val="label"/>
          <w:rFonts w:ascii="Verdana" w:hAnsi="Verdana"/>
          <w:b w:val="0"/>
          <w:bCs w:val="0"/>
          <w:i w:val="0"/>
          <w:color w:val="000000"/>
          <w:sz w:val="20"/>
          <w:szCs w:val="20"/>
          <w:bdr w:val="none" w:sz="0" w:space="0" w:color="auto" w:frame="1"/>
        </w:rPr>
        <w:tab/>
      </w:r>
      <w:r w:rsidR="00153240" w:rsidRPr="004C2816">
        <w:rPr>
          <w:rFonts w:ascii="Verdana" w:hAnsi="Verdana"/>
          <w:b w:val="0"/>
          <w:i w:val="0"/>
          <w:color w:val="000000"/>
          <w:sz w:val="20"/>
          <w:szCs w:val="20"/>
        </w:rPr>
        <w:t>all tributaries, streams, and other natural watercourses that flow continuously or intermittently into any lakes that are connected continuously or intermittently with the bodies of water defined in</w:t>
      </w:r>
      <w:r w:rsidR="00153240" w:rsidRPr="004C2816">
        <w:rPr>
          <w:rStyle w:val="apple-converted-space"/>
          <w:rFonts w:ascii="Verdana" w:hAnsi="Verdana"/>
          <w:b w:val="0"/>
          <w:i w:val="0"/>
          <w:color w:val="000000"/>
          <w:sz w:val="20"/>
          <w:szCs w:val="20"/>
        </w:rPr>
        <w:t> </w:t>
      </w:r>
      <w:r w:rsidR="00153240" w:rsidRPr="004C2816">
        <w:rPr>
          <w:rStyle w:val="changeable"/>
          <w:rFonts w:ascii="Verdana" w:hAnsi="Verdana" w:cs="Arial"/>
          <w:bCs w:val="0"/>
          <w:i w:val="0"/>
          <w:color w:val="000000"/>
          <w:sz w:val="20"/>
          <w:szCs w:val="20"/>
          <w:bdr w:val="none" w:sz="0" w:space="0" w:color="auto" w:frame="1"/>
        </w:rPr>
        <w:t>paragraphs (a) and (b)</w:t>
      </w:r>
      <w:r w:rsidR="00153240" w:rsidRPr="004C2816">
        <w:rPr>
          <w:rFonts w:ascii="Verdana" w:hAnsi="Verdana"/>
          <w:b w:val="0"/>
          <w:i w:val="0"/>
          <w:color w:val="000000"/>
          <w:sz w:val="20"/>
          <w:szCs w:val="20"/>
        </w:rPr>
        <w:t>; and</w:t>
      </w:r>
    </w:p>
    <w:p w:rsidR="00153240" w:rsidRPr="004C2816" w:rsidRDefault="008363D4" w:rsidP="008363D4">
      <w:pPr>
        <w:pStyle w:val="Heading5"/>
        <w:shd w:val="clear" w:color="auto" w:fill="FFFFFF"/>
        <w:spacing w:before="0" w:after="200"/>
        <w:jc w:val="both"/>
        <w:textAlignment w:val="baseline"/>
        <w:rPr>
          <w:rFonts w:ascii="Verdana" w:hAnsi="Verdana"/>
          <w:i w:val="0"/>
          <w:color w:val="000000"/>
          <w:sz w:val="20"/>
          <w:szCs w:val="20"/>
        </w:rPr>
      </w:pPr>
      <w:r w:rsidRPr="004C2816">
        <w:rPr>
          <w:rStyle w:val="label"/>
          <w:rFonts w:ascii="Verdana" w:hAnsi="Verdana"/>
          <w:b w:val="0"/>
          <w:bCs w:val="0"/>
          <w:i w:val="0"/>
          <w:color w:val="000000"/>
          <w:sz w:val="20"/>
          <w:szCs w:val="20"/>
          <w:bdr w:val="none" w:sz="0" w:space="0" w:color="auto" w:frame="1"/>
        </w:rPr>
        <w:t xml:space="preserve"> </w:t>
      </w:r>
      <w:r w:rsidR="00153240" w:rsidRPr="004C2816">
        <w:rPr>
          <w:rStyle w:val="label"/>
          <w:rFonts w:ascii="Verdana" w:hAnsi="Verdana"/>
          <w:b w:val="0"/>
          <w:bCs w:val="0"/>
          <w:i w:val="0"/>
          <w:color w:val="000000"/>
          <w:sz w:val="20"/>
          <w:szCs w:val="20"/>
          <w:bdr w:val="none" w:sz="0" w:space="0" w:color="auto" w:frame="1"/>
        </w:rPr>
        <w:t>(d)</w:t>
      </w:r>
      <w:r w:rsidR="00153240" w:rsidRPr="004C2816">
        <w:rPr>
          <w:rStyle w:val="label"/>
          <w:rFonts w:ascii="Verdana" w:hAnsi="Verdana"/>
          <w:b w:val="0"/>
          <w:bCs w:val="0"/>
          <w:i w:val="0"/>
          <w:color w:val="000000"/>
          <w:sz w:val="20"/>
          <w:szCs w:val="20"/>
          <w:bdr w:val="none" w:sz="0" w:space="0" w:color="auto" w:frame="1"/>
        </w:rPr>
        <w:tab/>
      </w:r>
      <w:r w:rsidR="00153240" w:rsidRPr="004C2816">
        <w:rPr>
          <w:rFonts w:ascii="Verdana" w:hAnsi="Verdana"/>
          <w:b w:val="0"/>
          <w:i w:val="0"/>
          <w:color w:val="000000"/>
          <w:sz w:val="20"/>
          <w:szCs w:val="20"/>
        </w:rPr>
        <w:t>the beds of the body of water, tributaries, streams, and other natural water courses defined in</w:t>
      </w:r>
      <w:r w:rsidR="00153240" w:rsidRPr="004C2816">
        <w:rPr>
          <w:rStyle w:val="apple-converted-space"/>
          <w:rFonts w:ascii="Verdana" w:hAnsi="Verdana"/>
          <w:b w:val="0"/>
          <w:i w:val="0"/>
          <w:color w:val="000000"/>
          <w:sz w:val="20"/>
          <w:szCs w:val="20"/>
        </w:rPr>
        <w:t> </w:t>
      </w:r>
      <w:r w:rsidR="00153240" w:rsidRPr="004C2816">
        <w:rPr>
          <w:rStyle w:val="changeable"/>
          <w:rFonts w:ascii="Verdana" w:hAnsi="Verdana" w:cs="Arial"/>
          <w:bCs w:val="0"/>
          <w:i w:val="0"/>
          <w:color w:val="000000"/>
          <w:sz w:val="20"/>
          <w:szCs w:val="20"/>
          <w:bdr w:val="none" w:sz="0" w:space="0" w:color="auto" w:frame="1"/>
        </w:rPr>
        <w:t>paragraphs (a) to (c)</w:t>
      </w:r>
      <w:r w:rsidR="00153240" w:rsidRPr="004C2816">
        <w:rPr>
          <w:rFonts w:ascii="Verdana" w:hAnsi="Verdana"/>
          <w:i w:val="0"/>
          <w:color w:val="000000"/>
          <w:sz w:val="20"/>
          <w:szCs w:val="20"/>
        </w:rPr>
        <w:t>.</w:t>
      </w:r>
    </w:p>
    <w:p w:rsidR="00153240" w:rsidRDefault="001B13B1" w:rsidP="008363D4">
      <w:pPr>
        <w:pStyle w:val="subprov"/>
        <w:shd w:val="clear" w:color="auto" w:fill="FFFFFF"/>
        <w:spacing w:before="0" w:beforeAutospacing="0" w:after="200" w:afterAutospacing="0"/>
        <w:jc w:val="both"/>
        <w:textAlignment w:val="baseline"/>
        <w:rPr>
          <w:rFonts w:ascii="Verdana" w:hAnsi="Verdana"/>
          <w:color w:val="000000"/>
          <w:sz w:val="20"/>
          <w:szCs w:val="20"/>
        </w:rPr>
      </w:pPr>
      <w:r w:rsidRPr="004C2816">
        <w:rPr>
          <w:rStyle w:val="label"/>
          <w:rFonts w:ascii="Verdana" w:hAnsi="Verdana"/>
          <w:color w:val="000000"/>
          <w:sz w:val="20"/>
          <w:szCs w:val="20"/>
          <w:bdr w:val="none" w:sz="0" w:space="0" w:color="auto" w:frame="1"/>
        </w:rPr>
        <w:t xml:space="preserve"> </w:t>
      </w:r>
      <w:r w:rsidR="00153240" w:rsidRPr="004C2816">
        <w:rPr>
          <w:rStyle w:val="label"/>
          <w:rFonts w:ascii="Verdana" w:hAnsi="Verdana"/>
          <w:color w:val="000000"/>
          <w:sz w:val="20"/>
          <w:szCs w:val="20"/>
          <w:bdr w:val="none" w:sz="0" w:space="0" w:color="auto" w:frame="1"/>
        </w:rPr>
        <w:t>(2)</w:t>
      </w:r>
      <w:r w:rsidR="00153240">
        <w:rPr>
          <w:rStyle w:val="label"/>
          <w:rFonts w:ascii="Verdana" w:hAnsi="Verdana"/>
          <w:color w:val="000000"/>
          <w:sz w:val="20"/>
          <w:szCs w:val="20"/>
          <w:bdr w:val="none" w:sz="0" w:space="0" w:color="auto" w:frame="1"/>
        </w:rPr>
        <w:t xml:space="preserve"> </w:t>
      </w:r>
      <w:r w:rsidR="00153240" w:rsidRPr="004C2816">
        <w:rPr>
          <w:rFonts w:ascii="Verdana" w:hAnsi="Verdana"/>
          <w:color w:val="000000"/>
          <w:sz w:val="20"/>
          <w:szCs w:val="20"/>
        </w:rPr>
        <w:t xml:space="preserve">To avoid doubt, </w:t>
      </w:r>
      <w:r w:rsidR="00153240" w:rsidRPr="004C2816">
        <w:rPr>
          <w:rStyle w:val="HTMLDefinition"/>
          <w:rFonts w:ascii="Verdana" w:hAnsi="Verdana"/>
          <w:b/>
          <w:bCs/>
          <w:i w:val="0"/>
          <w:iCs w:val="0"/>
          <w:color w:val="000000"/>
          <w:sz w:val="20"/>
          <w:szCs w:val="20"/>
          <w:bdr w:val="none" w:sz="0" w:space="0" w:color="auto" w:frame="1"/>
        </w:rPr>
        <w:t>Whanganui River</w:t>
      </w:r>
      <w:r w:rsidR="00153240" w:rsidRPr="004C2816">
        <w:rPr>
          <w:rStyle w:val="apple-converted-space"/>
          <w:rFonts w:ascii="Verdana" w:hAnsi="Verdana"/>
          <w:color w:val="000000"/>
          <w:sz w:val="20"/>
          <w:szCs w:val="20"/>
        </w:rPr>
        <w:t> </w:t>
      </w:r>
      <w:r w:rsidR="00153240" w:rsidRPr="004C2816">
        <w:rPr>
          <w:rFonts w:ascii="Verdana" w:hAnsi="Verdana"/>
          <w:color w:val="000000"/>
          <w:sz w:val="20"/>
          <w:szCs w:val="20"/>
        </w:rPr>
        <w:t>does not include any lake or lake bed.</w:t>
      </w:r>
    </w:p>
    <w:p w:rsidR="00153240" w:rsidRPr="004C2816" w:rsidRDefault="000429BB" w:rsidP="00A1508D">
      <w:pPr>
        <w:pStyle w:val="text"/>
        <w:shd w:val="clear" w:color="auto" w:fill="FFFFFF"/>
        <w:spacing w:before="0" w:beforeAutospacing="0" w:after="120" w:afterAutospacing="0" w:line="288" w:lineRule="atLeast"/>
        <w:textAlignment w:val="baseline"/>
        <w:rPr>
          <w:rFonts w:ascii="Verdana" w:hAnsi="Verdana"/>
          <w:color w:val="000000"/>
          <w:sz w:val="20"/>
          <w:szCs w:val="20"/>
        </w:rPr>
      </w:pPr>
      <w:r w:rsidRPr="004C2816">
        <w:rPr>
          <w:rStyle w:val="HTMLDefinition"/>
          <w:rFonts w:ascii="Verdana" w:hAnsi="Verdana"/>
          <w:b/>
          <w:bCs/>
          <w:i w:val="0"/>
          <w:iCs w:val="0"/>
          <w:color w:val="000000"/>
          <w:sz w:val="20"/>
          <w:szCs w:val="20"/>
          <w:bdr w:val="none" w:sz="0" w:space="0" w:color="auto" w:frame="1"/>
        </w:rPr>
        <w:t>B</w:t>
      </w:r>
      <w:r w:rsidR="00153240" w:rsidRPr="004C2816">
        <w:rPr>
          <w:rStyle w:val="HTMLDefinition"/>
          <w:rFonts w:ascii="Verdana" w:hAnsi="Verdana"/>
          <w:b/>
          <w:bCs/>
          <w:i w:val="0"/>
          <w:iCs w:val="0"/>
          <w:color w:val="000000"/>
          <w:sz w:val="20"/>
          <w:szCs w:val="20"/>
          <w:bdr w:val="none" w:sz="0" w:space="0" w:color="auto" w:frame="1"/>
        </w:rPr>
        <w:t>ed</w:t>
      </w:r>
      <w:r>
        <w:rPr>
          <w:rStyle w:val="HTMLDefinition"/>
          <w:rFonts w:ascii="Verdana" w:hAnsi="Verdana"/>
          <w:b/>
          <w:bCs/>
          <w:i w:val="0"/>
          <w:iCs w:val="0"/>
          <w:color w:val="000000"/>
          <w:sz w:val="20"/>
          <w:szCs w:val="20"/>
          <w:bdr w:val="none" w:sz="0" w:space="0" w:color="auto" w:frame="1"/>
        </w:rPr>
        <w:t xml:space="preserve"> or Riverbed</w:t>
      </w:r>
      <w:r w:rsidR="00153240" w:rsidRPr="004C2816">
        <w:rPr>
          <w:rFonts w:ascii="Verdana" w:hAnsi="Verdana"/>
          <w:color w:val="000000"/>
          <w:sz w:val="20"/>
          <w:szCs w:val="20"/>
        </w:rPr>
        <w:t>, in relation to the Whanganui River—</w:t>
      </w:r>
    </w:p>
    <w:p w:rsidR="00153240" w:rsidRPr="004C2816" w:rsidRDefault="008363D4" w:rsidP="008363D4">
      <w:pPr>
        <w:pStyle w:val="Heading5"/>
        <w:shd w:val="clear" w:color="auto" w:fill="FFFFFF"/>
        <w:spacing w:before="0" w:after="200"/>
        <w:jc w:val="both"/>
        <w:textAlignment w:val="baseline"/>
        <w:rPr>
          <w:rFonts w:ascii="Verdana" w:hAnsi="Verdana"/>
          <w:b w:val="0"/>
          <w:i w:val="0"/>
          <w:color w:val="000000"/>
          <w:sz w:val="20"/>
          <w:szCs w:val="20"/>
        </w:rPr>
      </w:pPr>
      <w:r>
        <w:rPr>
          <w:rStyle w:val="label"/>
          <w:rFonts w:ascii="Verdana" w:hAnsi="Verdana"/>
          <w:b w:val="0"/>
          <w:bCs w:val="0"/>
          <w:color w:val="000000"/>
          <w:sz w:val="20"/>
          <w:szCs w:val="20"/>
          <w:bdr w:val="none" w:sz="0" w:space="0" w:color="auto" w:frame="1"/>
        </w:rPr>
        <w:t xml:space="preserve"> </w:t>
      </w:r>
      <w:r w:rsidR="00153240" w:rsidRPr="004C2816">
        <w:rPr>
          <w:rStyle w:val="label"/>
          <w:rFonts w:ascii="Verdana" w:hAnsi="Verdana"/>
          <w:b w:val="0"/>
          <w:bCs w:val="0"/>
          <w:color w:val="000000"/>
          <w:sz w:val="20"/>
          <w:szCs w:val="20"/>
          <w:bdr w:val="none" w:sz="0" w:space="0" w:color="auto" w:frame="1"/>
        </w:rPr>
        <w:t>(</w:t>
      </w:r>
      <w:r w:rsidR="00153240" w:rsidRPr="004C2816">
        <w:rPr>
          <w:rStyle w:val="label"/>
          <w:rFonts w:ascii="Verdana" w:hAnsi="Verdana"/>
          <w:b w:val="0"/>
          <w:bCs w:val="0"/>
          <w:i w:val="0"/>
          <w:color w:val="000000"/>
          <w:sz w:val="20"/>
          <w:szCs w:val="20"/>
          <w:bdr w:val="none" w:sz="0" w:space="0" w:color="auto" w:frame="1"/>
        </w:rPr>
        <w:t xml:space="preserve">a) </w:t>
      </w:r>
      <w:r w:rsidR="00153240" w:rsidRPr="004C2816">
        <w:rPr>
          <w:rFonts w:ascii="Verdana" w:hAnsi="Verdana"/>
          <w:b w:val="0"/>
          <w:i w:val="0"/>
          <w:color w:val="000000"/>
          <w:sz w:val="20"/>
          <w:szCs w:val="20"/>
        </w:rPr>
        <w:t>means the space of land that the waters of the Whanganui River cover at its fullest flow without overtopping its banks; and</w:t>
      </w:r>
    </w:p>
    <w:p w:rsidR="00153240" w:rsidRPr="004C2816" w:rsidRDefault="008363D4" w:rsidP="008363D4">
      <w:pPr>
        <w:pStyle w:val="Heading5"/>
        <w:shd w:val="clear" w:color="auto" w:fill="FFFFFF"/>
        <w:spacing w:before="0" w:after="200"/>
        <w:jc w:val="both"/>
        <w:textAlignment w:val="baseline"/>
        <w:rPr>
          <w:rFonts w:ascii="Verdana" w:hAnsi="Verdana"/>
          <w:b w:val="0"/>
          <w:bCs w:val="0"/>
          <w:i w:val="0"/>
          <w:color w:val="000000"/>
          <w:sz w:val="20"/>
          <w:szCs w:val="20"/>
        </w:rPr>
      </w:pPr>
      <w:r w:rsidRPr="004C2816">
        <w:rPr>
          <w:rStyle w:val="label"/>
          <w:rFonts w:ascii="Verdana" w:hAnsi="Verdana"/>
          <w:b w:val="0"/>
          <w:bCs w:val="0"/>
          <w:i w:val="0"/>
          <w:color w:val="000000"/>
          <w:sz w:val="20"/>
          <w:szCs w:val="20"/>
          <w:bdr w:val="none" w:sz="0" w:space="0" w:color="auto" w:frame="1"/>
        </w:rPr>
        <w:t xml:space="preserve"> </w:t>
      </w:r>
      <w:r w:rsidR="00153240" w:rsidRPr="004C2816">
        <w:rPr>
          <w:rStyle w:val="label"/>
          <w:rFonts w:ascii="Verdana" w:hAnsi="Verdana"/>
          <w:b w:val="0"/>
          <w:bCs w:val="0"/>
          <w:i w:val="0"/>
          <w:color w:val="000000"/>
          <w:sz w:val="20"/>
          <w:szCs w:val="20"/>
          <w:bdr w:val="none" w:sz="0" w:space="0" w:color="auto" w:frame="1"/>
        </w:rPr>
        <w:t xml:space="preserve">(b) </w:t>
      </w:r>
      <w:r w:rsidR="00153240" w:rsidRPr="004C2816">
        <w:rPr>
          <w:rFonts w:ascii="Verdana" w:hAnsi="Verdana"/>
          <w:b w:val="0"/>
          <w:i w:val="0"/>
          <w:color w:val="000000"/>
          <w:sz w:val="20"/>
          <w:szCs w:val="20"/>
        </w:rPr>
        <w:t>includes the subsoil, the plants attached to the bed, the space occupied by the water, and the airspace above the water</w:t>
      </w:r>
    </w:p>
    <w:p w:rsidR="00153240" w:rsidRPr="00061764" w:rsidRDefault="00153240" w:rsidP="00FD6063">
      <w:pPr>
        <w:pStyle w:val="HeadingStyleOneLINZ"/>
        <w:keepNext w:val="0"/>
        <w:rPr>
          <w:b w:val="0"/>
          <w:color w:val="auto"/>
          <w:sz w:val="20"/>
          <w:szCs w:val="20"/>
        </w:rPr>
        <w:sectPr w:rsidR="00153240" w:rsidRPr="00061764" w:rsidSect="00285C93">
          <w:headerReference w:type="default" r:id="rId23"/>
          <w:pgSz w:w="11907" w:h="16839" w:code="9"/>
          <w:pgMar w:top="1134" w:right="1134" w:bottom="1134" w:left="1134" w:header="720" w:footer="720" w:gutter="0"/>
          <w:cols w:space="720"/>
          <w:docGrid w:linePitch="360"/>
        </w:sectPr>
      </w:pPr>
    </w:p>
    <w:p w:rsidR="00B320AA" w:rsidRDefault="00B320AA" w:rsidP="00B320AA">
      <w:pPr>
        <w:pStyle w:val="HeadingStyleOneLINZ"/>
        <w:ind w:left="851" w:hanging="851"/>
        <w:rPr>
          <w:color w:val="00B0F0"/>
        </w:rPr>
      </w:pPr>
      <w:bookmarkStart w:id="38" w:name="_Toc481405639"/>
      <w:bookmarkStart w:id="39" w:name="_Toc462229383"/>
      <w:r w:rsidRPr="00BB68EB">
        <w:rPr>
          <w:color w:val="00B0F0"/>
        </w:rPr>
        <w:lastRenderedPageBreak/>
        <w:t>Table 1: Summary of registration provisions</w:t>
      </w:r>
      <w:bookmarkEnd w:id="38"/>
      <w:r w:rsidRPr="00BB68EB">
        <w:rPr>
          <w:color w:val="00B0F0"/>
        </w:rPr>
        <w:t xml:space="preserve"> </w:t>
      </w:r>
      <w:bookmarkEnd w:id="39"/>
    </w:p>
    <w:tbl>
      <w:tblPr>
        <w:tblStyle w:val="TableGrid"/>
        <w:tblW w:w="22740" w:type="dxa"/>
        <w:tblLayout w:type="fixed"/>
        <w:tblCellMar>
          <w:top w:w="57" w:type="dxa"/>
          <w:left w:w="57" w:type="dxa"/>
          <w:bottom w:w="57" w:type="dxa"/>
          <w:right w:w="57" w:type="dxa"/>
        </w:tblCellMar>
        <w:tblLook w:val="04A0" w:firstRow="1" w:lastRow="0" w:firstColumn="1" w:lastColumn="0" w:noHBand="0" w:noVBand="1"/>
      </w:tblPr>
      <w:tblGrid>
        <w:gridCol w:w="1758"/>
        <w:gridCol w:w="2552"/>
        <w:gridCol w:w="1701"/>
        <w:gridCol w:w="3685"/>
        <w:gridCol w:w="3261"/>
        <w:gridCol w:w="3261"/>
        <w:gridCol w:w="3261"/>
        <w:gridCol w:w="3261"/>
      </w:tblGrid>
      <w:tr w:rsidR="00F64C64" w:rsidRPr="00102B68" w:rsidTr="00CE7764">
        <w:trPr>
          <w:cantSplit/>
        </w:trPr>
        <w:tc>
          <w:tcPr>
            <w:tcW w:w="1758" w:type="dxa"/>
            <w:shd w:val="clear" w:color="auto" w:fill="D9D9D9" w:themeFill="background1" w:themeFillShade="D9"/>
          </w:tcPr>
          <w:p w:rsidR="00207AFE" w:rsidRDefault="00F64C64" w:rsidP="00B320AA">
            <w:pPr>
              <w:pStyle w:val="TextBody"/>
              <w:spacing w:before="0" w:after="0"/>
              <w:jc w:val="left"/>
              <w:rPr>
                <w:rFonts w:eastAsia="Times New Roman"/>
                <w:szCs w:val="20"/>
                <w:lang w:val="en-NZ"/>
              </w:rPr>
            </w:pPr>
            <w:r w:rsidRPr="00102B68">
              <w:rPr>
                <w:rFonts w:eastAsia="Times New Roman"/>
                <w:b/>
                <w:szCs w:val="20"/>
                <w:lang w:val="en-NZ"/>
              </w:rPr>
              <w:t>Trigger</w:t>
            </w:r>
            <w:r>
              <w:rPr>
                <w:rFonts w:eastAsia="Times New Roman"/>
                <w:szCs w:val="20"/>
                <w:lang w:val="en-NZ"/>
              </w:rPr>
              <w:t xml:space="preserve"> </w:t>
            </w:r>
          </w:p>
          <w:p w:rsidR="00F64C64" w:rsidRPr="00682689" w:rsidRDefault="00207AFE" w:rsidP="00B320AA">
            <w:pPr>
              <w:pStyle w:val="TextBody"/>
              <w:spacing w:before="0" w:after="0"/>
              <w:jc w:val="left"/>
              <w:rPr>
                <w:rFonts w:eastAsia="Times New Roman"/>
                <w:szCs w:val="20"/>
                <w:lang w:val="en-NZ"/>
              </w:rPr>
            </w:pPr>
            <w:r w:rsidRPr="006D5203">
              <w:rPr>
                <w:rFonts w:eastAsia="Times New Roman"/>
                <w:szCs w:val="20"/>
                <w:lang w:val="en-NZ"/>
              </w:rPr>
              <w:t>Dealing subsequent to initial vesting -  a</w:t>
            </w:r>
            <w:r w:rsidR="00F64C64" w:rsidRPr="006D5203">
              <w:rPr>
                <w:rFonts w:eastAsia="Times New Roman"/>
                <w:szCs w:val="20"/>
                <w:lang w:val="en-NZ"/>
              </w:rPr>
              <w:t xml:space="preserve">pplication to vest or </w:t>
            </w:r>
            <w:r w:rsidRPr="006D5203">
              <w:rPr>
                <w:rFonts w:eastAsia="Times New Roman"/>
                <w:szCs w:val="20"/>
                <w:lang w:val="en-NZ"/>
              </w:rPr>
              <w:t>t</w:t>
            </w:r>
            <w:r w:rsidR="00F64C64" w:rsidRPr="006D5203">
              <w:rPr>
                <w:rFonts w:eastAsia="Times New Roman"/>
                <w:szCs w:val="20"/>
                <w:lang w:val="en-NZ"/>
              </w:rPr>
              <w:t>rans</w:t>
            </w:r>
            <w:r w:rsidRPr="006D5203">
              <w:rPr>
                <w:rFonts w:eastAsia="Times New Roman"/>
                <w:szCs w:val="20"/>
                <w:lang w:val="en-NZ"/>
              </w:rPr>
              <w:t xml:space="preserve">fer </w:t>
            </w:r>
            <w:r w:rsidR="00B11B50" w:rsidRPr="006D5203">
              <w:rPr>
                <w:rFonts w:eastAsia="Times New Roman"/>
                <w:szCs w:val="20"/>
                <w:lang w:val="en-NZ"/>
              </w:rPr>
              <w:t xml:space="preserve">Whanganui River Bed </w:t>
            </w:r>
            <w:r w:rsidRPr="006D5203">
              <w:rPr>
                <w:rFonts w:eastAsia="Times New Roman"/>
                <w:szCs w:val="20"/>
                <w:lang w:val="en-NZ"/>
              </w:rPr>
              <w:t xml:space="preserve">(non Crown-owned/ non Māori Land) </w:t>
            </w:r>
            <w:r w:rsidR="00F64C64" w:rsidRPr="006D5203">
              <w:rPr>
                <w:rFonts w:eastAsia="Times New Roman"/>
                <w:b/>
                <w:szCs w:val="20"/>
                <w:lang w:val="en-NZ"/>
              </w:rPr>
              <w:t>s48(2)</w:t>
            </w:r>
            <w:r w:rsidR="00F64C64">
              <w:rPr>
                <w:rFonts w:eastAsia="Times New Roman"/>
                <w:b/>
                <w:szCs w:val="20"/>
                <w:lang w:val="en-NZ"/>
              </w:rPr>
              <w:t xml:space="preserve"> </w:t>
            </w:r>
          </w:p>
          <w:p w:rsidR="00F64C64" w:rsidRPr="00102B68" w:rsidRDefault="00F64C64" w:rsidP="00B320AA">
            <w:pPr>
              <w:pStyle w:val="TextBody"/>
              <w:spacing w:before="0" w:after="0"/>
              <w:jc w:val="left"/>
              <w:rPr>
                <w:rFonts w:eastAsia="Times New Roman"/>
                <w:szCs w:val="20"/>
                <w:lang w:val="en-NZ"/>
              </w:rPr>
            </w:pPr>
          </w:p>
        </w:tc>
        <w:tc>
          <w:tcPr>
            <w:tcW w:w="2552" w:type="dxa"/>
            <w:shd w:val="clear" w:color="auto" w:fill="D9D9D9" w:themeFill="background1" w:themeFillShade="D9"/>
          </w:tcPr>
          <w:p w:rsidR="00F64C64" w:rsidRPr="00102B68" w:rsidRDefault="00F64C64" w:rsidP="00817B6D">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F64C64" w:rsidRDefault="00F64C64" w:rsidP="00B320AA">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F64C64" w:rsidRPr="00102B68" w:rsidRDefault="00F64C64" w:rsidP="00B320AA">
            <w:pPr>
              <w:pStyle w:val="TextBody"/>
              <w:spacing w:before="0" w:after="0"/>
              <w:jc w:val="center"/>
              <w:rPr>
                <w:rFonts w:eastAsia="Times New Roman"/>
                <w:szCs w:val="20"/>
                <w:lang w:val="en-NZ"/>
              </w:rPr>
            </w:pPr>
          </w:p>
        </w:tc>
        <w:tc>
          <w:tcPr>
            <w:tcW w:w="3685" w:type="dxa"/>
            <w:shd w:val="clear" w:color="auto" w:fill="D9D9D9" w:themeFill="background1" w:themeFillShade="D9"/>
          </w:tcPr>
          <w:p w:rsidR="00F64C64" w:rsidRDefault="00F64C64" w:rsidP="00B320AA">
            <w:pPr>
              <w:pStyle w:val="TextBody"/>
              <w:spacing w:before="0" w:after="0"/>
              <w:jc w:val="center"/>
              <w:rPr>
                <w:rFonts w:eastAsia="Times New Roman"/>
                <w:b/>
                <w:szCs w:val="20"/>
                <w:lang w:val="en-NZ"/>
              </w:rPr>
            </w:pPr>
            <w:r>
              <w:rPr>
                <w:rFonts w:eastAsia="Times New Roman"/>
                <w:b/>
                <w:szCs w:val="20"/>
                <w:lang w:val="en-NZ"/>
              </w:rPr>
              <w:t>Conditions</w:t>
            </w:r>
          </w:p>
          <w:p w:rsidR="00F64C64" w:rsidRPr="008C68FC" w:rsidRDefault="00F64C64" w:rsidP="00B320AA">
            <w:pPr>
              <w:pStyle w:val="TextBody"/>
              <w:spacing w:before="0" w:after="0"/>
              <w:jc w:val="center"/>
              <w:rPr>
                <w:rFonts w:eastAsia="Times New Roman"/>
                <w:szCs w:val="20"/>
                <w:lang w:val="en-NZ"/>
              </w:rPr>
            </w:pPr>
          </w:p>
        </w:tc>
        <w:tc>
          <w:tcPr>
            <w:tcW w:w="3261" w:type="dxa"/>
            <w:shd w:val="clear" w:color="auto" w:fill="D9D9D9" w:themeFill="background1" w:themeFillShade="D9"/>
          </w:tcPr>
          <w:p w:rsidR="00F64C64" w:rsidRDefault="00F64C64" w:rsidP="00B320AA">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F64C64" w:rsidRPr="00102B68" w:rsidRDefault="00F64C64" w:rsidP="00B320AA">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F64C64" w:rsidRPr="00102B68" w:rsidRDefault="00F64C64" w:rsidP="00B320AA">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F64C64" w:rsidRPr="008C68FC" w:rsidRDefault="00F64C64" w:rsidP="00B320AA">
            <w:pPr>
              <w:pStyle w:val="TextBody"/>
              <w:spacing w:before="0" w:after="0"/>
              <w:jc w:val="left"/>
              <w:rPr>
                <w:rFonts w:eastAsia="Times New Roman"/>
                <w:szCs w:val="20"/>
                <w:lang w:val="en-NZ"/>
              </w:rPr>
            </w:pPr>
          </w:p>
        </w:tc>
        <w:tc>
          <w:tcPr>
            <w:tcW w:w="3261" w:type="dxa"/>
            <w:shd w:val="clear" w:color="auto" w:fill="D9D9D9" w:themeFill="background1" w:themeFillShade="D9"/>
          </w:tcPr>
          <w:p w:rsidR="00F64C64" w:rsidRPr="00102B68" w:rsidRDefault="00F64C64" w:rsidP="00B320AA">
            <w:pPr>
              <w:pStyle w:val="TextBody"/>
              <w:spacing w:before="0" w:after="0"/>
              <w:jc w:val="center"/>
              <w:rPr>
                <w:b/>
                <w:szCs w:val="20"/>
                <w:lang w:val="en-NZ"/>
              </w:rPr>
            </w:pPr>
            <w:r>
              <w:rPr>
                <w:b/>
                <w:szCs w:val="20"/>
                <w:lang w:val="en-NZ"/>
              </w:rPr>
              <w:t>Application of other Statutory Provisions – Initial vesting</w:t>
            </w:r>
          </w:p>
        </w:tc>
      </w:tr>
      <w:tr w:rsidR="00F64C64" w:rsidRPr="00102B68" w:rsidTr="00F209B7">
        <w:trPr>
          <w:cantSplit/>
          <w:trHeight w:val="7656"/>
        </w:trPr>
        <w:tc>
          <w:tcPr>
            <w:tcW w:w="1758" w:type="dxa"/>
          </w:tcPr>
          <w:p w:rsidR="00F64C64" w:rsidRPr="00675F2B" w:rsidRDefault="00F64C64" w:rsidP="00B320AA">
            <w:pPr>
              <w:pStyle w:val="TextBody"/>
              <w:spacing w:before="0" w:after="0"/>
              <w:jc w:val="left"/>
              <w:rPr>
                <w:rFonts w:eastAsia="Times New Roman"/>
                <w:szCs w:val="20"/>
                <w:lang w:val="en-NZ"/>
              </w:rPr>
            </w:pPr>
            <w:r>
              <w:rPr>
                <w:rFonts w:eastAsia="Times New Roman"/>
                <w:szCs w:val="20"/>
                <w:lang w:val="en-NZ"/>
              </w:rPr>
              <w:t>Receipt of Application to vest, or transfer of land to Te Awa Tupua.</w:t>
            </w:r>
            <w:r w:rsidR="00675F2B">
              <w:rPr>
                <w:rFonts w:eastAsia="Times New Roman"/>
                <w:szCs w:val="20"/>
                <w:lang w:val="en-NZ"/>
              </w:rPr>
              <w:t xml:space="preserve"> </w:t>
            </w:r>
          </w:p>
        </w:tc>
        <w:tc>
          <w:tcPr>
            <w:tcW w:w="2552" w:type="dxa"/>
          </w:tcPr>
          <w:p w:rsidR="00F64C64" w:rsidRPr="005213A9" w:rsidRDefault="00F64C64" w:rsidP="00B320AA">
            <w:pPr>
              <w:pStyle w:val="TextBody"/>
              <w:spacing w:before="0" w:after="0"/>
              <w:jc w:val="left"/>
              <w:rPr>
                <w:b/>
                <w:szCs w:val="20"/>
                <w:lang w:val="en-NZ"/>
              </w:rPr>
            </w:pPr>
            <w:r>
              <w:rPr>
                <w:szCs w:val="20"/>
                <w:lang w:val="en-NZ"/>
              </w:rPr>
              <w:t xml:space="preserve">Land which is </w:t>
            </w:r>
            <w:r w:rsidRPr="0034155E">
              <w:rPr>
                <w:szCs w:val="20"/>
                <w:lang w:val="en-NZ"/>
              </w:rPr>
              <w:t>not owned or otherwise held by the Crown under any enactment</w:t>
            </w:r>
            <w:r>
              <w:rPr>
                <w:szCs w:val="20"/>
                <w:lang w:val="en-NZ"/>
              </w:rPr>
              <w:t>; and on which at any time after settlement date, any part of the</w:t>
            </w:r>
            <w:r w:rsidR="002E6139">
              <w:rPr>
                <w:szCs w:val="20"/>
                <w:lang w:val="en-NZ"/>
              </w:rPr>
              <w:t xml:space="preserve"> </w:t>
            </w:r>
            <w:r w:rsidR="00817B6D">
              <w:rPr>
                <w:szCs w:val="20"/>
                <w:lang w:val="en-NZ"/>
              </w:rPr>
              <w:t>R</w:t>
            </w:r>
            <w:r w:rsidR="00961C65">
              <w:rPr>
                <w:szCs w:val="20"/>
                <w:lang w:val="en-NZ"/>
              </w:rPr>
              <w:t>iverbed</w:t>
            </w:r>
            <w:r>
              <w:rPr>
                <w:szCs w:val="20"/>
                <w:lang w:val="en-NZ"/>
              </w:rPr>
              <w:t xml:space="preserve"> is located. </w:t>
            </w:r>
            <w:r>
              <w:rPr>
                <w:b/>
                <w:szCs w:val="20"/>
                <w:lang w:val="en-NZ"/>
              </w:rPr>
              <w:t>s48(1)(a)</w:t>
            </w:r>
          </w:p>
          <w:p w:rsidR="00F64C64" w:rsidRDefault="00F64C64" w:rsidP="00B320AA">
            <w:pPr>
              <w:pStyle w:val="TextBody"/>
              <w:spacing w:before="0" w:after="0"/>
              <w:jc w:val="left"/>
              <w:rPr>
                <w:szCs w:val="20"/>
                <w:lang w:val="en-NZ"/>
              </w:rPr>
            </w:pPr>
          </w:p>
          <w:p w:rsidR="00F64C64" w:rsidRDefault="00F64C64" w:rsidP="00B320AA">
            <w:pPr>
              <w:pStyle w:val="TextBody"/>
              <w:spacing w:before="0" w:after="0"/>
              <w:jc w:val="left"/>
              <w:rPr>
                <w:b/>
                <w:szCs w:val="20"/>
                <w:lang w:val="en-NZ"/>
              </w:rPr>
            </w:pPr>
            <w:r>
              <w:rPr>
                <w:szCs w:val="20"/>
                <w:lang w:val="en-NZ"/>
              </w:rPr>
              <w:t xml:space="preserve">Does not apply to Maori Land. </w:t>
            </w:r>
            <w:r>
              <w:rPr>
                <w:b/>
                <w:szCs w:val="20"/>
                <w:lang w:val="en-NZ"/>
              </w:rPr>
              <w:t>s48(1)(b)</w:t>
            </w:r>
          </w:p>
          <w:p w:rsidR="00F64C64" w:rsidRDefault="00F64C64" w:rsidP="00B320AA">
            <w:pPr>
              <w:pStyle w:val="TextBody"/>
              <w:spacing w:before="0" w:after="0"/>
              <w:jc w:val="left"/>
              <w:rPr>
                <w:b/>
                <w:szCs w:val="20"/>
                <w:lang w:val="en-NZ"/>
              </w:rPr>
            </w:pPr>
          </w:p>
          <w:p w:rsidR="00F64C64" w:rsidRDefault="00F64C64" w:rsidP="007D7CE3">
            <w:pPr>
              <w:pStyle w:val="TextBody"/>
              <w:spacing w:before="0" w:after="0"/>
              <w:jc w:val="left"/>
              <w:rPr>
                <w:szCs w:val="20"/>
                <w:lang w:val="en-NZ"/>
              </w:rPr>
            </w:pPr>
            <w:r>
              <w:rPr>
                <w:b/>
                <w:szCs w:val="20"/>
                <w:lang w:val="en-NZ"/>
              </w:rPr>
              <w:t>NB:</w:t>
            </w:r>
            <w:r w:rsidR="002B3A5E">
              <w:rPr>
                <w:b/>
                <w:szCs w:val="20"/>
                <w:lang w:val="en-NZ"/>
              </w:rPr>
              <w:t xml:space="preserve"> </w:t>
            </w:r>
            <w:r w:rsidR="002B3A5E">
              <w:rPr>
                <w:szCs w:val="20"/>
                <w:lang w:val="en-NZ"/>
              </w:rPr>
              <w:t xml:space="preserve">As per </w:t>
            </w:r>
            <w:r w:rsidR="002B3A5E" w:rsidRPr="002B3A5E">
              <w:rPr>
                <w:b/>
                <w:szCs w:val="20"/>
                <w:lang w:val="en-NZ"/>
              </w:rPr>
              <w:t>s45</w:t>
            </w:r>
            <w:r w:rsidR="002B3A5E">
              <w:rPr>
                <w:szCs w:val="20"/>
                <w:lang w:val="en-NZ"/>
              </w:rPr>
              <w:t xml:space="preserve"> of the Act</w:t>
            </w:r>
            <w:r w:rsidR="00474FCE">
              <w:rPr>
                <w:szCs w:val="20"/>
                <w:lang w:val="en-NZ"/>
              </w:rPr>
              <w:t>,</w:t>
            </w:r>
            <w:r>
              <w:rPr>
                <w:b/>
                <w:szCs w:val="20"/>
                <w:lang w:val="en-NZ"/>
              </w:rPr>
              <w:t xml:space="preserve"> </w:t>
            </w:r>
            <w:r w:rsidR="00474FCE" w:rsidRPr="00474FCE">
              <w:rPr>
                <w:szCs w:val="20"/>
                <w:lang w:val="en-NZ"/>
              </w:rPr>
              <w:t>t</w:t>
            </w:r>
            <w:r>
              <w:rPr>
                <w:szCs w:val="20"/>
                <w:lang w:val="en-NZ"/>
              </w:rPr>
              <w:t>he title for the land subject to the transfer or vesting should</w:t>
            </w:r>
            <w:r w:rsidR="00F63393">
              <w:rPr>
                <w:szCs w:val="20"/>
                <w:lang w:val="en-NZ"/>
              </w:rPr>
              <w:t xml:space="preserve"> not</w:t>
            </w:r>
            <w:r w:rsidR="00E05053">
              <w:rPr>
                <w:szCs w:val="20"/>
                <w:lang w:val="en-NZ"/>
              </w:rPr>
              <w:t xml:space="preserve"> be subject to the common law rules of accretion, erosion, and avulsion with the Whanganui River</w:t>
            </w:r>
            <w:r>
              <w:rPr>
                <w:szCs w:val="20"/>
                <w:lang w:val="en-NZ"/>
              </w:rPr>
              <w:t>.</w:t>
            </w:r>
          </w:p>
          <w:p w:rsidR="00F64C64" w:rsidRDefault="00F64C64" w:rsidP="007D7CE3">
            <w:pPr>
              <w:pStyle w:val="TextBody"/>
              <w:spacing w:before="0" w:after="0"/>
              <w:jc w:val="left"/>
              <w:rPr>
                <w:szCs w:val="20"/>
                <w:lang w:val="en-NZ"/>
              </w:rPr>
            </w:pPr>
          </w:p>
          <w:p w:rsidR="00F64C64" w:rsidRDefault="00F64C64" w:rsidP="007D7CE3">
            <w:pPr>
              <w:pStyle w:val="TextBody"/>
              <w:spacing w:before="0" w:after="0"/>
              <w:jc w:val="left"/>
              <w:rPr>
                <w:szCs w:val="20"/>
                <w:lang w:val="en-NZ"/>
              </w:rPr>
            </w:pPr>
          </w:p>
          <w:p w:rsidR="00F64C64" w:rsidRDefault="00F64C64" w:rsidP="007D7CE3">
            <w:pPr>
              <w:pStyle w:val="TextBody"/>
              <w:spacing w:before="0" w:after="0"/>
              <w:jc w:val="left"/>
              <w:rPr>
                <w:szCs w:val="20"/>
                <w:lang w:val="en-NZ"/>
              </w:rPr>
            </w:pPr>
          </w:p>
          <w:p w:rsidR="00A817BA" w:rsidRDefault="00A817BA"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209B7" w:rsidRDefault="00F209B7" w:rsidP="007D7CE3">
            <w:pPr>
              <w:pStyle w:val="TextBody"/>
              <w:spacing w:before="0" w:after="0"/>
              <w:jc w:val="left"/>
              <w:rPr>
                <w:szCs w:val="20"/>
                <w:lang w:val="en-NZ"/>
              </w:rPr>
            </w:pPr>
          </w:p>
          <w:p w:rsidR="00F64C64" w:rsidRPr="00102B68" w:rsidRDefault="00F64C64" w:rsidP="007D7CE3">
            <w:pPr>
              <w:pStyle w:val="TextBody"/>
              <w:spacing w:before="0" w:after="0"/>
              <w:jc w:val="left"/>
              <w:rPr>
                <w:szCs w:val="20"/>
                <w:lang w:val="en-NZ"/>
              </w:rPr>
            </w:pPr>
          </w:p>
        </w:tc>
        <w:tc>
          <w:tcPr>
            <w:tcW w:w="1701" w:type="dxa"/>
          </w:tcPr>
          <w:p w:rsidR="00F64C64" w:rsidRDefault="00F64C64" w:rsidP="00B320AA">
            <w:pPr>
              <w:pStyle w:val="TextBody"/>
              <w:spacing w:before="0" w:after="0"/>
              <w:jc w:val="left"/>
              <w:rPr>
                <w:rFonts w:eastAsia="Times New Roman"/>
                <w:szCs w:val="20"/>
                <w:lang w:val="en-NZ"/>
              </w:rPr>
            </w:pPr>
            <w:r>
              <w:rPr>
                <w:rFonts w:eastAsia="Times New Roman"/>
                <w:szCs w:val="20"/>
                <w:lang w:val="en-NZ"/>
              </w:rPr>
              <w:t>Registered proprietor or Te Pou Tupua for transfer of land.</w:t>
            </w: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r>
              <w:rPr>
                <w:rFonts w:eastAsia="Times New Roman"/>
                <w:szCs w:val="20"/>
                <w:lang w:val="en-NZ"/>
              </w:rPr>
              <w:t xml:space="preserve">Te Pou Tupua for an application to vest. </w:t>
            </w:r>
          </w:p>
          <w:p w:rsidR="00F64C64" w:rsidRPr="008E0C29" w:rsidRDefault="00F64C64" w:rsidP="00B320AA">
            <w:pPr>
              <w:pStyle w:val="TextBody"/>
              <w:spacing w:before="0" w:after="0"/>
              <w:jc w:val="left"/>
              <w:rPr>
                <w:rFonts w:eastAsia="Times New Roman"/>
                <w:szCs w:val="20"/>
                <w:lang w:val="en-NZ"/>
              </w:rPr>
            </w:pPr>
            <w:r>
              <w:rPr>
                <w:rFonts w:eastAsia="Times New Roman"/>
                <w:b/>
                <w:szCs w:val="20"/>
                <w:lang w:val="en-NZ"/>
              </w:rPr>
              <w:t>s19(1)(d)(ii)</w:t>
            </w:r>
          </w:p>
          <w:p w:rsidR="00F64C64" w:rsidRDefault="00F64C64" w:rsidP="00B320AA">
            <w:pPr>
              <w:pStyle w:val="TextBody"/>
              <w:spacing w:before="0" w:after="0"/>
              <w:jc w:val="left"/>
              <w:rPr>
                <w:rFonts w:eastAsia="Times New Roman"/>
                <w:szCs w:val="20"/>
                <w:lang w:val="en-NZ"/>
              </w:rPr>
            </w:pPr>
          </w:p>
          <w:p w:rsidR="00F64C64" w:rsidRPr="00E0324F" w:rsidRDefault="00F64C64" w:rsidP="00B320AA">
            <w:pPr>
              <w:pStyle w:val="TextBody"/>
              <w:spacing w:before="0" w:after="0"/>
              <w:jc w:val="left"/>
              <w:rPr>
                <w:rFonts w:eastAsia="Times New Roman"/>
                <w:b/>
                <w:szCs w:val="20"/>
                <w:lang w:val="en-NZ"/>
              </w:rPr>
            </w:pPr>
          </w:p>
        </w:tc>
        <w:tc>
          <w:tcPr>
            <w:tcW w:w="3685" w:type="dxa"/>
          </w:tcPr>
          <w:p w:rsidR="00F64C64" w:rsidRDefault="00F64C64" w:rsidP="00B320AA">
            <w:pPr>
              <w:pStyle w:val="TextBody"/>
              <w:spacing w:before="0" w:after="0"/>
              <w:jc w:val="left"/>
              <w:rPr>
                <w:rFonts w:eastAsia="Times New Roman"/>
                <w:szCs w:val="20"/>
                <w:lang w:val="en-NZ"/>
              </w:rPr>
            </w:pPr>
            <w:r w:rsidRPr="00102B68">
              <w:rPr>
                <w:rFonts w:eastAsia="Times New Roman"/>
                <w:b/>
                <w:szCs w:val="20"/>
                <w:lang w:val="en-NZ"/>
              </w:rPr>
              <w:t>Preconditions</w:t>
            </w:r>
            <w:r>
              <w:rPr>
                <w:rFonts w:eastAsia="Times New Roman"/>
                <w:b/>
                <w:szCs w:val="20"/>
                <w:lang w:val="en-NZ"/>
              </w:rPr>
              <w:t xml:space="preserve">:  </w:t>
            </w:r>
            <w:r>
              <w:rPr>
                <w:rFonts w:eastAsia="Times New Roman"/>
                <w:szCs w:val="20"/>
                <w:lang w:val="en-NZ"/>
              </w:rPr>
              <w:t>I</w:t>
            </w:r>
            <w:r w:rsidRPr="00102B68">
              <w:rPr>
                <w:rFonts w:eastAsia="Times New Roman"/>
                <w:szCs w:val="20"/>
                <w:lang w:val="en-NZ"/>
              </w:rPr>
              <w:t>f not met, registration prohibited</w:t>
            </w:r>
            <w:r>
              <w:rPr>
                <w:rFonts w:eastAsia="Times New Roman"/>
                <w:szCs w:val="20"/>
                <w:lang w:val="en-NZ"/>
              </w:rPr>
              <w:t>:</w:t>
            </w:r>
          </w:p>
          <w:p w:rsidR="00F64C64" w:rsidRDefault="00F64C64" w:rsidP="00B320AA">
            <w:pPr>
              <w:pStyle w:val="TextBody"/>
              <w:spacing w:before="0" w:after="0"/>
              <w:jc w:val="left"/>
              <w:rPr>
                <w:rFonts w:eastAsia="Times New Roman"/>
                <w:szCs w:val="20"/>
                <w:lang w:val="en-NZ"/>
              </w:rPr>
            </w:pPr>
          </w:p>
          <w:p w:rsidR="00F64C64" w:rsidRPr="008C656E" w:rsidRDefault="00F64C64" w:rsidP="008C656E">
            <w:pPr>
              <w:pStyle w:val="TextBody"/>
              <w:spacing w:before="0" w:after="0"/>
              <w:jc w:val="left"/>
              <w:rPr>
                <w:rFonts w:eastAsia="Times New Roman"/>
                <w:b/>
                <w:szCs w:val="20"/>
                <w:lang w:val="en-NZ"/>
              </w:rPr>
            </w:pPr>
            <w:r>
              <w:rPr>
                <w:rFonts w:eastAsia="Times New Roman"/>
                <w:szCs w:val="20"/>
                <w:lang w:val="en-NZ"/>
              </w:rPr>
              <w:t xml:space="preserve">Before the land is transferred or vested, written agreement is required from Te Pou Tupua and the owner of the land </w:t>
            </w:r>
            <w:r>
              <w:rPr>
                <w:rFonts w:eastAsia="Times New Roman"/>
                <w:b/>
                <w:szCs w:val="20"/>
                <w:lang w:val="en-NZ"/>
              </w:rPr>
              <w:t>s48(2)</w:t>
            </w: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b/>
                <w:szCs w:val="20"/>
                <w:lang w:val="en-NZ"/>
              </w:rPr>
            </w:pPr>
            <w:r>
              <w:rPr>
                <w:rFonts w:eastAsia="Times New Roman"/>
                <w:szCs w:val="20"/>
                <w:lang w:val="en-NZ"/>
              </w:rPr>
              <w:t xml:space="preserve">If any land transferred to, or vested in Te Awa Tupua is subject to a lease, licence, mortgage, or charge, the consent of the holder of the lease, licence, mortgage or charge is required. </w:t>
            </w:r>
            <w:r>
              <w:rPr>
                <w:rFonts w:eastAsia="Times New Roman"/>
                <w:b/>
                <w:szCs w:val="20"/>
                <w:lang w:val="en-NZ"/>
              </w:rPr>
              <w:t>s48(3)</w:t>
            </w:r>
          </w:p>
          <w:p w:rsidR="00F64C64" w:rsidRDefault="00F64C64" w:rsidP="00B320AA">
            <w:pPr>
              <w:pStyle w:val="TextBody"/>
              <w:spacing w:before="0" w:after="0"/>
              <w:jc w:val="left"/>
              <w:rPr>
                <w:rFonts w:eastAsia="Times New Roman"/>
                <w:b/>
                <w:szCs w:val="20"/>
                <w:lang w:val="en-NZ"/>
              </w:rPr>
            </w:pPr>
          </w:p>
          <w:p w:rsidR="00F64C64" w:rsidRPr="00AE741E" w:rsidRDefault="00F64C64" w:rsidP="00BD2F7B">
            <w:pPr>
              <w:pStyle w:val="TextBody"/>
              <w:spacing w:before="0" w:after="0"/>
              <w:jc w:val="left"/>
              <w:rPr>
                <w:rFonts w:eastAsia="Times New Roman"/>
                <w:b/>
                <w:szCs w:val="20"/>
                <w:lang w:val="en-NZ"/>
              </w:rPr>
            </w:pPr>
            <w:r>
              <w:rPr>
                <w:rFonts w:eastAsia="Times New Roman"/>
                <w:szCs w:val="20"/>
                <w:lang w:val="en-NZ"/>
              </w:rPr>
              <w:t xml:space="preserve">Subject to completion of any survey required to create a </w:t>
            </w:r>
            <w:r w:rsidR="00961C65">
              <w:rPr>
                <w:rFonts w:eastAsia="Times New Roman"/>
                <w:szCs w:val="20"/>
                <w:lang w:val="en-NZ"/>
              </w:rPr>
              <w:t>CR</w:t>
            </w:r>
            <w:r>
              <w:rPr>
                <w:rFonts w:eastAsia="Times New Roman"/>
                <w:szCs w:val="20"/>
                <w:lang w:val="en-NZ"/>
              </w:rPr>
              <w:t xml:space="preserve"> for any balance land. </w:t>
            </w:r>
            <w:r>
              <w:rPr>
                <w:rFonts w:eastAsia="Times New Roman"/>
                <w:b/>
                <w:szCs w:val="20"/>
                <w:lang w:val="en-NZ"/>
              </w:rPr>
              <w:t>s50(4)</w:t>
            </w:r>
          </w:p>
          <w:p w:rsidR="00F64C64" w:rsidRDefault="00F64C64" w:rsidP="00B320AA">
            <w:pPr>
              <w:pStyle w:val="TextBody"/>
              <w:spacing w:before="0" w:after="0"/>
              <w:jc w:val="left"/>
              <w:rPr>
                <w:rFonts w:eastAsia="Times New Roman"/>
                <w:szCs w:val="20"/>
                <w:lang w:val="en-NZ"/>
              </w:rPr>
            </w:pPr>
          </w:p>
          <w:p w:rsidR="00F64C64" w:rsidRPr="00BD2F7B" w:rsidRDefault="00F64C64" w:rsidP="00B320AA">
            <w:pPr>
              <w:pStyle w:val="TextBody"/>
              <w:spacing w:before="0" w:after="0"/>
              <w:jc w:val="left"/>
              <w:rPr>
                <w:rFonts w:eastAsia="Times New Roman"/>
                <w:b/>
                <w:szCs w:val="20"/>
                <w:lang w:val="en-NZ"/>
              </w:rPr>
            </w:pPr>
            <w:r>
              <w:rPr>
                <w:rFonts w:eastAsia="Times New Roman"/>
                <w:szCs w:val="20"/>
                <w:lang w:val="en-NZ"/>
              </w:rPr>
              <w:t xml:space="preserve">NB: The boundary between the transferred or vested land and any adjoining land </w:t>
            </w:r>
            <w:r w:rsidR="00484AFF">
              <w:rPr>
                <w:rFonts w:eastAsia="Times New Roman"/>
                <w:szCs w:val="20"/>
                <w:lang w:val="en-NZ"/>
              </w:rPr>
              <w:t>becomes</w:t>
            </w:r>
            <w:r>
              <w:rPr>
                <w:rFonts w:eastAsia="Times New Roman"/>
                <w:szCs w:val="20"/>
                <w:lang w:val="en-NZ"/>
              </w:rPr>
              <w:t xml:space="preserve"> a water boundary. </w:t>
            </w:r>
            <w:r>
              <w:rPr>
                <w:rFonts w:eastAsia="Times New Roman"/>
                <w:b/>
                <w:szCs w:val="20"/>
                <w:lang w:val="en-NZ"/>
              </w:rPr>
              <w:t>s45(3)</w:t>
            </w:r>
          </w:p>
          <w:p w:rsidR="00F64C64" w:rsidRDefault="00F64C64" w:rsidP="00B320AA">
            <w:pPr>
              <w:pStyle w:val="TextBody"/>
              <w:spacing w:before="0" w:after="0"/>
              <w:jc w:val="left"/>
              <w:rPr>
                <w:rFonts w:eastAsia="Times New Roman"/>
                <w:b/>
                <w:szCs w:val="20"/>
                <w:lang w:val="en-NZ"/>
              </w:rPr>
            </w:pPr>
          </w:p>
          <w:p w:rsidR="00A772BE" w:rsidRPr="00803ABE" w:rsidRDefault="00A772BE" w:rsidP="00A772BE">
            <w:pPr>
              <w:pStyle w:val="TextBody"/>
              <w:spacing w:before="0" w:after="0"/>
              <w:jc w:val="left"/>
              <w:rPr>
                <w:rFonts w:eastAsia="Times New Roman"/>
                <w:b/>
                <w:szCs w:val="20"/>
                <w:lang w:val="en-NZ"/>
              </w:rPr>
            </w:pPr>
            <w:r>
              <w:rPr>
                <w:rFonts w:eastAsia="Times New Roman"/>
                <w:szCs w:val="20"/>
                <w:lang w:val="en-NZ"/>
              </w:rPr>
              <w:t xml:space="preserve">The land transferred or vested must be described in the cadastre as part of the </w:t>
            </w:r>
            <w:r w:rsidR="008B78D2">
              <w:rPr>
                <w:rFonts w:eastAsia="Times New Roman"/>
                <w:szCs w:val="20"/>
                <w:lang w:val="en-NZ"/>
              </w:rPr>
              <w:t>R</w:t>
            </w:r>
            <w:r w:rsidR="00961C65">
              <w:rPr>
                <w:rFonts w:eastAsia="Times New Roman"/>
                <w:szCs w:val="20"/>
                <w:lang w:val="en-NZ"/>
              </w:rPr>
              <w:t>iverbed</w:t>
            </w:r>
            <w:r>
              <w:rPr>
                <w:rFonts w:eastAsia="Times New Roman"/>
                <w:szCs w:val="20"/>
                <w:lang w:val="en-NZ"/>
              </w:rPr>
              <w:t xml:space="preserve">. </w:t>
            </w:r>
            <w:r>
              <w:rPr>
                <w:rFonts w:eastAsia="Times New Roman"/>
                <w:b/>
                <w:szCs w:val="20"/>
                <w:lang w:val="en-NZ"/>
              </w:rPr>
              <w:t xml:space="preserve">s50(3) </w:t>
            </w:r>
          </w:p>
          <w:p w:rsidR="00A772BE" w:rsidRPr="008C1C4E" w:rsidRDefault="00A772BE" w:rsidP="00B320AA">
            <w:pPr>
              <w:pStyle w:val="TextBody"/>
              <w:spacing w:before="0" w:after="0"/>
              <w:jc w:val="left"/>
              <w:rPr>
                <w:rFonts w:eastAsia="Times New Roman"/>
                <w:b/>
                <w:szCs w:val="20"/>
                <w:lang w:val="en-NZ"/>
              </w:rPr>
            </w:pPr>
          </w:p>
        </w:tc>
        <w:tc>
          <w:tcPr>
            <w:tcW w:w="3261" w:type="dxa"/>
          </w:tcPr>
          <w:p w:rsidR="00F64C64" w:rsidRDefault="00F64C64" w:rsidP="007C1A12">
            <w:pPr>
              <w:pStyle w:val="TextBody"/>
              <w:spacing w:before="0" w:after="0"/>
              <w:jc w:val="center"/>
              <w:rPr>
                <w:szCs w:val="20"/>
                <w:lang w:val="en-NZ"/>
              </w:rPr>
            </w:pPr>
            <w:r>
              <w:rPr>
                <w:szCs w:val="20"/>
                <w:lang w:val="en-NZ"/>
              </w:rPr>
              <w:t>N/A</w:t>
            </w:r>
          </w:p>
        </w:tc>
        <w:tc>
          <w:tcPr>
            <w:tcW w:w="3261" w:type="dxa"/>
          </w:tcPr>
          <w:p w:rsidR="00F64C64" w:rsidRDefault="00F64C64" w:rsidP="00B320AA">
            <w:pPr>
              <w:pStyle w:val="TextBody"/>
              <w:spacing w:before="0" w:after="0"/>
              <w:jc w:val="left"/>
              <w:rPr>
                <w:szCs w:val="20"/>
                <w:lang w:val="en-NZ"/>
              </w:rPr>
            </w:pPr>
            <w:r>
              <w:rPr>
                <w:szCs w:val="20"/>
                <w:lang w:val="en-NZ"/>
              </w:rPr>
              <w:t>Upon registration of the transfer or vesting of the land</w:t>
            </w:r>
            <w:r w:rsidR="00474FCE">
              <w:rPr>
                <w:szCs w:val="20"/>
                <w:lang w:val="en-NZ"/>
              </w:rPr>
              <w:t>:</w:t>
            </w:r>
          </w:p>
          <w:p w:rsidR="00F64C64" w:rsidRDefault="00F64C64" w:rsidP="00B320AA">
            <w:pPr>
              <w:pStyle w:val="TextBody"/>
              <w:spacing w:before="0" w:after="0"/>
              <w:jc w:val="left"/>
              <w:rPr>
                <w:szCs w:val="20"/>
                <w:lang w:val="en-NZ"/>
              </w:rPr>
            </w:pPr>
          </w:p>
          <w:p w:rsidR="00F64C64" w:rsidRPr="00BD2F7B" w:rsidRDefault="00F64C64" w:rsidP="00B320AA">
            <w:pPr>
              <w:pStyle w:val="TextBody"/>
              <w:spacing w:before="0" w:after="0"/>
              <w:jc w:val="left"/>
              <w:rPr>
                <w:b/>
                <w:szCs w:val="20"/>
                <w:lang w:val="en-NZ"/>
              </w:rPr>
            </w:pPr>
            <w:r>
              <w:rPr>
                <w:szCs w:val="20"/>
                <w:lang w:val="en-NZ"/>
              </w:rPr>
              <w:t xml:space="preserve">Cancel the existing </w:t>
            </w:r>
            <w:r w:rsidR="00961C65">
              <w:rPr>
                <w:szCs w:val="20"/>
                <w:lang w:val="en-NZ"/>
              </w:rPr>
              <w:t>CR</w:t>
            </w:r>
            <w:r>
              <w:rPr>
                <w:szCs w:val="20"/>
                <w:lang w:val="en-NZ"/>
              </w:rPr>
              <w:t xml:space="preserve"> for both the balance land and the land that is transferred or vested (there will be no </w:t>
            </w:r>
            <w:r w:rsidR="00961C65">
              <w:rPr>
                <w:szCs w:val="20"/>
                <w:lang w:val="en-NZ"/>
              </w:rPr>
              <w:t>CR</w:t>
            </w:r>
            <w:r>
              <w:rPr>
                <w:szCs w:val="20"/>
                <w:lang w:val="en-NZ"/>
              </w:rPr>
              <w:t xml:space="preserve"> for the vested or transferred land). </w:t>
            </w:r>
            <w:r>
              <w:rPr>
                <w:b/>
                <w:szCs w:val="20"/>
                <w:lang w:val="en-NZ"/>
              </w:rPr>
              <w:t>s50(1)(a)</w:t>
            </w:r>
          </w:p>
          <w:p w:rsidR="00F64C64" w:rsidRDefault="00F64C64" w:rsidP="00B320AA">
            <w:pPr>
              <w:pStyle w:val="TextBody"/>
              <w:spacing w:before="0" w:after="0"/>
              <w:jc w:val="left"/>
              <w:rPr>
                <w:szCs w:val="20"/>
                <w:lang w:val="en-NZ"/>
              </w:rPr>
            </w:pPr>
          </w:p>
          <w:p w:rsidR="00F64C64" w:rsidRPr="00BD2F7B" w:rsidRDefault="00F64C64" w:rsidP="00961C65">
            <w:pPr>
              <w:pStyle w:val="TextBody"/>
              <w:spacing w:before="0" w:after="0"/>
              <w:jc w:val="left"/>
              <w:rPr>
                <w:b/>
                <w:szCs w:val="20"/>
                <w:lang w:val="en-NZ"/>
              </w:rPr>
            </w:pPr>
            <w:r>
              <w:rPr>
                <w:szCs w:val="20"/>
                <w:lang w:val="en-NZ"/>
              </w:rPr>
              <w:t xml:space="preserve">Create </w:t>
            </w:r>
            <w:r w:rsidR="002976C6">
              <w:rPr>
                <w:szCs w:val="20"/>
                <w:lang w:val="en-NZ"/>
              </w:rPr>
              <w:t>one</w:t>
            </w:r>
            <w:r>
              <w:rPr>
                <w:szCs w:val="20"/>
                <w:lang w:val="en-NZ"/>
              </w:rPr>
              <w:t xml:space="preserve"> </w:t>
            </w:r>
            <w:r w:rsidR="00961C65">
              <w:rPr>
                <w:szCs w:val="20"/>
                <w:lang w:val="en-NZ"/>
              </w:rPr>
              <w:t>CR</w:t>
            </w:r>
            <w:r w:rsidR="00F71037">
              <w:rPr>
                <w:szCs w:val="20"/>
                <w:lang w:val="en-NZ"/>
              </w:rPr>
              <w:t xml:space="preserve"> </w:t>
            </w:r>
            <w:r>
              <w:rPr>
                <w:szCs w:val="20"/>
                <w:lang w:val="en-NZ"/>
              </w:rPr>
              <w:t xml:space="preserve">for the estate in the balance land in the name of the registered proprietors immediately prior to the transfer or vesting. </w:t>
            </w:r>
            <w:r>
              <w:rPr>
                <w:b/>
                <w:szCs w:val="20"/>
                <w:lang w:val="en-NZ"/>
              </w:rPr>
              <w:t>s50(1)(b)</w:t>
            </w:r>
          </w:p>
        </w:tc>
        <w:tc>
          <w:tcPr>
            <w:tcW w:w="3261" w:type="dxa"/>
          </w:tcPr>
          <w:p w:rsidR="00F64C64" w:rsidRDefault="00F64C64" w:rsidP="00B320AA">
            <w:pPr>
              <w:pStyle w:val="TextBody"/>
              <w:spacing w:before="0" w:after="0"/>
              <w:jc w:val="left"/>
              <w:rPr>
                <w:rFonts w:eastAsia="Times New Roman"/>
                <w:szCs w:val="20"/>
                <w:lang w:val="en-NZ"/>
              </w:rPr>
            </w:pPr>
            <w:r>
              <w:rPr>
                <w:rFonts w:eastAsia="Times New Roman"/>
                <w:szCs w:val="20"/>
                <w:lang w:val="en-NZ"/>
              </w:rPr>
              <w:t xml:space="preserve">Those registered or noted on the title of the balance land. </w:t>
            </w: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r>
              <w:rPr>
                <w:rFonts w:eastAsia="Times New Roman"/>
                <w:szCs w:val="20"/>
                <w:lang w:val="en-NZ"/>
              </w:rPr>
              <w:t xml:space="preserve">(NB: no title will issue for the </w:t>
            </w:r>
            <w:r w:rsidR="00817B6D">
              <w:rPr>
                <w:rFonts w:eastAsia="Times New Roman"/>
                <w:szCs w:val="20"/>
                <w:lang w:val="en-NZ"/>
              </w:rPr>
              <w:t>R</w:t>
            </w:r>
            <w:r w:rsidR="00961C65">
              <w:rPr>
                <w:rFonts w:eastAsia="Times New Roman"/>
                <w:szCs w:val="20"/>
                <w:lang w:val="en-NZ"/>
              </w:rPr>
              <w:t>iverbed</w:t>
            </w:r>
            <w:r w:rsidR="00A772BE">
              <w:rPr>
                <w:rFonts w:eastAsia="Times New Roman"/>
                <w:szCs w:val="20"/>
                <w:lang w:val="en-NZ"/>
              </w:rPr>
              <w:t xml:space="preserve">). </w:t>
            </w:r>
          </w:p>
          <w:p w:rsidR="00F64C64" w:rsidRDefault="00F64C64" w:rsidP="00B320AA">
            <w:pPr>
              <w:pStyle w:val="TextBody"/>
              <w:spacing w:before="0" w:after="0"/>
              <w:jc w:val="left"/>
              <w:rPr>
                <w:rFonts w:eastAsia="Times New Roman"/>
                <w:szCs w:val="20"/>
                <w:lang w:val="en-NZ"/>
              </w:rPr>
            </w:pPr>
          </w:p>
          <w:p w:rsidR="00F64C64" w:rsidRPr="00102B68" w:rsidRDefault="00F64C64" w:rsidP="00B320AA">
            <w:pPr>
              <w:pStyle w:val="TextBody"/>
              <w:spacing w:before="0" w:after="0"/>
              <w:jc w:val="left"/>
              <w:rPr>
                <w:rFonts w:eastAsia="Times New Roman"/>
                <w:szCs w:val="20"/>
                <w:lang w:val="en-NZ"/>
              </w:rPr>
            </w:pPr>
          </w:p>
        </w:tc>
        <w:tc>
          <w:tcPr>
            <w:tcW w:w="3261" w:type="dxa"/>
          </w:tcPr>
          <w:p w:rsidR="00F64C64" w:rsidRPr="00906A1E" w:rsidRDefault="00F64C64" w:rsidP="00B320AA">
            <w:pPr>
              <w:pStyle w:val="TextBody"/>
              <w:spacing w:before="0" w:after="0"/>
              <w:jc w:val="left"/>
              <w:rPr>
                <w:b/>
                <w:szCs w:val="20"/>
                <w:lang w:val="en-NZ"/>
              </w:rPr>
            </w:pPr>
            <w:r>
              <w:rPr>
                <w:szCs w:val="20"/>
                <w:lang w:val="en-NZ"/>
              </w:rPr>
              <w:t>Section 11 and Part 10 of the RMA 1991 do not apply to the transfer or vesting</w:t>
            </w:r>
            <w:r w:rsidR="00B52758">
              <w:rPr>
                <w:szCs w:val="20"/>
                <w:lang w:val="en-NZ"/>
              </w:rPr>
              <w:t>, or any matter incidental to, or required for the purpose of that transfer or vesting</w:t>
            </w:r>
            <w:r>
              <w:rPr>
                <w:szCs w:val="20"/>
                <w:lang w:val="en-NZ"/>
              </w:rPr>
              <w:t>.</w:t>
            </w:r>
            <w:r w:rsidR="00906A1E">
              <w:rPr>
                <w:szCs w:val="20"/>
                <w:lang w:val="en-NZ"/>
              </w:rPr>
              <w:t xml:space="preserve"> </w:t>
            </w:r>
            <w:r w:rsidR="00906A1E">
              <w:rPr>
                <w:b/>
                <w:szCs w:val="20"/>
                <w:lang w:val="en-NZ"/>
              </w:rPr>
              <w:t>s52(1)</w:t>
            </w:r>
          </w:p>
          <w:p w:rsidR="00F64C64" w:rsidRDefault="00F64C64" w:rsidP="00B320AA">
            <w:pPr>
              <w:pStyle w:val="TextBody"/>
              <w:spacing w:before="0" w:after="0"/>
              <w:jc w:val="left"/>
              <w:rPr>
                <w:szCs w:val="20"/>
                <w:lang w:val="en-NZ"/>
              </w:rPr>
            </w:pPr>
          </w:p>
          <w:p w:rsidR="00F64C64" w:rsidRPr="00906A1E" w:rsidRDefault="00F64C64" w:rsidP="00F64C64">
            <w:pPr>
              <w:pStyle w:val="TextBody"/>
              <w:spacing w:before="0" w:after="0"/>
              <w:jc w:val="left"/>
              <w:rPr>
                <w:b/>
                <w:szCs w:val="20"/>
                <w:lang w:val="en-NZ"/>
              </w:rPr>
            </w:pPr>
            <w:r>
              <w:rPr>
                <w:szCs w:val="20"/>
                <w:lang w:val="en-NZ"/>
              </w:rPr>
              <w:t>Permission of Council under s348 LGA 1974 is not required for a Right of Way required for a transfer or vesting.</w:t>
            </w:r>
            <w:r w:rsidR="00906A1E">
              <w:rPr>
                <w:szCs w:val="20"/>
                <w:lang w:val="en-NZ"/>
              </w:rPr>
              <w:t xml:space="preserve"> </w:t>
            </w:r>
            <w:r w:rsidR="00906A1E">
              <w:rPr>
                <w:b/>
                <w:szCs w:val="20"/>
                <w:lang w:val="en-NZ"/>
              </w:rPr>
              <w:t>s52(4)</w:t>
            </w:r>
          </w:p>
          <w:p w:rsidR="00F64C64" w:rsidRDefault="00F64C64" w:rsidP="00F64C64">
            <w:pPr>
              <w:pStyle w:val="TextBody"/>
              <w:spacing w:before="0" w:after="0"/>
              <w:jc w:val="left"/>
              <w:rPr>
                <w:szCs w:val="20"/>
                <w:lang w:val="en-NZ"/>
              </w:rPr>
            </w:pPr>
          </w:p>
        </w:tc>
      </w:tr>
      <w:tr w:rsidR="00CE7764" w:rsidRPr="00102B68" w:rsidTr="00CE7764">
        <w:trPr>
          <w:cantSplit/>
          <w:tblHeader/>
        </w:trPr>
        <w:tc>
          <w:tcPr>
            <w:tcW w:w="1758" w:type="dxa"/>
            <w:shd w:val="clear" w:color="auto" w:fill="D9D9D9" w:themeFill="background1" w:themeFillShade="D9"/>
          </w:tcPr>
          <w:p w:rsidR="00A817BA" w:rsidRDefault="00CE7764" w:rsidP="00A817BA">
            <w:pPr>
              <w:pStyle w:val="TextBody"/>
              <w:spacing w:before="0" w:after="0"/>
              <w:jc w:val="left"/>
              <w:rPr>
                <w:rFonts w:eastAsia="Times New Roman"/>
                <w:szCs w:val="20"/>
                <w:lang w:val="en-NZ"/>
              </w:rPr>
            </w:pPr>
            <w:r w:rsidRPr="00102B68">
              <w:rPr>
                <w:rFonts w:eastAsia="Times New Roman"/>
                <w:b/>
                <w:szCs w:val="20"/>
                <w:lang w:val="en-NZ"/>
              </w:rPr>
              <w:lastRenderedPageBreak/>
              <w:t>Trigger</w:t>
            </w:r>
            <w:r>
              <w:rPr>
                <w:rFonts w:eastAsia="Times New Roman"/>
                <w:szCs w:val="20"/>
                <w:lang w:val="en-NZ"/>
              </w:rPr>
              <w:t xml:space="preserve"> </w:t>
            </w:r>
          </w:p>
          <w:p w:rsidR="00A817BA" w:rsidRPr="0048340D" w:rsidRDefault="00A817BA" w:rsidP="00A817BA">
            <w:pPr>
              <w:pStyle w:val="TextBody"/>
              <w:spacing w:before="0" w:after="0"/>
              <w:jc w:val="left"/>
              <w:rPr>
                <w:rFonts w:eastAsia="Times New Roman"/>
                <w:b/>
                <w:szCs w:val="20"/>
                <w:lang w:val="en-NZ"/>
              </w:rPr>
            </w:pPr>
            <w:r>
              <w:rPr>
                <w:rFonts w:eastAsia="Times New Roman"/>
                <w:szCs w:val="20"/>
                <w:lang w:val="en-NZ"/>
              </w:rPr>
              <w:t xml:space="preserve">MLC Order, vesting land in Te Awa Tupua. </w:t>
            </w:r>
            <w:r>
              <w:rPr>
                <w:rFonts w:eastAsia="Times New Roman"/>
                <w:b/>
                <w:szCs w:val="20"/>
                <w:lang w:val="en-NZ"/>
              </w:rPr>
              <w:t>s49(1)</w:t>
            </w:r>
          </w:p>
          <w:p w:rsidR="00CE7764" w:rsidRPr="00102B68" w:rsidRDefault="00CE7764" w:rsidP="00A817BA">
            <w:pPr>
              <w:pStyle w:val="TextBody"/>
              <w:spacing w:before="0" w:after="0"/>
              <w:jc w:val="left"/>
              <w:rPr>
                <w:rFonts w:eastAsia="Times New Roman"/>
                <w:szCs w:val="20"/>
                <w:lang w:val="en-NZ"/>
              </w:rPr>
            </w:pPr>
          </w:p>
        </w:tc>
        <w:tc>
          <w:tcPr>
            <w:tcW w:w="2552"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CE7764" w:rsidRDefault="00CE7764" w:rsidP="00CE7764">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CE7764" w:rsidRPr="00102B68" w:rsidRDefault="00CE7764" w:rsidP="00CE7764">
            <w:pPr>
              <w:pStyle w:val="TextBody"/>
              <w:spacing w:before="0" w:after="0"/>
              <w:jc w:val="center"/>
              <w:rPr>
                <w:rFonts w:eastAsia="Times New Roman"/>
                <w:szCs w:val="20"/>
                <w:lang w:val="en-NZ"/>
              </w:rPr>
            </w:pPr>
          </w:p>
        </w:tc>
        <w:tc>
          <w:tcPr>
            <w:tcW w:w="3685" w:type="dxa"/>
            <w:shd w:val="clear" w:color="auto" w:fill="D9D9D9" w:themeFill="background1" w:themeFillShade="D9"/>
          </w:tcPr>
          <w:p w:rsidR="00CE7764" w:rsidRDefault="00CE7764" w:rsidP="00CE7764">
            <w:pPr>
              <w:pStyle w:val="TextBody"/>
              <w:spacing w:before="0" w:after="0"/>
              <w:jc w:val="center"/>
              <w:rPr>
                <w:rFonts w:eastAsia="Times New Roman"/>
                <w:b/>
                <w:szCs w:val="20"/>
                <w:lang w:val="en-NZ"/>
              </w:rPr>
            </w:pPr>
            <w:r>
              <w:rPr>
                <w:rFonts w:eastAsia="Times New Roman"/>
                <w:b/>
                <w:szCs w:val="20"/>
                <w:lang w:val="en-NZ"/>
              </w:rPr>
              <w:t>Conditions</w:t>
            </w:r>
          </w:p>
          <w:p w:rsidR="00CE7764" w:rsidRPr="008C68FC" w:rsidRDefault="00CE7764" w:rsidP="00CE7764">
            <w:pPr>
              <w:pStyle w:val="TextBody"/>
              <w:spacing w:before="0" w:after="0"/>
              <w:jc w:val="center"/>
              <w:rPr>
                <w:rFonts w:eastAsia="Times New Roman"/>
                <w:szCs w:val="20"/>
                <w:lang w:val="en-NZ"/>
              </w:rPr>
            </w:pPr>
          </w:p>
        </w:tc>
        <w:tc>
          <w:tcPr>
            <w:tcW w:w="3261" w:type="dxa"/>
            <w:shd w:val="clear" w:color="auto" w:fill="D9D9D9" w:themeFill="background1" w:themeFillShade="D9"/>
          </w:tcPr>
          <w:p w:rsidR="00CE7764" w:rsidRDefault="00CE7764" w:rsidP="00CE7764">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CE7764" w:rsidRPr="00102B68" w:rsidRDefault="00CE7764" w:rsidP="00CE7764">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CE7764" w:rsidRPr="008C68FC" w:rsidRDefault="00CE7764" w:rsidP="00CE7764">
            <w:pPr>
              <w:pStyle w:val="TextBody"/>
              <w:spacing w:before="0" w:after="0"/>
              <w:jc w:val="left"/>
              <w:rPr>
                <w:rFonts w:eastAsia="Times New Roman"/>
                <w:szCs w:val="20"/>
                <w:lang w:val="en-NZ"/>
              </w:rPr>
            </w:pP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Application of other Statutory Provisions – Initial vesting</w:t>
            </w:r>
          </w:p>
        </w:tc>
      </w:tr>
      <w:tr w:rsidR="00F64C64" w:rsidRPr="00102B68" w:rsidTr="00CE7764">
        <w:trPr>
          <w:cantSplit/>
        </w:trPr>
        <w:tc>
          <w:tcPr>
            <w:tcW w:w="1758" w:type="dxa"/>
          </w:tcPr>
          <w:p w:rsidR="00A817BA" w:rsidRDefault="00F64C64" w:rsidP="00B320AA">
            <w:pPr>
              <w:pStyle w:val="TextBody"/>
              <w:spacing w:before="0" w:after="0"/>
              <w:jc w:val="left"/>
              <w:rPr>
                <w:rFonts w:eastAsia="Times New Roman"/>
                <w:szCs w:val="20"/>
                <w:lang w:val="en-NZ"/>
              </w:rPr>
            </w:pPr>
            <w:r>
              <w:rPr>
                <w:rFonts w:eastAsia="Times New Roman"/>
                <w:szCs w:val="20"/>
                <w:lang w:val="en-NZ"/>
              </w:rPr>
              <w:t xml:space="preserve">Receipt of </w:t>
            </w:r>
            <w:r w:rsidR="00961C65">
              <w:rPr>
                <w:rFonts w:eastAsia="Times New Roman"/>
                <w:szCs w:val="20"/>
                <w:lang w:val="en-NZ"/>
              </w:rPr>
              <w:t>MLC</w:t>
            </w:r>
            <w:r>
              <w:rPr>
                <w:rFonts w:eastAsia="Times New Roman"/>
                <w:szCs w:val="20"/>
                <w:lang w:val="en-NZ"/>
              </w:rPr>
              <w:t xml:space="preserve"> Order vesting land in Te Awa Tupua. </w:t>
            </w:r>
          </w:p>
          <w:p w:rsidR="00F64C64" w:rsidRPr="0048340D" w:rsidRDefault="00F64C64" w:rsidP="00B320AA">
            <w:pPr>
              <w:pStyle w:val="TextBody"/>
              <w:spacing w:before="0" w:after="0"/>
              <w:jc w:val="left"/>
              <w:rPr>
                <w:rFonts w:eastAsia="Times New Roman"/>
                <w:b/>
                <w:szCs w:val="20"/>
                <w:lang w:val="en-NZ"/>
              </w:rPr>
            </w:pPr>
            <w:r>
              <w:rPr>
                <w:rFonts w:eastAsia="Times New Roman"/>
                <w:b/>
                <w:szCs w:val="20"/>
                <w:lang w:val="en-NZ"/>
              </w:rPr>
              <w:t>s49(1)</w:t>
            </w:r>
          </w:p>
          <w:p w:rsidR="00F64C64" w:rsidRPr="008C68FC" w:rsidRDefault="00F64C64" w:rsidP="00B320AA">
            <w:pPr>
              <w:pStyle w:val="TextBody"/>
              <w:spacing w:before="0" w:after="0"/>
              <w:jc w:val="left"/>
              <w:rPr>
                <w:rFonts w:eastAsia="Times New Roman"/>
                <w:szCs w:val="20"/>
                <w:lang w:val="en-NZ"/>
              </w:rPr>
            </w:pPr>
          </w:p>
        </w:tc>
        <w:tc>
          <w:tcPr>
            <w:tcW w:w="2552" w:type="dxa"/>
          </w:tcPr>
          <w:p w:rsidR="00F64C64" w:rsidRDefault="00961C65" w:rsidP="00CE0FD1">
            <w:pPr>
              <w:pStyle w:val="TextBody"/>
              <w:spacing w:before="0" w:after="0"/>
              <w:jc w:val="left"/>
              <w:rPr>
                <w:b/>
                <w:szCs w:val="20"/>
                <w:lang w:val="en-NZ"/>
              </w:rPr>
            </w:pPr>
            <w:r>
              <w:rPr>
                <w:szCs w:val="20"/>
                <w:lang w:val="en-NZ"/>
              </w:rPr>
              <w:t>MFL</w:t>
            </w:r>
            <w:r w:rsidR="00F64C64">
              <w:rPr>
                <w:szCs w:val="20"/>
                <w:lang w:val="en-NZ"/>
              </w:rPr>
              <w:t xml:space="preserve"> over which the </w:t>
            </w:r>
            <w:r w:rsidR="00166AFF">
              <w:rPr>
                <w:szCs w:val="20"/>
                <w:lang w:val="en-NZ"/>
              </w:rPr>
              <w:t>R</w:t>
            </w:r>
            <w:r>
              <w:rPr>
                <w:szCs w:val="20"/>
                <w:lang w:val="en-NZ"/>
              </w:rPr>
              <w:t>iverbed</w:t>
            </w:r>
            <w:r w:rsidR="00F64C64">
              <w:rPr>
                <w:szCs w:val="20"/>
                <w:lang w:val="en-NZ"/>
              </w:rPr>
              <w:t xml:space="preserve"> is now located. </w:t>
            </w:r>
            <w:r w:rsidR="00F64C64">
              <w:rPr>
                <w:b/>
                <w:szCs w:val="20"/>
                <w:lang w:val="en-NZ"/>
              </w:rPr>
              <w:t>s49(1)</w:t>
            </w:r>
          </w:p>
          <w:p w:rsidR="00F64C64" w:rsidRDefault="00F64C64" w:rsidP="00CE0FD1">
            <w:pPr>
              <w:pStyle w:val="TextBody"/>
              <w:spacing w:before="0" w:after="0"/>
              <w:jc w:val="left"/>
              <w:rPr>
                <w:b/>
                <w:szCs w:val="20"/>
                <w:lang w:val="en-NZ"/>
              </w:rPr>
            </w:pPr>
          </w:p>
          <w:p w:rsidR="00675F2B" w:rsidRDefault="00675F2B" w:rsidP="00675F2B">
            <w:pPr>
              <w:pStyle w:val="TextBody"/>
              <w:spacing w:before="0" w:after="0"/>
              <w:jc w:val="left"/>
              <w:rPr>
                <w:szCs w:val="20"/>
                <w:lang w:val="en-NZ"/>
              </w:rPr>
            </w:pPr>
            <w:r>
              <w:rPr>
                <w:b/>
                <w:szCs w:val="20"/>
                <w:lang w:val="en-NZ"/>
              </w:rPr>
              <w:t xml:space="preserve">NB: </w:t>
            </w:r>
            <w:r>
              <w:rPr>
                <w:szCs w:val="20"/>
                <w:lang w:val="en-NZ"/>
              </w:rPr>
              <w:t xml:space="preserve">As per </w:t>
            </w:r>
            <w:r w:rsidRPr="002B3A5E">
              <w:rPr>
                <w:b/>
                <w:szCs w:val="20"/>
                <w:lang w:val="en-NZ"/>
              </w:rPr>
              <w:t>s45</w:t>
            </w:r>
            <w:r>
              <w:rPr>
                <w:szCs w:val="20"/>
                <w:lang w:val="en-NZ"/>
              </w:rPr>
              <w:t xml:space="preserve"> of the Act.</w:t>
            </w:r>
            <w:r>
              <w:rPr>
                <w:b/>
                <w:szCs w:val="20"/>
                <w:lang w:val="en-NZ"/>
              </w:rPr>
              <w:t xml:space="preserve"> </w:t>
            </w:r>
            <w:r>
              <w:rPr>
                <w:szCs w:val="20"/>
                <w:lang w:val="en-NZ"/>
              </w:rPr>
              <w:t>The title for the land subject to the transfer or vesting should not be subject to the common law rules of accretion, erosion, and avulsion with the Whanganui River.</w:t>
            </w:r>
          </w:p>
          <w:p w:rsidR="00675F2B" w:rsidRPr="007C1A12" w:rsidRDefault="00675F2B" w:rsidP="007D7CE3">
            <w:pPr>
              <w:pStyle w:val="TextBody"/>
              <w:spacing w:before="0" w:after="0"/>
              <w:jc w:val="left"/>
              <w:rPr>
                <w:szCs w:val="20"/>
                <w:lang w:val="en-NZ"/>
              </w:rPr>
            </w:pPr>
          </w:p>
        </w:tc>
        <w:tc>
          <w:tcPr>
            <w:tcW w:w="1701" w:type="dxa"/>
          </w:tcPr>
          <w:p w:rsidR="00F64C64" w:rsidRPr="00102B68" w:rsidRDefault="00961C65" w:rsidP="00B320AA">
            <w:pPr>
              <w:pStyle w:val="TextBody"/>
              <w:spacing w:before="0" w:after="0"/>
              <w:jc w:val="left"/>
              <w:rPr>
                <w:rFonts w:eastAsia="Times New Roman"/>
                <w:szCs w:val="20"/>
                <w:lang w:val="en-NZ"/>
              </w:rPr>
            </w:pPr>
            <w:r>
              <w:rPr>
                <w:rFonts w:eastAsia="Times New Roman"/>
                <w:szCs w:val="20"/>
                <w:lang w:val="en-NZ"/>
              </w:rPr>
              <w:t>MLC</w:t>
            </w:r>
          </w:p>
        </w:tc>
        <w:tc>
          <w:tcPr>
            <w:tcW w:w="3685" w:type="dxa"/>
          </w:tcPr>
          <w:p w:rsidR="00F64C64" w:rsidRDefault="00F64C64" w:rsidP="00B320AA">
            <w:pPr>
              <w:pStyle w:val="TextBody"/>
              <w:spacing w:before="0" w:after="0"/>
              <w:jc w:val="left"/>
              <w:rPr>
                <w:rFonts w:eastAsia="Times New Roman"/>
                <w:szCs w:val="20"/>
                <w:lang w:val="en-NZ"/>
              </w:rPr>
            </w:pPr>
            <w:r w:rsidRPr="00102B68">
              <w:rPr>
                <w:rFonts w:eastAsia="Times New Roman"/>
                <w:b/>
                <w:szCs w:val="20"/>
                <w:lang w:val="en-NZ"/>
              </w:rPr>
              <w:t>Other</w:t>
            </w:r>
            <w:r w:rsidRPr="00102B68">
              <w:rPr>
                <w:rFonts w:eastAsia="Times New Roman"/>
                <w:szCs w:val="20"/>
                <w:lang w:val="en-NZ"/>
              </w:rPr>
              <w:t xml:space="preserve"> </w:t>
            </w:r>
            <w:r w:rsidRPr="00102B68">
              <w:rPr>
                <w:rFonts w:eastAsia="Times New Roman"/>
                <w:b/>
                <w:szCs w:val="20"/>
                <w:lang w:val="en-NZ"/>
              </w:rPr>
              <w:t>conditions</w:t>
            </w:r>
            <w:r w:rsidRPr="00102B68">
              <w:rPr>
                <w:rFonts w:eastAsia="Times New Roman"/>
                <w:szCs w:val="20"/>
                <w:lang w:val="en-NZ"/>
              </w:rPr>
              <w:t xml:space="preserve"> </w:t>
            </w:r>
          </w:p>
          <w:p w:rsidR="00F64C64" w:rsidRDefault="00F64C64" w:rsidP="00B320AA">
            <w:pPr>
              <w:pStyle w:val="TextBody"/>
              <w:spacing w:before="0" w:after="0"/>
              <w:jc w:val="left"/>
              <w:rPr>
                <w:rFonts w:eastAsia="Times New Roman"/>
                <w:szCs w:val="20"/>
                <w:lang w:val="en-NZ"/>
              </w:rPr>
            </w:pPr>
            <w:r>
              <w:rPr>
                <w:rFonts w:eastAsia="Times New Roman"/>
                <w:szCs w:val="20"/>
                <w:lang w:val="en-NZ"/>
              </w:rPr>
              <w:t>I</w:t>
            </w:r>
            <w:r w:rsidRPr="00102B68">
              <w:rPr>
                <w:rFonts w:eastAsia="Times New Roman"/>
                <w:szCs w:val="20"/>
                <w:lang w:val="en-NZ"/>
              </w:rPr>
              <w:t>f not met, registration prohibited</w:t>
            </w:r>
          </w:p>
          <w:p w:rsidR="00F64C64" w:rsidRDefault="00F64C64" w:rsidP="00B320AA">
            <w:pPr>
              <w:pStyle w:val="TextBody"/>
              <w:spacing w:before="0" w:after="0"/>
              <w:jc w:val="center"/>
              <w:rPr>
                <w:rFonts w:eastAsia="Times New Roman"/>
                <w:szCs w:val="20"/>
                <w:lang w:val="en-NZ"/>
              </w:rPr>
            </w:pPr>
          </w:p>
          <w:p w:rsidR="00FE2720" w:rsidRDefault="00F64C64" w:rsidP="00B320AA">
            <w:pPr>
              <w:pStyle w:val="TextBody"/>
              <w:spacing w:before="0" w:after="0"/>
              <w:jc w:val="left"/>
              <w:rPr>
                <w:rFonts w:eastAsia="Times New Roman"/>
                <w:szCs w:val="20"/>
                <w:lang w:val="en-NZ"/>
              </w:rPr>
            </w:pPr>
            <w:r>
              <w:rPr>
                <w:rFonts w:eastAsia="Times New Roman"/>
                <w:szCs w:val="20"/>
                <w:lang w:val="en-NZ"/>
              </w:rPr>
              <w:t xml:space="preserve">The </w:t>
            </w:r>
            <w:r w:rsidR="00961C65">
              <w:rPr>
                <w:rFonts w:eastAsia="Times New Roman"/>
                <w:szCs w:val="20"/>
                <w:lang w:val="en-NZ"/>
              </w:rPr>
              <w:t>MLC</w:t>
            </w:r>
            <w:r>
              <w:rPr>
                <w:rFonts w:eastAsia="Times New Roman"/>
                <w:szCs w:val="20"/>
                <w:lang w:val="en-NZ"/>
              </w:rPr>
              <w:t xml:space="preserve"> must not make a vesting order in respect of </w:t>
            </w:r>
            <w:r w:rsidR="00961C65">
              <w:rPr>
                <w:rFonts w:eastAsia="Times New Roman"/>
                <w:szCs w:val="20"/>
                <w:lang w:val="en-NZ"/>
              </w:rPr>
              <w:t>MFL</w:t>
            </w:r>
            <w:r>
              <w:rPr>
                <w:rFonts w:eastAsia="Times New Roman"/>
                <w:szCs w:val="20"/>
                <w:lang w:val="en-NZ"/>
              </w:rPr>
              <w:t xml:space="preserve"> set apart as a Maori Reservation under Part 17 of </w:t>
            </w:r>
            <w:r w:rsidR="00166AFF">
              <w:rPr>
                <w:rFonts w:eastAsia="Times New Roman"/>
                <w:szCs w:val="20"/>
                <w:lang w:val="en-NZ"/>
              </w:rPr>
              <w:t>Te Ture Whenua Maori Act (</w:t>
            </w:r>
            <w:r w:rsidRPr="00B738FF">
              <w:rPr>
                <w:b/>
                <w:szCs w:val="20"/>
                <w:lang w:val="en-NZ"/>
              </w:rPr>
              <w:t>TT</w:t>
            </w:r>
            <w:r w:rsidR="00E7731B">
              <w:rPr>
                <w:b/>
                <w:szCs w:val="20"/>
                <w:lang w:val="en-NZ"/>
              </w:rPr>
              <w:t>W</w:t>
            </w:r>
            <w:r w:rsidRPr="00B738FF">
              <w:rPr>
                <w:b/>
                <w:szCs w:val="20"/>
                <w:lang w:val="en-NZ"/>
              </w:rPr>
              <w:t>MA</w:t>
            </w:r>
            <w:r w:rsidR="00166AFF">
              <w:rPr>
                <w:rFonts w:eastAsia="Times New Roman"/>
                <w:szCs w:val="20"/>
                <w:lang w:val="en-NZ"/>
              </w:rPr>
              <w:t>)</w:t>
            </w:r>
            <w:r>
              <w:rPr>
                <w:rFonts w:eastAsia="Times New Roman"/>
                <w:szCs w:val="20"/>
                <w:lang w:val="en-NZ"/>
              </w:rPr>
              <w:t xml:space="preserve"> 1993 </w:t>
            </w:r>
            <w:r w:rsidR="000D72D9">
              <w:rPr>
                <w:rFonts w:eastAsia="Times New Roman"/>
                <w:szCs w:val="20"/>
                <w:lang w:val="en-NZ"/>
              </w:rPr>
              <w:t>(</w:t>
            </w:r>
            <w:r>
              <w:rPr>
                <w:rFonts w:eastAsia="Times New Roman"/>
                <w:szCs w:val="20"/>
                <w:lang w:val="en-NZ"/>
              </w:rPr>
              <w:t>or any prior enactment to the same effect</w:t>
            </w:r>
            <w:r w:rsidR="000D72D9">
              <w:rPr>
                <w:rFonts w:eastAsia="Times New Roman"/>
                <w:szCs w:val="20"/>
                <w:lang w:val="en-NZ"/>
              </w:rPr>
              <w:t>) u</w:t>
            </w:r>
            <w:r>
              <w:rPr>
                <w:rFonts w:eastAsia="Times New Roman"/>
                <w:szCs w:val="20"/>
                <w:lang w:val="en-NZ"/>
              </w:rPr>
              <w:t>nless</w:t>
            </w:r>
            <w:r w:rsidR="000D72D9" w:rsidRPr="004C2816">
              <w:rPr>
                <w:color w:val="000000"/>
                <w:szCs w:val="20"/>
              </w:rPr>
              <w:t>—</w:t>
            </w:r>
            <w:r>
              <w:rPr>
                <w:rFonts w:eastAsia="Times New Roman"/>
                <w:szCs w:val="20"/>
                <w:lang w:val="en-NZ"/>
              </w:rPr>
              <w:t xml:space="preserve"> </w:t>
            </w:r>
          </w:p>
          <w:p w:rsidR="00FE2720" w:rsidRPr="00FE2720" w:rsidRDefault="00F64C64" w:rsidP="00FE2720">
            <w:pPr>
              <w:pStyle w:val="TextBody"/>
              <w:numPr>
                <w:ilvl w:val="0"/>
                <w:numId w:val="59"/>
              </w:numPr>
              <w:tabs>
                <w:tab w:val="left" w:pos="510"/>
              </w:tabs>
              <w:spacing w:before="0" w:after="0"/>
              <w:ind w:left="510" w:hanging="344"/>
              <w:jc w:val="left"/>
              <w:rPr>
                <w:rFonts w:eastAsia="Times New Roman"/>
                <w:b/>
                <w:szCs w:val="20"/>
                <w:lang w:val="en-NZ"/>
              </w:rPr>
            </w:pPr>
            <w:r>
              <w:rPr>
                <w:rFonts w:eastAsia="Times New Roman"/>
                <w:szCs w:val="20"/>
                <w:lang w:val="en-NZ"/>
              </w:rPr>
              <w:t>the reservation of the land is first cancelled under s338 of that Act</w:t>
            </w:r>
            <w:r w:rsidR="00FE2720">
              <w:rPr>
                <w:rFonts w:eastAsia="Times New Roman"/>
                <w:szCs w:val="20"/>
                <w:lang w:val="en-NZ"/>
              </w:rPr>
              <w:t>;</w:t>
            </w:r>
            <w:r>
              <w:rPr>
                <w:rFonts w:eastAsia="Times New Roman"/>
                <w:szCs w:val="20"/>
                <w:lang w:val="en-NZ"/>
              </w:rPr>
              <w:t xml:space="preserve"> or</w:t>
            </w:r>
          </w:p>
          <w:p w:rsidR="00F64C64" w:rsidRPr="00CE0FD1" w:rsidRDefault="00F64C64" w:rsidP="00FE2720">
            <w:pPr>
              <w:pStyle w:val="TextBody"/>
              <w:numPr>
                <w:ilvl w:val="0"/>
                <w:numId w:val="59"/>
              </w:numPr>
              <w:tabs>
                <w:tab w:val="left" w:pos="510"/>
              </w:tabs>
              <w:spacing w:before="0" w:after="0"/>
              <w:ind w:left="510" w:hanging="344"/>
              <w:jc w:val="left"/>
              <w:rPr>
                <w:rFonts w:eastAsia="Times New Roman"/>
                <w:b/>
                <w:szCs w:val="20"/>
                <w:lang w:val="en-NZ"/>
              </w:rPr>
            </w:pPr>
            <w:r>
              <w:rPr>
                <w:rFonts w:eastAsia="Times New Roman"/>
                <w:szCs w:val="20"/>
                <w:lang w:val="en-NZ"/>
              </w:rPr>
              <w:t xml:space="preserve">the land vested in Te Awa Tupua is first excluded from the reservation under that section. </w:t>
            </w:r>
            <w:r>
              <w:rPr>
                <w:rFonts w:eastAsia="Times New Roman"/>
                <w:b/>
                <w:szCs w:val="20"/>
                <w:lang w:val="en-NZ"/>
              </w:rPr>
              <w:t>s49(4)</w:t>
            </w:r>
          </w:p>
          <w:p w:rsidR="00F64C64" w:rsidRDefault="00F64C64" w:rsidP="00B320AA">
            <w:pPr>
              <w:pStyle w:val="TextBody"/>
              <w:spacing w:before="0" w:after="0"/>
              <w:jc w:val="left"/>
              <w:rPr>
                <w:rFonts w:eastAsia="Times New Roman"/>
                <w:szCs w:val="20"/>
                <w:lang w:val="en-NZ"/>
              </w:rPr>
            </w:pPr>
          </w:p>
          <w:p w:rsidR="00F64C64" w:rsidRPr="002C3929" w:rsidRDefault="00F64C64" w:rsidP="00B320AA">
            <w:pPr>
              <w:pStyle w:val="TextBody"/>
              <w:spacing w:before="0" w:after="0"/>
              <w:jc w:val="left"/>
              <w:rPr>
                <w:rFonts w:eastAsia="Times New Roman"/>
                <w:b/>
                <w:szCs w:val="20"/>
                <w:lang w:val="en-NZ"/>
              </w:rPr>
            </w:pPr>
            <w:r>
              <w:rPr>
                <w:rFonts w:eastAsia="Times New Roman"/>
                <w:szCs w:val="20"/>
                <w:lang w:val="en-NZ"/>
              </w:rPr>
              <w:t xml:space="preserve">Land vested ceases to be </w:t>
            </w:r>
            <w:r w:rsidR="00961C65">
              <w:rPr>
                <w:rFonts w:eastAsia="Times New Roman"/>
                <w:szCs w:val="20"/>
                <w:lang w:val="en-NZ"/>
              </w:rPr>
              <w:t>MFL</w:t>
            </w:r>
            <w:r>
              <w:rPr>
                <w:rFonts w:eastAsia="Times New Roman"/>
                <w:szCs w:val="20"/>
                <w:lang w:val="en-NZ"/>
              </w:rPr>
              <w:t xml:space="preserve"> upon registration of the vesting order. </w:t>
            </w:r>
            <w:r>
              <w:rPr>
                <w:rFonts w:eastAsia="Times New Roman"/>
                <w:b/>
                <w:szCs w:val="20"/>
                <w:lang w:val="en-NZ"/>
              </w:rPr>
              <w:t>s50(2)</w:t>
            </w:r>
          </w:p>
          <w:p w:rsidR="00F64C64" w:rsidRDefault="00F64C64" w:rsidP="00B320AA">
            <w:pPr>
              <w:pStyle w:val="TextBody"/>
              <w:spacing w:before="0" w:after="0"/>
              <w:jc w:val="left"/>
              <w:rPr>
                <w:rFonts w:eastAsia="Times New Roman"/>
                <w:szCs w:val="20"/>
                <w:lang w:val="en-NZ"/>
              </w:rPr>
            </w:pPr>
          </w:p>
          <w:p w:rsidR="00F64C64" w:rsidRPr="00AE741E" w:rsidRDefault="00F64C64" w:rsidP="002C3929">
            <w:pPr>
              <w:pStyle w:val="TextBody"/>
              <w:spacing w:before="0" w:after="0"/>
              <w:jc w:val="left"/>
              <w:rPr>
                <w:rFonts w:eastAsia="Times New Roman"/>
                <w:b/>
                <w:szCs w:val="20"/>
                <w:lang w:val="en-NZ"/>
              </w:rPr>
            </w:pPr>
            <w:r>
              <w:rPr>
                <w:rFonts w:eastAsia="Times New Roman"/>
                <w:szCs w:val="20"/>
                <w:lang w:val="en-NZ"/>
              </w:rPr>
              <w:t xml:space="preserve">Subject to completion of any survey required to create a computer register for any balance land. </w:t>
            </w:r>
            <w:r>
              <w:rPr>
                <w:rFonts w:eastAsia="Times New Roman"/>
                <w:b/>
                <w:szCs w:val="20"/>
                <w:lang w:val="en-NZ"/>
              </w:rPr>
              <w:t>s50(4)</w:t>
            </w:r>
          </w:p>
          <w:p w:rsidR="00F64C64" w:rsidRDefault="00F64C64" w:rsidP="002C3929">
            <w:pPr>
              <w:pStyle w:val="TextBody"/>
              <w:spacing w:before="0" w:after="0"/>
              <w:jc w:val="left"/>
              <w:rPr>
                <w:rFonts w:eastAsia="Times New Roman"/>
                <w:szCs w:val="20"/>
                <w:lang w:val="en-NZ"/>
              </w:rPr>
            </w:pPr>
          </w:p>
          <w:p w:rsidR="00F64C64" w:rsidRPr="00BD2F7B" w:rsidRDefault="00F64C64" w:rsidP="002C3929">
            <w:pPr>
              <w:pStyle w:val="TextBody"/>
              <w:spacing w:before="0" w:after="0"/>
              <w:jc w:val="left"/>
              <w:rPr>
                <w:rFonts w:eastAsia="Times New Roman"/>
                <w:b/>
                <w:szCs w:val="20"/>
                <w:lang w:val="en-NZ"/>
              </w:rPr>
            </w:pPr>
            <w:r w:rsidRPr="009A661B">
              <w:rPr>
                <w:rFonts w:eastAsia="Times New Roman"/>
                <w:szCs w:val="20"/>
                <w:lang w:val="en-NZ"/>
              </w:rPr>
              <w:t>NB</w:t>
            </w:r>
            <w:r>
              <w:rPr>
                <w:rFonts w:eastAsia="Times New Roman"/>
                <w:szCs w:val="20"/>
                <w:lang w:val="en-NZ"/>
              </w:rPr>
              <w:t xml:space="preserve">: The boundary between the transferred or vested land and any adjoining land is a water boundary. </w:t>
            </w:r>
            <w:r>
              <w:rPr>
                <w:rFonts w:eastAsia="Times New Roman"/>
                <w:b/>
                <w:szCs w:val="20"/>
                <w:lang w:val="en-NZ"/>
              </w:rPr>
              <w:t>s45(3)</w:t>
            </w:r>
          </w:p>
          <w:p w:rsidR="00F64C64" w:rsidRDefault="00F64C64" w:rsidP="00B320AA">
            <w:pPr>
              <w:pStyle w:val="TextBody"/>
              <w:spacing w:before="0" w:after="0"/>
              <w:jc w:val="left"/>
              <w:rPr>
                <w:rFonts w:eastAsia="Times New Roman"/>
                <w:szCs w:val="20"/>
                <w:lang w:val="en-NZ"/>
              </w:rPr>
            </w:pPr>
          </w:p>
          <w:p w:rsidR="00FE2720" w:rsidRPr="00BD2F7B" w:rsidRDefault="00FE2720" w:rsidP="00FE2720">
            <w:pPr>
              <w:pStyle w:val="TextBody"/>
              <w:spacing w:before="0" w:after="0"/>
              <w:jc w:val="left"/>
              <w:rPr>
                <w:rFonts w:eastAsia="Times New Roman"/>
                <w:b/>
                <w:szCs w:val="20"/>
                <w:lang w:val="en-NZ"/>
              </w:rPr>
            </w:pPr>
            <w:r>
              <w:rPr>
                <w:rFonts w:eastAsia="Times New Roman"/>
                <w:szCs w:val="20"/>
                <w:lang w:val="en-NZ"/>
              </w:rPr>
              <w:t xml:space="preserve">Land subject to a lease, licence, mortgage, or charge may be vested but only with the consent of the holder of that interest. </w:t>
            </w:r>
            <w:r>
              <w:rPr>
                <w:rFonts w:eastAsia="Times New Roman"/>
                <w:b/>
                <w:szCs w:val="20"/>
                <w:lang w:val="en-NZ"/>
              </w:rPr>
              <w:t>s49(5)</w:t>
            </w: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Pr="00102B68" w:rsidRDefault="00F64C64" w:rsidP="00B320AA">
            <w:pPr>
              <w:pStyle w:val="TextBody"/>
              <w:spacing w:before="0" w:after="0"/>
              <w:jc w:val="left"/>
              <w:rPr>
                <w:rFonts w:eastAsia="Times New Roman"/>
                <w:szCs w:val="20"/>
                <w:lang w:val="en-NZ"/>
              </w:rPr>
            </w:pPr>
          </w:p>
        </w:tc>
        <w:tc>
          <w:tcPr>
            <w:tcW w:w="3261" w:type="dxa"/>
          </w:tcPr>
          <w:p w:rsidR="00F64C64" w:rsidRPr="0048340D" w:rsidRDefault="00F64C64" w:rsidP="00B320AA">
            <w:pPr>
              <w:pStyle w:val="TextBody"/>
              <w:spacing w:before="0" w:after="0"/>
              <w:jc w:val="left"/>
              <w:rPr>
                <w:b/>
                <w:szCs w:val="20"/>
                <w:lang w:val="en-NZ"/>
              </w:rPr>
            </w:pPr>
            <w:r>
              <w:rPr>
                <w:szCs w:val="20"/>
                <w:lang w:val="en-NZ"/>
              </w:rPr>
              <w:t xml:space="preserve">The </w:t>
            </w:r>
            <w:r w:rsidR="00961C65">
              <w:rPr>
                <w:szCs w:val="20"/>
                <w:lang w:val="en-NZ"/>
              </w:rPr>
              <w:t>MLC</w:t>
            </w:r>
            <w:r>
              <w:rPr>
                <w:szCs w:val="20"/>
                <w:lang w:val="en-NZ"/>
              </w:rPr>
              <w:t xml:space="preserve"> may make other orders it considers necessary; </w:t>
            </w:r>
            <w:r>
              <w:rPr>
                <w:b/>
                <w:szCs w:val="20"/>
                <w:lang w:val="en-NZ"/>
              </w:rPr>
              <w:t>s49(6)</w:t>
            </w:r>
          </w:p>
          <w:p w:rsidR="00F64C64" w:rsidRDefault="00F64C64" w:rsidP="00B320AA">
            <w:pPr>
              <w:pStyle w:val="TextBody"/>
              <w:spacing w:before="0" w:after="0"/>
              <w:jc w:val="left"/>
              <w:rPr>
                <w:szCs w:val="20"/>
                <w:lang w:val="en-NZ"/>
              </w:rPr>
            </w:pPr>
          </w:p>
          <w:p w:rsidR="00F64C64" w:rsidRDefault="00F64C64" w:rsidP="0095387C">
            <w:pPr>
              <w:pStyle w:val="TextBody"/>
              <w:numPr>
                <w:ilvl w:val="0"/>
                <w:numId w:val="15"/>
              </w:numPr>
              <w:spacing w:before="0" w:after="0"/>
              <w:ind w:left="510"/>
              <w:jc w:val="left"/>
              <w:rPr>
                <w:szCs w:val="20"/>
                <w:lang w:val="en-NZ"/>
              </w:rPr>
            </w:pPr>
            <w:r>
              <w:rPr>
                <w:szCs w:val="20"/>
                <w:lang w:val="en-NZ"/>
              </w:rPr>
              <w:t>to provide for reasonable access to any part of the balance land.</w:t>
            </w:r>
          </w:p>
          <w:p w:rsidR="00F64C64" w:rsidRDefault="00F64C64" w:rsidP="00B320AA">
            <w:pPr>
              <w:pStyle w:val="TextBody"/>
              <w:spacing w:before="0" w:after="0"/>
              <w:jc w:val="left"/>
              <w:rPr>
                <w:szCs w:val="20"/>
                <w:lang w:val="en-NZ"/>
              </w:rPr>
            </w:pPr>
          </w:p>
          <w:p w:rsidR="00F64C64" w:rsidRDefault="009A661B" w:rsidP="0095387C">
            <w:pPr>
              <w:pStyle w:val="TextBody"/>
              <w:numPr>
                <w:ilvl w:val="0"/>
                <w:numId w:val="15"/>
              </w:numPr>
              <w:spacing w:before="0" w:after="0"/>
              <w:ind w:left="510"/>
              <w:jc w:val="left"/>
              <w:rPr>
                <w:szCs w:val="20"/>
                <w:lang w:val="en-NZ"/>
              </w:rPr>
            </w:pPr>
            <w:r>
              <w:rPr>
                <w:szCs w:val="20"/>
                <w:lang w:val="en-NZ"/>
              </w:rPr>
              <w:t>t</w:t>
            </w:r>
            <w:r w:rsidR="00F64C64">
              <w:rPr>
                <w:szCs w:val="20"/>
                <w:lang w:val="en-NZ"/>
              </w:rPr>
              <w:t>o apportion or adjust, as between land vested in Te Awa Tupua and the balance land, all rights, obligations, or liabilities arising from any lease, licence, mortgage, or charge to which the land is subject at the date of the vesting.</w:t>
            </w:r>
          </w:p>
          <w:p w:rsidR="00F64C64" w:rsidRDefault="00F64C64" w:rsidP="00D84981">
            <w:pPr>
              <w:pStyle w:val="ListParagraph"/>
              <w:rPr>
                <w:szCs w:val="20"/>
              </w:rPr>
            </w:pPr>
          </w:p>
          <w:p w:rsidR="00F64C64" w:rsidRPr="0048340D" w:rsidRDefault="00F64C64" w:rsidP="0048340D">
            <w:pPr>
              <w:pStyle w:val="TextBody"/>
              <w:spacing w:before="0" w:after="0"/>
              <w:jc w:val="left"/>
              <w:rPr>
                <w:b/>
                <w:szCs w:val="20"/>
                <w:lang w:val="en-NZ"/>
              </w:rPr>
            </w:pPr>
            <w:r>
              <w:rPr>
                <w:szCs w:val="20"/>
                <w:lang w:val="en-NZ"/>
              </w:rPr>
              <w:t xml:space="preserve">Such orders have effect according their tenor in the same manner and in all respects as if the necessary transfers, releases, covenants, and other dispositions or agreements have been duly made by the appropriate persons. </w:t>
            </w:r>
            <w:r>
              <w:rPr>
                <w:b/>
                <w:szCs w:val="20"/>
                <w:lang w:val="en-NZ"/>
              </w:rPr>
              <w:t>s49(8)(a)</w:t>
            </w:r>
          </w:p>
          <w:p w:rsidR="00F64C64" w:rsidRDefault="00F64C64" w:rsidP="0048340D">
            <w:pPr>
              <w:pStyle w:val="TextBody"/>
              <w:spacing w:before="0" w:after="0"/>
              <w:jc w:val="left"/>
              <w:rPr>
                <w:szCs w:val="20"/>
                <w:lang w:val="en-NZ"/>
              </w:rPr>
            </w:pPr>
          </w:p>
          <w:p w:rsidR="00F64C64" w:rsidRPr="0048340D" w:rsidRDefault="00581F82" w:rsidP="0048340D">
            <w:pPr>
              <w:pStyle w:val="TextBody"/>
              <w:spacing w:before="0" w:after="0"/>
              <w:jc w:val="left"/>
              <w:rPr>
                <w:b/>
                <w:szCs w:val="20"/>
                <w:lang w:val="en-NZ"/>
              </w:rPr>
            </w:pPr>
            <w:r>
              <w:rPr>
                <w:szCs w:val="20"/>
                <w:lang w:val="en-NZ"/>
              </w:rPr>
              <w:t xml:space="preserve">These </w:t>
            </w:r>
            <w:r w:rsidR="00F64C64">
              <w:rPr>
                <w:szCs w:val="20"/>
                <w:lang w:val="en-NZ"/>
              </w:rPr>
              <w:t xml:space="preserve">orders may be registered under the LTA. </w:t>
            </w:r>
            <w:r w:rsidR="00F64C64">
              <w:rPr>
                <w:b/>
                <w:szCs w:val="20"/>
                <w:lang w:val="en-NZ"/>
              </w:rPr>
              <w:t>s49(8)(b)</w:t>
            </w:r>
          </w:p>
        </w:tc>
        <w:tc>
          <w:tcPr>
            <w:tcW w:w="3261" w:type="dxa"/>
          </w:tcPr>
          <w:p w:rsidR="00F64C64" w:rsidRDefault="00F64C64" w:rsidP="0048340D">
            <w:pPr>
              <w:pStyle w:val="TextBody"/>
              <w:spacing w:before="0" w:after="0"/>
              <w:jc w:val="left"/>
              <w:rPr>
                <w:szCs w:val="20"/>
                <w:lang w:val="en-NZ"/>
              </w:rPr>
            </w:pPr>
            <w:r>
              <w:rPr>
                <w:szCs w:val="20"/>
                <w:lang w:val="en-NZ"/>
              </w:rPr>
              <w:t>Upon registration of the vesting order</w:t>
            </w:r>
            <w:r w:rsidR="00166AFF">
              <w:rPr>
                <w:szCs w:val="20"/>
                <w:lang w:val="en-NZ"/>
              </w:rPr>
              <w:t>:</w:t>
            </w:r>
          </w:p>
          <w:p w:rsidR="009A661B" w:rsidRDefault="009A661B" w:rsidP="0048340D">
            <w:pPr>
              <w:pStyle w:val="TextBody"/>
              <w:spacing w:before="0" w:after="0"/>
              <w:jc w:val="left"/>
              <w:rPr>
                <w:szCs w:val="20"/>
                <w:lang w:val="en-NZ"/>
              </w:rPr>
            </w:pPr>
          </w:p>
          <w:p w:rsidR="009A661B" w:rsidRDefault="009A661B" w:rsidP="0048340D">
            <w:pPr>
              <w:pStyle w:val="TextBody"/>
              <w:spacing w:before="0" w:after="0"/>
              <w:jc w:val="left"/>
              <w:rPr>
                <w:szCs w:val="20"/>
                <w:lang w:val="en-NZ"/>
              </w:rPr>
            </w:pPr>
            <w:r>
              <w:rPr>
                <w:szCs w:val="20"/>
                <w:lang w:val="en-NZ"/>
              </w:rPr>
              <w:t xml:space="preserve">Memorialise that the land vested ceases to be </w:t>
            </w:r>
            <w:r w:rsidR="00961C65">
              <w:rPr>
                <w:szCs w:val="20"/>
                <w:lang w:val="en-NZ"/>
              </w:rPr>
              <w:t>MFL</w:t>
            </w:r>
            <w:r>
              <w:rPr>
                <w:szCs w:val="20"/>
                <w:lang w:val="en-NZ"/>
              </w:rPr>
              <w:t>.</w:t>
            </w:r>
          </w:p>
          <w:p w:rsidR="00F64C64" w:rsidRDefault="00F64C64" w:rsidP="0048340D">
            <w:pPr>
              <w:pStyle w:val="TextBody"/>
              <w:spacing w:before="0" w:after="0"/>
              <w:jc w:val="left"/>
              <w:rPr>
                <w:szCs w:val="20"/>
                <w:lang w:val="en-NZ"/>
              </w:rPr>
            </w:pPr>
          </w:p>
          <w:p w:rsidR="00F64C64" w:rsidRPr="00BD2F7B" w:rsidRDefault="00F64C64" w:rsidP="0048340D">
            <w:pPr>
              <w:pStyle w:val="TextBody"/>
              <w:spacing w:before="0" w:after="0"/>
              <w:jc w:val="left"/>
              <w:rPr>
                <w:b/>
                <w:szCs w:val="20"/>
                <w:lang w:val="en-NZ"/>
              </w:rPr>
            </w:pPr>
            <w:r>
              <w:rPr>
                <w:szCs w:val="20"/>
                <w:lang w:val="en-NZ"/>
              </w:rPr>
              <w:t xml:space="preserve">Cancel the existing </w:t>
            </w:r>
            <w:r w:rsidR="00961C65">
              <w:rPr>
                <w:szCs w:val="20"/>
                <w:lang w:val="en-NZ"/>
              </w:rPr>
              <w:t>CR</w:t>
            </w:r>
            <w:r>
              <w:rPr>
                <w:szCs w:val="20"/>
                <w:lang w:val="en-NZ"/>
              </w:rPr>
              <w:t xml:space="preserve"> for both the balance land and the land that is vested (there will be no </w:t>
            </w:r>
            <w:r w:rsidR="00961C65">
              <w:rPr>
                <w:szCs w:val="20"/>
                <w:lang w:val="en-NZ"/>
              </w:rPr>
              <w:t>CR</w:t>
            </w:r>
            <w:r>
              <w:rPr>
                <w:szCs w:val="20"/>
                <w:lang w:val="en-NZ"/>
              </w:rPr>
              <w:t xml:space="preserve"> for the vested land). </w:t>
            </w:r>
            <w:r>
              <w:rPr>
                <w:b/>
                <w:szCs w:val="20"/>
                <w:lang w:val="en-NZ"/>
              </w:rPr>
              <w:t>s50(1)(a)</w:t>
            </w:r>
          </w:p>
          <w:p w:rsidR="00F64C64" w:rsidRDefault="00F64C64" w:rsidP="0048340D">
            <w:pPr>
              <w:pStyle w:val="TextBody"/>
              <w:spacing w:before="0" w:after="0"/>
              <w:jc w:val="left"/>
              <w:rPr>
                <w:szCs w:val="20"/>
                <w:lang w:val="en-NZ"/>
              </w:rPr>
            </w:pPr>
          </w:p>
          <w:p w:rsidR="00F64C64" w:rsidRDefault="00F64C64" w:rsidP="0048340D">
            <w:pPr>
              <w:pStyle w:val="TextBody"/>
              <w:spacing w:before="0" w:after="0"/>
              <w:jc w:val="left"/>
              <w:rPr>
                <w:b/>
                <w:szCs w:val="20"/>
                <w:lang w:val="en-NZ"/>
              </w:rPr>
            </w:pPr>
            <w:r>
              <w:rPr>
                <w:szCs w:val="20"/>
                <w:lang w:val="en-NZ"/>
              </w:rPr>
              <w:t xml:space="preserve">Create 1 </w:t>
            </w:r>
            <w:r w:rsidR="00961C65">
              <w:rPr>
                <w:szCs w:val="20"/>
                <w:lang w:val="en-NZ"/>
              </w:rPr>
              <w:t>CR</w:t>
            </w:r>
            <w:r>
              <w:rPr>
                <w:szCs w:val="20"/>
                <w:lang w:val="en-NZ"/>
              </w:rPr>
              <w:t xml:space="preserve"> for the estate in the balance land in the name of the registered proprietors immediately prior to the vesting. </w:t>
            </w:r>
            <w:r>
              <w:rPr>
                <w:b/>
                <w:szCs w:val="20"/>
                <w:lang w:val="en-NZ"/>
              </w:rPr>
              <w:t>s50(1)(b)</w:t>
            </w:r>
          </w:p>
          <w:p w:rsidR="00F64C64" w:rsidRDefault="00F64C64" w:rsidP="0048340D">
            <w:pPr>
              <w:pStyle w:val="TextBody"/>
              <w:spacing w:before="0" w:after="0"/>
              <w:jc w:val="left"/>
              <w:rPr>
                <w:szCs w:val="20"/>
                <w:lang w:val="en-NZ"/>
              </w:rPr>
            </w:pPr>
          </w:p>
        </w:tc>
        <w:tc>
          <w:tcPr>
            <w:tcW w:w="3261" w:type="dxa"/>
          </w:tcPr>
          <w:p w:rsidR="00F64C64" w:rsidRDefault="00F64C64" w:rsidP="007C1A12">
            <w:pPr>
              <w:pStyle w:val="TextBody"/>
              <w:spacing w:before="0" w:after="0"/>
              <w:jc w:val="left"/>
              <w:rPr>
                <w:rFonts w:eastAsia="Times New Roman"/>
                <w:szCs w:val="20"/>
                <w:lang w:val="en-NZ"/>
              </w:rPr>
            </w:pPr>
            <w:r>
              <w:rPr>
                <w:rFonts w:eastAsia="Times New Roman"/>
                <w:szCs w:val="20"/>
                <w:lang w:val="en-NZ"/>
              </w:rPr>
              <w:t xml:space="preserve">Those registered or noted on the title of the balance land. </w:t>
            </w:r>
          </w:p>
          <w:p w:rsidR="00F64C64" w:rsidRDefault="00F64C64" w:rsidP="007C1A12">
            <w:pPr>
              <w:pStyle w:val="TextBody"/>
              <w:spacing w:before="0" w:after="0"/>
              <w:jc w:val="left"/>
              <w:rPr>
                <w:rFonts w:eastAsia="Times New Roman"/>
                <w:szCs w:val="20"/>
                <w:lang w:val="en-NZ"/>
              </w:rPr>
            </w:pPr>
          </w:p>
          <w:p w:rsidR="00F64C64" w:rsidRDefault="00F64C64" w:rsidP="007C1A12">
            <w:pPr>
              <w:pStyle w:val="TextBody"/>
              <w:spacing w:before="0" w:after="0"/>
              <w:jc w:val="left"/>
              <w:rPr>
                <w:rFonts w:eastAsia="Times New Roman"/>
                <w:szCs w:val="20"/>
                <w:lang w:val="en-NZ"/>
              </w:rPr>
            </w:pPr>
            <w:r>
              <w:rPr>
                <w:rFonts w:eastAsia="Times New Roman"/>
                <w:szCs w:val="20"/>
                <w:lang w:val="en-NZ"/>
              </w:rPr>
              <w:t>(NB: no title will issue for the land which the Whanganui River is over).</w:t>
            </w:r>
          </w:p>
          <w:p w:rsidR="00F64C64" w:rsidRPr="00102B68" w:rsidRDefault="00F64C64" w:rsidP="00B320AA">
            <w:pPr>
              <w:pStyle w:val="TextBody"/>
              <w:spacing w:before="0" w:after="0"/>
              <w:jc w:val="left"/>
              <w:rPr>
                <w:rFonts w:eastAsia="Times New Roman"/>
                <w:szCs w:val="20"/>
                <w:lang w:val="en-NZ"/>
              </w:rPr>
            </w:pPr>
          </w:p>
        </w:tc>
        <w:tc>
          <w:tcPr>
            <w:tcW w:w="3261" w:type="dxa"/>
          </w:tcPr>
          <w:p w:rsidR="00D469FA" w:rsidRPr="00906A1E" w:rsidRDefault="00D469FA" w:rsidP="00D469FA">
            <w:pPr>
              <w:pStyle w:val="TextBody"/>
              <w:spacing w:before="0" w:after="0"/>
              <w:jc w:val="left"/>
              <w:rPr>
                <w:b/>
                <w:szCs w:val="20"/>
                <w:lang w:val="en-NZ"/>
              </w:rPr>
            </w:pPr>
            <w:r>
              <w:rPr>
                <w:szCs w:val="20"/>
                <w:lang w:val="en-NZ"/>
              </w:rPr>
              <w:t xml:space="preserve">Section 11 and Part 10 of the RMA 1991 do not apply to the transfer, or any matter incidental to, or required for, the purpose of the transfer </w:t>
            </w:r>
            <w:r>
              <w:rPr>
                <w:b/>
                <w:szCs w:val="20"/>
                <w:lang w:val="en-NZ"/>
              </w:rPr>
              <w:t>s52(1)</w:t>
            </w:r>
          </w:p>
          <w:p w:rsidR="00DC2B15" w:rsidRDefault="00DC2B15" w:rsidP="00F64C64">
            <w:pPr>
              <w:pStyle w:val="TextBody"/>
              <w:spacing w:before="0" w:after="0"/>
              <w:jc w:val="left"/>
              <w:rPr>
                <w:szCs w:val="20"/>
                <w:lang w:val="en-NZ"/>
              </w:rPr>
            </w:pPr>
          </w:p>
          <w:p w:rsidR="00906A1E" w:rsidRDefault="00906A1E" w:rsidP="007C1A12">
            <w:pPr>
              <w:pStyle w:val="TextBody"/>
              <w:spacing w:before="0" w:after="0"/>
              <w:jc w:val="left"/>
              <w:rPr>
                <w:b/>
                <w:szCs w:val="20"/>
                <w:lang w:val="en-NZ"/>
              </w:rPr>
            </w:pPr>
            <w:r>
              <w:rPr>
                <w:szCs w:val="20"/>
                <w:lang w:val="en-NZ"/>
              </w:rPr>
              <w:t xml:space="preserve">Section 123 TTWMA 1993 applies to any order made while Te Awa Tupua is the legal owner of the land to which the order applies; and as if the orders were orders to which Part 5 of TTWMA 1993 applies. </w:t>
            </w:r>
            <w:r>
              <w:rPr>
                <w:b/>
                <w:szCs w:val="20"/>
                <w:lang w:val="en-NZ"/>
              </w:rPr>
              <w:t>s52(3)</w:t>
            </w:r>
          </w:p>
          <w:p w:rsidR="00906A1E" w:rsidRDefault="00906A1E" w:rsidP="007C1A12">
            <w:pPr>
              <w:pStyle w:val="TextBody"/>
              <w:spacing w:before="0" w:after="0"/>
              <w:jc w:val="left"/>
              <w:rPr>
                <w:b/>
                <w:szCs w:val="20"/>
                <w:lang w:val="en-NZ"/>
              </w:rPr>
            </w:pPr>
          </w:p>
          <w:p w:rsidR="00906A1E" w:rsidRPr="00906A1E" w:rsidRDefault="00906A1E" w:rsidP="00906A1E">
            <w:pPr>
              <w:pStyle w:val="TextBody"/>
              <w:spacing w:before="0" w:after="0"/>
              <w:jc w:val="left"/>
              <w:rPr>
                <w:b/>
                <w:szCs w:val="20"/>
                <w:lang w:val="en-NZ"/>
              </w:rPr>
            </w:pPr>
            <w:r>
              <w:rPr>
                <w:szCs w:val="20"/>
                <w:lang w:val="en-NZ"/>
              </w:rPr>
              <w:t xml:space="preserve">Permission of Council under s348 LGA 1974 is not required for a Right of Way required for the vesting. </w:t>
            </w:r>
            <w:r>
              <w:rPr>
                <w:b/>
                <w:szCs w:val="20"/>
                <w:lang w:val="en-NZ"/>
              </w:rPr>
              <w:t>s52(4)</w:t>
            </w:r>
          </w:p>
          <w:p w:rsidR="00906A1E" w:rsidRDefault="00906A1E" w:rsidP="007C1A12">
            <w:pPr>
              <w:pStyle w:val="TextBody"/>
              <w:spacing w:before="0" w:after="0"/>
              <w:jc w:val="left"/>
              <w:rPr>
                <w:szCs w:val="20"/>
                <w:lang w:val="en-NZ"/>
              </w:rPr>
            </w:pPr>
          </w:p>
        </w:tc>
      </w:tr>
      <w:tr w:rsidR="00CE7764" w:rsidRPr="00102B68" w:rsidTr="00CE7764">
        <w:trPr>
          <w:cantSplit/>
          <w:tblHeader/>
        </w:trPr>
        <w:tc>
          <w:tcPr>
            <w:tcW w:w="1758" w:type="dxa"/>
            <w:shd w:val="clear" w:color="auto" w:fill="D9D9D9" w:themeFill="background1" w:themeFillShade="D9"/>
          </w:tcPr>
          <w:p w:rsidR="00A817BA" w:rsidRDefault="00CE7764" w:rsidP="00A817BA">
            <w:pPr>
              <w:pStyle w:val="TextBody"/>
              <w:spacing w:before="0" w:after="0"/>
              <w:jc w:val="left"/>
              <w:rPr>
                <w:rFonts w:eastAsia="Times New Roman"/>
                <w:szCs w:val="20"/>
                <w:lang w:val="en-NZ"/>
              </w:rPr>
            </w:pPr>
            <w:r w:rsidRPr="00102B68">
              <w:rPr>
                <w:rFonts w:eastAsia="Times New Roman"/>
                <w:b/>
                <w:szCs w:val="20"/>
                <w:lang w:val="en-NZ"/>
              </w:rPr>
              <w:lastRenderedPageBreak/>
              <w:t>Trigger</w:t>
            </w:r>
            <w:r>
              <w:rPr>
                <w:rFonts w:eastAsia="Times New Roman"/>
                <w:szCs w:val="20"/>
                <w:lang w:val="en-NZ"/>
              </w:rPr>
              <w:t xml:space="preserve"> </w:t>
            </w:r>
            <w:r w:rsidR="00227FFE">
              <w:rPr>
                <w:rFonts w:eastAsia="Times New Roman"/>
                <w:szCs w:val="20"/>
                <w:lang w:val="en-NZ"/>
              </w:rPr>
              <w:t>Application to t</w:t>
            </w:r>
            <w:r>
              <w:rPr>
                <w:rFonts w:eastAsia="Times New Roman"/>
                <w:szCs w:val="20"/>
                <w:lang w:val="en-NZ"/>
              </w:rPr>
              <w:t xml:space="preserve">ransfer land </w:t>
            </w:r>
            <w:r w:rsidR="00A817BA">
              <w:rPr>
                <w:rFonts w:eastAsia="Times New Roman"/>
                <w:szCs w:val="20"/>
                <w:lang w:val="en-NZ"/>
              </w:rPr>
              <w:t xml:space="preserve">from Te Awa Tupua to an adjoining land owner </w:t>
            </w:r>
            <w:r w:rsidR="00A817BA">
              <w:rPr>
                <w:rFonts w:eastAsia="Times New Roman"/>
                <w:b/>
                <w:szCs w:val="20"/>
                <w:lang w:val="en-NZ"/>
              </w:rPr>
              <w:t>s51(2)(a)</w:t>
            </w:r>
          </w:p>
          <w:p w:rsidR="00CE7764" w:rsidRPr="00102B68" w:rsidRDefault="00CE7764" w:rsidP="00A817BA">
            <w:pPr>
              <w:pStyle w:val="TextBody"/>
              <w:spacing w:before="0" w:after="0"/>
              <w:jc w:val="left"/>
              <w:rPr>
                <w:rFonts w:eastAsia="Times New Roman"/>
                <w:szCs w:val="20"/>
                <w:lang w:val="en-NZ"/>
              </w:rPr>
            </w:pPr>
          </w:p>
        </w:tc>
        <w:tc>
          <w:tcPr>
            <w:tcW w:w="2552"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CE7764" w:rsidRDefault="00CE7764" w:rsidP="00CE7764">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CE7764" w:rsidRPr="00102B68" w:rsidRDefault="00CE7764" w:rsidP="00CE7764">
            <w:pPr>
              <w:pStyle w:val="TextBody"/>
              <w:spacing w:before="0" w:after="0"/>
              <w:jc w:val="center"/>
              <w:rPr>
                <w:rFonts w:eastAsia="Times New Roman"/>
                <w:szCs w:val="20"/>
                <w:lang w:val="en-NZ"/>
              </w:rPr>
            </w:pPr>
          </w:p>
        </w:tc>
        <w:tc>
          <w:tcPr>
            <w:tcW w:w="3685" w:type="dxa"/>
            <w:shd w:val="clear" w:color="auto" w:fill="D9D9D9" w:themeFill="background1" w:themeFillShade="D9"/>
          </w:tcPr>
          <w:p w:rsidR="00CE7764" w:rsidRDefault="00CE7764" w:rsidP="00CE7764">
            <w:pPr>
              <w:pStyle w:val="TextBody"/>
              <w:spacing w:before="0" w:after="0"/>
              <w:jc w:val="center"/>
              <w:rPr>
                <w:rFonts w:eastAsia="Times New Roman"/>
                <w:b/>
                <w:szCs w:val="20"/>
                <w:lang w:val="en-NZ"/>
              </w:rPr>
            </w:pPr>
            <w:r>
              <w:rPr>
                <w:rFonts w:eastAsia="Times New Roman"/>
                <w:b/>
                <w:szCs w:val="20"/>
                <w:lang w:val="en-NZ"/>
              </w:rPr>
              <w:t>Conditions</w:t>
            </w:r>
          </w:p>
          <w:p w:rsidR="00CE7764" w:rsidRPr="008C68FC" w:rsidRDefault="00CE7764" w:rsidP="00CE7764">
            <w:pPr>
              <w:pStyle w:val="TextBody"/>
              <w:spacing w:before="0" w:after="0"/>
              <w:jc w:val="center"/>
              <w:rPr>
                <w:rFonts w:eastAsia="Times New Roman"/>
                <w:szCs w:val="20"/>
                <w:lang w:val="en-NZ"/>
              </w:rPr>
            </w:pPr>
          </w:p>
        </w:tc>
        <w:tc>
          <w:tcPr>
            <w:tcW w:w="3261" w:type="dxa"/>
            <w:shd w:val="clear" w:color="auto" w:fill="D9D9D9" w:themeFill="background1" w:themeFillShade="D9"/>
          </w:tcPr>
          <w:p w:rsidR="00CE7764" w:rsidRDefault="00CE7764" w:rsidP="00CE7764">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CE7764" w:rsidRPr="00102B68" w:rsidRDefault="00CE7764" w:rsidP="00CE7764">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CE7764" w:rsidRPr="008C68FC" w:rsidRDefault="00CE7764" w:rsidP="00CE7764">
            <w:pPr>
              <w:pStyle w:val="TextBody"/>
              <w:spacing w:before="0" w:after="0"/>
              <w:jc w:val="left"/>
              <w:rPr>
                <w:rFonts w:eastAsia="Times New Roman"/>
                <w:szCs w:val="20"/>
                <w:lang w:val="en-NZ"/>
              </w:rPr>
            </w:pP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Application of other Statutory Provisions – Initial vesting</w:t>
            </w:r>
          </w:p>
        </w:tc>
      </w:tr>
      <w:tr w:rsidR="00F64C64" w:rsidRPr="00102B68" w:rsidTr="00CE7764">
        <w:trPr>
          <w:cantSplit/>
        </w:trPr>
        <w:tc>
          <w:tcPr>
            <w:tcW w:w="1758" w:type="dxa"/>
          </w:tcPr>
          <w:p w:rsidR="00E849C9" w:rsidRDefault="00E849C9" w:rsidP="00B320AA">
            <w:pPr>
              <w:pStyle w:val="TextBody"/>
              <w:spacing w:before="0" w:after="0"/>
              <w:jc w:val="left"/>
              <w:rPr>
                <w:rFonts w:eastAsia="Times New Roman"/>
                <w:szCs w:val="20"/>
                <w:lang w:val="en-NZ"/>
              </w:rPr>
            </w:pPr>
            <w:r>
              <w:rPr>
                <w:rFonts w:eastAsia="Times New Roman"/>
                <w:szCs w:val="20"/>
                <w:lang w:val="en-NZ"/>
              </w:rPr>
              <w:t xml:space="preserve">Transfer of land from Te </w:t>
            </w:r>
            <w:r w:rsidR="003B651E">
              <w:rPr>
                <w:rFonts w:eastAsia="Times New Roman"/>
                <w:szCs w:val="20"/>
                <w:lang w:val="en-NZ"/>
              </w:rPr>
              <w:t xml:space="preserve">Awa Tupua to an adjoining land owner pursuant to </w:t>
            </w:r>
            <w:r>
              <w:rPr>
                <w:rFonts w:eastAsia="Times New Roman"/>
                <w:b/>
                <w:szCs w:val="20"/>
                <w:lang w:val="en-NZ"/>
              </w:rPr>
              <w:t>s51(2)(a)</w:t>
            </w:r>
          </w:p>
          <w:p w:rsidR="00E849C9" w:rsidRDefault="00E849C9" w:rsidP="00B320AA">
            <w:pPr>
              <w:pStyle w:val="TextBody"/>
              <w:spacing w:before="0" w:after="0"/>
              <w:jc w:val="left"/>
              <w:rPr>
                <w:rFonts w:eastAsia="Times New Roman"/>
                <w:szCs w:val="20"/>
                <w:lang w:val="en-NZ"/>
              </w:rPr>
            </w:pPr>
          </w:p>
          <w:p w:rsidR="00F64C64" w:rsidRPr="002A3444" w:rsidRDefault="00F64C64" w:rsidP="00B320AA">
            <w:pPr>
              <w:pStyle w:val="TextBody"/>
              <w:spacing w:before="0" w:after="0"/>
              <w:jc w:val="left"/>
              <w:rPr>
                <w:rFonts w:eastAsia="Times New Roman"/>
                <w:b/>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Default="00F64C64" w:rsidP="00B320AA">
            <w:pPr>
              <w:pStyle w:val="TextBody"/>
              <w:spacing w:before="0" w:after="0"/>
              <w:jc w:val="left"/>
              <w:rPr>
                <w:rFonts w:eastAsia="Times New Roman"/>
                <w:szCs w:val="20"/>
                <w:lang w:val="en-NZ"/>
              </w:rPr>
            </w:pPr>
          </w:p>
          <w:p w:rsidR="00F64C64" w:rsidRPr="008C68FC" w:rsidRDefault="00F64C64" w:rsidP="00B320AA">
            <w:pPr>
              <w:pStyle w:val="TextBody"/>
              <w:spacing w:before="0" w:after="0"/>
              <w:jc w:val="left"/>
              <w:rPr>
                <w:rFonts w:eastAsia="Times New Roman"/>
                <w:szCs w:val="20"/>
                <w:lang w:val="en-NZ"/>
              </w:rPr>
            </w:pPr>
          </w:p>
        </w:tc>
        <w:tc>
          <w:tcPr>
            <w:tcW w:w="2552" w:type="dxa"/>
          </w:tcPr>
          <w:p w:rsidR="00F64C64" w:rsidRDefault="00F64C64" w:rsidP="00B320AA">
            <w:pPr>
              <w:pStyle w:val="TextBody"/>
              <w:spacing w:before="0" w:after="0"/>
              <w:jc w:val="left"/>
              <w:rPr>
                <w:szCs w:val="20"/>
                <w:lang w:val="en-NZ"/>
              </w:rPr>
            </w:pPr>
          </w:p>
          <w:p w:rsidR="00F64C64" w:rsidRPr="00343B3C" w:rsidRDefault="00F64C64" w:rsidP="00B320AA">
            <w:pPr>
              <w:pStyle w:val="TextBody"/>
              <w:spacing w:before="0" w:after="0"/>
              <w:jc w:val="left"/>
              <w:rPr>
                <w:b/>
                <w:szCs w:val="20"/>
                <w:lang w:val="en-NZ"/>
              </w:rPr>
            </w:pPr>
            <w:r>
              <w:rPr>
                <w:szCs w:val="20"/>
                <w:lang w:val="en-NZ"/>
              </w:rPr>
              <w:t xml:space="preserve">Land which was formerly transferred to Te Tupua as part of the Whanganui River bed under </w:t>
            </w:r>
            <w:r w:rsidRPr="009C20C6">
              <w:rPr>
                <w:b/>
                <w:szCs w:val="20"/>
                <w:lang w:val="en-NZ"/>
              </w:rPr>
              <w:t>s48(2)</w:t>
            </w:r>
            <w:r w:rsidRPr="009C20C6">
              <w:rPr>
                <w:szCs w:val="20"/>
                <w:lang w:val="en-NZ"/>
              </w:rPr>
              <w:t>,</w:t>
            </w:r>
            <w:r>
              <w:rPr>
                <w:szCs w:val="20"/>
                <w:lang w:val="en-NZ"/>
              </w:rPr>
              <w:t xml:space="preserve"> but no longer forms part of the Whanganui River due to a change in course from a natural event or process.</w:t>
            </w:r>
            <w:r w:rsidR="00343B3C">
              <w:rPr>
                <w:szCs w:val="20"/>
                <w:lang w:val="en-NZ"/>
              </w:rPr>
              <w:t xml:space="preserve"> </w:t>
            </w:r>
            <w:r w:rsidR="00343B3C">
              <w:rPr>
                <w:b/>
                <w:szCs w:val="20"/>
                <w:lang w:val="en-NZ"/>
              </w:rPr>
              <w:t>s51(2)(a)</w:t>
            </w:r>
          </w:p>
          <w:p w:rsidR="00F64C64" w:rsidRDefault="00F64C64" w:rsidP="00B320AA">
            <w:pPr>
              <w:pStyle w:val="TextBody"/>
              <w:spacing w:before="0" w:after="0"/>
              <w:jc w:val="left"/>
              <w:rPr>
                <w:szCs w:val="20"/>
                <w:lang w:val="en-NZ"/>
              </w:rPr>
            </w:pPr>
          </w:p>
          <w:p w:rsidR="00F64C64" w:rsidRPr="003704F7" w:rsidRDefault="00F64C64" w:rsidP="00B320AA">
            <w:pPr>
              <w:pStyle w:val="TextBody"/>
              <w:spacing w:before="0" w:after="0"/>
              <w:jc w:val="left"/>
              <w:rPr>
                <w:szCs w:val="20"/>
                <w:lang w:val="en-NZ"/>
              </w:rPr>
            </w:pPr>
          </w:p>
        </w:tc>
        <w:tc>
          <w:tcPr>
            <w:tcW w:w="1701" w:type="dxa"/>
          </w:tcPr>
          <w:p w:rsidR="00F64C64" w:rsidRDefault="00F64C64" w:rsidP="00B320AA">
            <w:pPr>
              <w:pStyle w:val="TextBody"/>
              <w:spacing w:before="0" w:after="0"/>
              <w:jc w:val="left"/>
              <w:rPr>
                <w:rFonts w:eastAsia="Times New Roman"/>
                <w:b/>
                <w:szCs w:val="20"/>
                <w:lang w:val="en-NZ"/>
              </w:rPr>
            </w:pPr>
          </w:p>
          <w:p w:rsidR="0015594A" w:rsidRPr="008E0C29" w:rsidRDefault="00F64C64" w:rsidP="0015594A">
            <w:pPr>
              <w:pStyle w:val="TextBody"/>
              <w:spacing w:before="0" w:after="0"/>
              <w:jc w:val="left"/>
              <w:rPr>
                <w:rFonts w:eastAsia="Times New Roman"/>
                <w:szCs w:val="20"/>
                <w:lang w:val="en-NZ"/>
              </w:rPr>
            </w:pPr>
            <w:r>
              <w:rPr>
                <w:rFonts w:eastAsia="Times New Roman"/>
                <w:szCs w:val="20"/>
                <w:lang w:val="en-NZ"/>
              </w:rPr>
              <w:t>Te Pou Tupua</w:t>
            </w:r>
            <w:r w:rsidR="0015594A">
              <w:rPr>
                <w:rFonts w:eastAsia="Times New Roman"/>
                <w:b/>
                <w:szCs w:val="20"/>
                <w:lang w:val="en-NZ"/>
              </w:rPr>
              <w:t xml:space="preserve"> s19(1)(d)(ii)</w:t>
            </w:r>
          </w:p>
          <w:p w:rsidR="00F64C64" w:rsidRPr="003704F7" w:rsidRDefault="00F64C64" w:rsidP="00B320AA">
            <w:pPr>
              <w:pStyle w:val="TextBody"/>
              <w:spacing w:before="0" w:after="0"/>
              <w:jc w:val="left"/>
              <w:rPr>
                <w:rFonts w:eastAsia="Times New Roman"/>
                <w:szCs w:val="20"/>
                <w:lang w:val="en-NZ"/>
              </w:rPr>
            </w:pPr>
          </w:p>
        </w:tc>
        <w:tc>
          <w:tcPr>
            <w:tcW w:w="3685" w:type="dxa"/>
          </w:tcPr>
          <w:p w:rsidR="00F64C64" w:rsidRDefault="00F64C64" w:rsidP="00B320AA">
            <w:pPr>
              <w:pStyle w:val="TextBody"/>
              <w:spacing w:before="0" w:after="0"/>
              <w:jc w:val="center"/>
              <w:rPr>
                <w:rFonts w:eastAsia="Times New Roman"/>
                <w:szCs w:val="20"/>
                <w:lang w:val="en-NZ"/>
              </w:rPr>
            </w:pPr>
          </w:p>
          <w:p w:rsidR="00F64C64" w:rsidRDefault="00F64C64" w:rsidP="00A23249">
            <w:pPr>
              <w:pStyle w:val="TextBody"/>
              <w:spacing w:before="0" w:after="0"/>
              <w:jc w:val="left"/>
              <w:rPr>
                <w:rFonts w:eastAsia="Times New Roman"/>
                <w:szCs w:val="20"/>
                <w:lang w:val="en-NZ"/>
              </w:rPr>
            </w:pPr>
            <w:r w:rsidRPr="00102B68">
              <w:rPr>
                <w:rFonts w:eastAsia="Times New Roman"/>
                <w:b/>
                <w:szCs w:val="20"/>
                <w:lang w:val="en-NZ"/>
              </w:rPr>
              <w:t>Other</w:t>
            </w:r>
            <w:r w:rsidRPr="00102B68">
              <w:rPr>
                <w:rFonts w:eastAsia="Times New Roman"/>
                <w:szCs w:val="20"/>
                <w:lang w:val="en-NZ"/>
              </w:rPr>
              <w:t xml:space="preserve"> </w:t>
            </w:r>
            <w:r w:rsidRPr="00102B68">
              <w:rPr>
                <w:rFonts w:eastAsia="Times New Roman"/>
                <w:b/>
                <w:szCs w:val="20"/>
                <w:lang w:val="en-NZ"/>
              </w:rPr>
              <w:t>conditions</w:t>
            </w:r>
            <w:r w:rsidRPr="00102B68">
              <w:rPr>
                <w:rFonts w:eastAsia="Times New Roman"/>
                <w:szCs w:val="20"/>
                <w:lang w:val="en-NZ"/>
              </w:rPr>
              <w:t xml:space="preserve"> </w:t>
            </w:r>
          </w:p>
          <w:p w:rsidR="00F64C64" w:rsidRDefault="00F64C64" w:rsidP="00A23249">
            <w:pPr>
              <w:pStyle w:val="TextBody"/>
              <w:spacing w:before="0" w:after="0"/>
              <w:jc w:val="left"/>
              <w:rPr>
                <w:rFonts w:eastAsia="Times New Roman"/>
                <w:szCs w:val="20"/>
                <w:lang w:val="en-NZ"/>
              </w:rPr>
            </w:pPr>
            <w:r>
              <w:rPr>
                <w:rFonts w:eastAsia="Times New Roman"/>
                <w:szCs w:val="20"/>
                <w:lang w:val="en-NZ"/>
              </w:rPr>
              <w:t>I</w:t>
            </w:r>
            <w:r w:rsidRPr="00102B68">
              <w:rPr>
                <w:rFonts w:eastAsia="Times New Roman"/>
                <w:szCs w:val="20"/>
                <w:lang w:val="en-NZ"/>
              </w:rPr>
              <w:t>f not met, registration prohibited</w:t>
            </w:r>
          </w:p>
          <w:p w:rsidR="00F64C64" w:rsidRDefault="00F64C64" w:rsidP="003704F7">
            <w:pPr>
              <w:pStyle w:val="TextBody"/>
              <w:spacing w:before="0" w:after="0"/>
              <w:jc w:val="left"/>
              <w:rPr>
                <w:szCs w:val="20"/>
                <w:lang w:val="en-NZ"/>
              </w:rPr>
            </w:pPr>
          </w:p>
          <w:p w:rsidR="00F64C64" w:rsidRDefault="00F64C64" w:rsidP="003704F7">
            <w:pPr>
              <w:pStyle w:val="TextBody"/>
              <w:spacing w:before="0" w:after="0"/>
              <w:jc w:val="left"/>
              <w:rPr>
                <w:szCs w:val="20"/>
                <w:lang w:val="en-NZ"/>
              </w:rPr>
            </w:pPr>
            <w:r>
              <w:rPr>
                <w:szCs w:val="20"/>
                <w:lang w:val="en-NZ"/>
              </w:rPr>
              <w:t xml:space="preserve">The land must have been part of the </w:t>
            </w:r>
            <w:r w:rsidR="008B78D2">
              <w:rPr>
                <w:szCs w:val="20"/>
                <w:lang w:val="en-NZ"/>
              </w:rPr>
              <w:t>R</w:t>
            </w:r>
            <w:r w:rsidR="00961C65">
              <w:rPr>
                <w:szCs w:val="20"/>
                <w:lang w:val="en-NZ"/>
              </w:rPr>
              <w:t>iverbed</w:t>
            </w:r>
            <w:r>
              <w:rPr>
                <w:szCs w:val="20"/>
                <w:lang w:val="en-NZ"/>
              </w:rPr>
              <w:t xml:space="preserve"> that was previously transferred to, or vested in, Te Awa Tupua under </w:t>
            </w:r>
            <w:r w:rsidRPr="003704F7">
              <w:rPr>
                <w:b/>
                <w:szCs w:val="20"/>
                <w:lang w:val="en-NZ"/>
              </w:rPr>
              <w:t>s48(2)</w:t>
            </w:r>
            <w:r>
              <w:rPr>
                <w:szCs w:val="20"/>
                <w:lang w:val="en-NZ"/>
              </w:rPr>
              <w:t xml:space="preserve"> but,</w:t>
            </w:r>
          </w:p>
          <w:p w:rsidR="00F64C64" w:rsidRDefault="00F64C64" w:rsidP="003704F7">
            <w:pPr>
              <w:pStyle w:val="TextBody"/>
              <w:spacing w:before="0" w:after="0"/>
              <w:jc w:val="left"/>
              <w:rPr>
                <w:szCs w:val="20"/>
                <w:lang w:val="en-NZ"/>
              </w:rPr>
            </w:pPr>
          </w:p>
          <w:p w:rsidR="00F64C64" w:rsidRDefault="00F64C64" w:rsidP="003704F7">
            <w:pPr>
              <w:pStyle w:val="TextBody"/>
              <w:spacing w:before="0" w:after="0"/>
              <w:jc w:val="left"/>
              <w:rPr>
                <w:b/>
                <w:szCs w:val="20"/>
                <w:lang w:val="en-NZ"/>
              </w:rPr>
            </w:pPr>
            <w:r>
              <w:rPr>
                <w:szCs w:val="20"/>
                <w:lang w:val="en-NZ"/>
              </w:rPr>
              <w:t xml:space="preserve">No longer forms part of the </w:t>
            </w:r>
            <w:r w:rsidR="008B78D2">
              <w:rPr>
                <w:szCs w:val="20"/>
                <w:lang w:val="en-NZ"/>
              </w:rPr>
              <w:t>R</w:t>
            </w:r>
            <w:r w:rsidR="00961C65">
              <w:rPr>
                <w:szCs w:val="20"/>
                <w:lang w:val="en-NZ"/>
              </w:rPr>
              <w:t>iverbed</w:t>
            </w:r>
            <w:r>
              <w:rPr>
                <w:szCs w:val="20"/>
                <w:lang w:val="en-NZ"/>
              </w:rPr>
              <w:t xml:space="preserve"> because there has been a change in course of the River </w:t>
            </w:r>
            <w:r w:rsidRPr="00675293">
              <w:rPr>
                <w:szCs w:val="20"/>
                <w:lang w:val="en-NZ"/>
              </w:rPr>
              <w:t>arising from a natural event or process.</w:t>
            </w:r>
            <w:r w:rsidR="00166AFF">
              <w:rPr>
                <w:szCs w:val="20"/>
                <w:lang w:val="en-NZ"/>
              </w:rPr>
              <w:t xml:space="preserve"> </w:t>
            </w:r>
            <w:r>
              <w:rPr>
                <w:b/>
                <w:szCs w:val="20"/>
                <w:lang w:val="en-NZ"/>
              </w:rPr>
              <w:t>s51(1)(a)</w:t>
            </w:r>
          </w:p>
          <w:p w:rsidR="00F64C64" w:rsidRDefault="00F64C64" w:rsidP="003704F7">
            <w:pPr>
              <w:pStyle w:val="TextBody"/>
              <w:spacing w:before="0" w:after="0"/>
              <w:jc w:val="left"/>
              <w:rPr>
                <w:b/>
                <w:szCs w:val="20"/>
                <w:lang w:val="en-NZ"/>
              </w:rPr>
            </w:pPr>
          </w:p>
          <w:p w:rsidR="00AE7FC3" w:rsidRDefault="00F64C64" w:rsidP="009C20C6">
            <w:pPr>
              <w:rPr>
                <w:rFonts w:ascii="Verdana" w:hAnsi="Verdana"/>
                <w:sz w:val="20"/>
                <w:szCs w:val="20"/>
              </w:rPr>
            </w:pPr>
            <w:r>
              <w:rPr>
                <w:rFonts w:ascii="Verdana" w:hAnsi="Verdana"/>
                <w:sz w:val="20"/>
                <w:szCs w:val="20"/>
              </w:rPr>
              <w:t>[</w:t>
            </w:r>
            <w:r w:rsidR="00AE7FC3">
              <w:rPr>
                <w:rFonts w:ascii="Verdana" w:hAnsi="Verdana"/>
                <w:sz w:val="20"/>
                <w:szCs w:val="20"/>
              </w:rPr>
              <w:t>The process that caused the change should be evident from the survey report and findings. The onus is on the parties involved to be satisfied of the cause of the change and that section 51(1) is applicable].</w:t>
            </w:r>
          </w:p>
          <w:p w:rsidR="00AE7FC3" w:rsidRDefault="00AE7FC3" w:rsidP="009C20C6">
            <w:pPr>
              <w:rPr>
                <w:rFonts w:ascii="Verdana" w:hAnsi="Verdana"/>
                <w:sz w:val="20"/>
                <w:szCs w:val="20"/>
              </w:rPr>
            </w:pPr>
          </w:p>
          <w:p w:rsidR="00F64C64" w:rsidRDefault="00F64C64" w:rsidP="003704F7">
            <w:pPr>
              <w:rPr>
                <w:rFonts w:ascii="Verdana" w:hAnsi="Verdana"/>
                <w:b/>
                <w:sz w:val="20"/>
                <w:szCs w:val="20"/>
              </w:rPr>
            </w:pPr>
            <w:r>
              <w:rPr>
                <w:rFonts w:ascii="Verdana" w:hAnsi="Verdana"/>
                <w:sz w:val="20"/>
                <w:szCs w:val="20"/>
              </w:rPr>
              <w:t xml:space="preserve">Subject to the completion of any survey required to create a </w:t>
            </w:r>
            <w:r w:rsidR="00961C65">
              <w:rPr>
                <w:rFonts w:ascii="Verdana" w:hAnsi="Verdana"/>
                <w:sz w:val="20"/>
                <w:szCs w:val="20"/>
              </w:rPr>
              <w:t>CR</w:t>
            </w:r>
            <w:r>
              <w:rPr>
                <w:rFonts w:ascii="Verdana" w:hAnsi="Verdana"/>
                <w:sz w:val="20"/>
                <w:szCs w:val="20"/>
              </w:rPr>
              <w:t xml:space="preserve"> of the land to be transferred or vested. </w:t>
            </w:r>
            <w:r>
              <w:rPr>
                <w:rFonts w:ascii="Verdana" w:hAnsi="Verdana"/>
                <w:b/>
                <w:sz w:val="20"/>
                <w:szCs w:val="20"/>
              </w:rPr>
              <w:t>s51(6)</w:t>
            </w:r>
          </w:p>
          <w:p w:rsidR="00F64C64" w:rsidRDefault="00F64C64" w:rsidP="003704F7">
            <w:pPr>
              <w:rPr>
                <w:rFonts w:ascii="Verdana" w:hAnsi="Verdana"/>
                <w:b/>
                <w:sz w:val="20"/>
                <w:szCs w:val="20"/>
              </w:rPr>
            </w:pPr>
          </w:p>
          <w:p w:rsidR="00675293" w:rsidRPr="00E514EF" w:rsidRDefault="00675293" w:rsidP="00CE7764">
            <w:pPr>
              <w:rPr>
                <w:rFonts w:ascii="Verdana" w:hAnsi="Verdana"/>
                <w:b/>
                <w:sz w:val="20"/>
                <w:szCs w:val="20"/>
              </w:rPr>
            </w:pPr>
            <w:r>
              <w:rPr>
                <w:rFonts w:ascii="Verdana" w:hAnsi="Verdana"/>
                <w:sz w:val="20"/>
                <w:szCs w:val="20"/>
              </w:rPr>
              <w:t xml:space="preserve">The land transferred becomes adjoining land to which </w:t>
            </w:r>
            <w:r w:rsidRPr="002A3444">
              <w:rPr>
                <w:rFonts w:ascii="Verdana" w:hAnsi="Verdana"/>
                <w:b/>
                <w:sz w:val="20"/>
                <w:szCs w:val="20"/>
              </w:rPr>
              <w:t>s45</w:t>
            </w:r>
            <w:r>
              <w:rPr>
                <w:rFonts w:ascii="Verdana" w:hAnsi="Verdana"/>
                <w:sz w:val="20"/>
                <w:szCs w:val="20"/>
              </w:rPr>
              <w:t xml:space="preserve"> applies. </w:t>
            </w:r>
            <w:r>
              <w:rPr>
                <w:rFonts w:ascii="Verdana" w:hAnsi="Verdana"/>
                <w:b/>
                <w:sz w:val="20"/>
                <w:szCs w:val="20"/>
              </w:rPr>
              <w:t>s51(4)</w:t>
            </w:r>
          </w:p>
        </w:tc>
        <w:tc>
          <w:tcPr>
            <w:tcW w:w="3261" w:type="dxa"/>
          </w:tcPr>
          <w:p w:rsidR="00F64C64" w:rsidRDefault="00F64C64" w:rsidP="00B320AA">
            <w:pPr>
              <w:pStyle w:val="TextBody"/>
              <w:spacing w:before="0" w:after="0"/>
              <w:jc w:val="left"/>
              <w:rPr>
                <w:szCs w:val="20"/>
                <w:lang w:val="en-NZ"/>
              </w:rPr>
            </w:pPr>
          </w:p>
          <w:p w:rsidR="00F64C64" w:rsidRDefault="00F64C64" w:rsidP="002932A0">
            <w:pPr>
              <w:pStyle w:val="TextBody"/>
              <w:spacing w:before="0" w:after="0"/>
              <w:jc w:val="center"/>
              <w:rPr>
                <w:szCs w:val="20"/>
                <w:lang w:val="en-NZ"/>
              </w:rPr>
            </w:pPr>
            <w:r>
              <w:rPr>
                <w:szCs w:val="20"/>
                <w:lang w:val="en-NZ"/>
              </w:rPr>
              <w:t>N/A</w:t>
            </w:r>
          </w:p>
        </w:tc>
        <w:tc>
          <w:tcPr>
            <w:tcW w:w="3261" w:type="dxa"/>
          </w:tcPr>
          <w:p w:rsidR="00F64C64" w:rsidRDefault="00F64C64" w:rsidP="00B320AA">
            <w:pPr>
              <w:pStyle w:val="TextBody"/>
              <w:spacing w:before="0" w:after="0"/>
              <w:jc w:val="left"/>
              <w:rPr>
                <w:szCs w:val="20"/>
                <w:lang w:val="en-NZ"/>
              </w:rPr>
            </w:pPr>
          </w:p>
          <w:p w:rsidR="00CF56AE" w:rsidRDefault="00CF56AE" w:rsidP="00CF56AE">
            <w:pPr>
              <w:pStyle w:val="TextBody"/>
              <w:spacing w:before="0" w:after="0"/>
              <w:jc w:val="left"/>
              <w:rPr>
                <w:szCs w:val="20"/>
                <w:lang w:val="en-NZ"/>
              </w:rPr>
            </w:pPr>
            <w:r>
              <w:rPr>
                <w:szCs w:val="20"/>
                <w:lang w:val="en-NZ"/>
              </w:rPr>
              <w:t>[Given the uniqueness of this provision it may be appropriate to first discuss with a Solicitor Operations or RGL representative].</w:t>
            </w:r>
          </w:p>
          <w:p w:rsidR="00CF56AE" w:rsidRDefault="00CF56AE" w:rsidP="00B320AA">
            <w:pPr>
              <w:pStyle w:val="TextBody"/>
              <w:spacing w:before="0" w:after="0"/>
              <w:jc w:val="left"/>
              <w:rPr>
                <w:szCs w:val="20"/>
                <w:lang w:val="en-NZ"/>
              </w:rPr>
            </w:pPr>
          </w:p>
          <w:p w:rsidR="00F64C64" w:rsidRPr="00DC2B15" w:rsidRDefault="00F64C64" w:rsidP="00B320AA">
            <w:pPr>
              <w:pStyle w:val="TextBody"/>
              <w:spacing w:before="0" w:after="0"/>
              <w:jc w:val="left"/>
              <w:rPr>
                <w:b/>
                <w:szCs w:val="20"/>
                <w:lang w:val="en-NZ"/>
              </w:rPr>
            </w:pPr>
            <w:r>
              <w:rPr>
                <w:szCs w:val="20"/>
                <w:lang w:val="en-NZ"/>
              </w:rPr>
              <w:t>Te Pou Tupua may transfer the land to the owner of appurtenant Land</w:t>
            </w:r>
            <w:r w:rsidR="00DC2B15">
              <w:rPr>
                <w:szCs w:val="20"/>
                <w:lang w:val="en-NZ"/>
              </w:rPr>
              <w:t xml:space="preserve"> </w:t>
            </w:r>
            <w:r w:rsidR="00DC2B15">
              <w:rPr>
                <w:b/>
                <w:szCs w:val="20"/>
                <w:lang w:val="en-NZ"/>
              </w:rPr>
              <w:t>s51(2)(a)</w:t>
            </w:r>
          </w:p>
          <w:p w:rsidR="00F64C64" w:rsidRDefault="00F64C64" w:rsidP="00B320AA">
            <w:pPr>
              <w:pStyle w:val="TextBody"/>
              <w:spacing w:before="0" w:after="0"/>
              <w:jc w:val="left"/>
              <w:rPr>
                <w:szCs w:val="20"/>
                <w:lang w:val="en-NZ"/>
              </w:rPr>
            </w:pPr>
          </w:p>
          <w:p w:rsidR="00F64C64" w:rsidRDefault="00F64C64" w:rsidP="00B320AA">
            <w:pPr>
              <w:pStyle w:val="TextBody"/>
              <w:spacing w:before="0" w:after="0"/>
              <w:jc w:val="left"/>
              <w:rPr>
                <w:szCs w:val="20"/>
                <w:lang w:val="en-NZ"/>
              </w:rPr>
            </w:pPr>
            <w:r w:rsidRPr="009C20C6">
              <w:rPr>
                <w:b/>
                <w:szCs w:val="20"/>
                <w:lang w:val="en-NZ"/>
              </w:rPr>
              <w:t>NB</w:t>
            </w:r>
            <w:r>
              <w:rPr>
                <w:szCs w:val="20"/>
                <w:lang w:val="en-NZ"/>
              </w:rPr>
              <w:t>: There will be no title for the</w:t>
            </w:r>
            <w:r w:rsidR="00675293">
              <w:rPr>
                <w:szCs w:val="20"/>
                <w:lang w:val="en-NZ"/>
              </w:rPr>
              <w:t xml:space="preserve"> land to be transferred</w:t>
            </w:r>
            <w:r>
              <w:rPr>
                <w:szCs w:val="20"/>
                <w:lang w:val="en-NZ"/>
              </w:rPr>
              <w:t xml:space="preserve">. While the </w:t>
            </w:r>
            <w:r w:rsidR="00675293">
              <w:rPr>
                <w:szCs w:val="20"/>
                <w:lang w:val="en-NZ"/>
              </w:rPr>
              <w:t>adjoining</w:t>
            </w:r>
            <w:r>
              <w:rPr>
                <w:szCs w:val="20"/>
                <w:lang w:val="en-NZ"/>
              </w:rPr>
              <w:t xml:space="preserve"> land in question will</w:t>
            </w:r>
            <w:r w:rsidR="00675293">
              <w:rPr>
                <w:szCs w:val="20"/>
                <w:lang w:val="en-NZ"/>
              </w:rPr>
              <w:t xml:space="preserve"> have an existing water boundary</w:t>
            </w:r>
            <w:r w:rsidRPr="00675293">
              <w:rPr>
                <w:szCs w:val="20"/>
                <w:lang w:val="en-NZ"/>
              </w:rPr>
              <w:t xml:space="preserve">, </w:t>
            </w:r>
            <w:r w:rsidR="00675293">
              <w:rPr>
                <w:szCs w:val="20"/>
                <w:lang w:val="en-NZ"/>
              </w:rPr>
              <w:t>the land should</w:t>
            </w:r>
            <w:r>
              <w:rPr>
                <w:szCs w:val="20"/>
                <w:lang w:val="en-NZ"/>
              </w:rPr>
              <w:t xml:space="preserve"> be transferred </w:t>
            </w:r>
            <w:r w:rsidR="000774BB">
              <w:rPr>
                <w:szCs w:val="20"/>
                <w:lang w:val="en-NZ"/>
              </w:rPr>
              <w:t>by</w:t>
            </w:r>
            <w:r>
              <w:rPr>
                <w:szCs w:val="20"/>
                <w:lang w:val="en-NZ"/>
              </w:rPr>
              <w:t xml:space="preserve"> Te Pou Tupua (</w:t>
            </w:r>
            <w:r w:rsidR="000774BB">
              <w:rPr>
                <w:szCs w:val="20"/>
                <w:lang w:val="en-NZ"/>
              </w:rPr>
              <w:t>representative of Te Awa Tupua</w:t>
            </w:r>
            <w:r>
              <w:rPr>
                <w:szCs w:val="20"/>
                <w:lang w:val="en-NZ"/>
              </w:rPr>
              <w:t xml:space="preserve">). </w:t>
            </w:r>
          </w:p>
          <w:p w:rsidR="00F64C64" w:rsidRDefault="00F64C64" w:rsidP="00B320AA">
            <w:pPr>
              <w:pStyle w:val="TextBody"/>
              <w:spacing w:before="0" w:after="0"/>
              <w:jc w:val="left"/>
              <w:rPr>
                <w:szCs w:val="20"/>
                <w:lang w:val="en-NZ"/>
              </w:rPr>
            </w:pPr>
          </w:p>
          <w:p w:rsidR="00F64C64" w:rsidRPr="00981152" w:rsidRDefault="00F64C64" w:rsidP="00B320AA">
            <w:pPr>
              <w:pStyle w:val="TextBody"/>
              <w:spacing w:before="0" w:after="0"/>
              <w:jc w:val="left"/>
              <w:rPr>
                <w:b/>
                <w:szCs w:val="20"/>
                <w:lang w:val="en-NZ"/>
              </w:rPr>
            </w:pPr>
            <w:r>
              <w:rPr>
                <w:szCs w:val="20"/>
                <w:lang w:val="en-NZ"/>
              </w:rPr>
              <w:t xml:space="preserve">The owner of the appurtenant land may apply to the RGL to issue 1 </w:t>
            </w:r>
            <w:r w:rsidR="00961C65">
              <w:rPr>
                <w:szCs w:val="20"/>
                <w:lang w:val="en-NZ"/>
              </w:rPr>
              <w:t>CR</w:t>
            </w:r>
            <w:r>
              <w:rPr>
                <w:szCs w:val="20"/>
                <w:lang w:val="en-NZ"/>
              </w:rPr>
              <w:t xml:space="preserve"> for the appurtenant land and the land transferred. And the RGL must comply with this request </w:t>
            </w:r>
            <w:r>
              <w:rPr>
                <w:b/>
                <w:szCs w:val="20"/>
                <w:lang w:val="en-NZ"/>
              </w:rPr>
              <w:t>ss51(7) &amp; (8)</w:t>
            </w:r>
          </w:p>
          <w:p w:rsidR="00F64C64" w:rsidRDefault="00F64C64" w:rsidP="00B320AA">
            <w:pPr>
              <w:pStyle w:val="TextBody"/>
              <w:spacing w:before="0" w:after="0"/>
              <w:jc w:val="left"/>
              <w:rPr>
                <w:szCs w:val="20"/>
                <w:lang w:val="en-NZ"/>
              </w:rPr>
            </w:pPr>
          </w:p>
          <w:p w:rsidR="00F64C64" w:rsidRPr="002A3444" w:rsidRDefault="00F64C64" w:rsidP="002A3444">
            <w:pPr>
              <w:rPr>
                <w:rFonts w:ascii="Verdana" w:hAnsi="Verdana"/>
                <w:b/>
                <w:sz w:val="20"/>
                <w:szCs w:val="20"/>
              </w:rPr>
            </w:pPr>
            <w:r w:rsidRPr="002A3444">
              <w:rPr>
                <w:rFonts w:ascii="Verdana" w:hAnsi="Verdana"/>
                <w:sz w:val="20"/>
                <w:szCs w:val="20"/>
              </w:rPr>
              <w:t xml:space="preserve">NB: The purpose is to enable Te Pou Tupua to amalgamate land that no longer forms part of the </w:t>
            </w:r>
            <w:r w:rsidR="008B78D2">
              <w:rPr>
                <w:rFonts w:ascii="Verdana" w:hAnsi="Verdana"/>
                <w:sz w:val="20"/>
                <w:szCs w:val="20"/>
              </w:rPr>
              <w:t>R</w:t>
            </w:r>
            <w:r w:rsidR="00961C65">
              <w:rPr>
                <w:rFonts w:ascii="Verdana" w:hAnsi="Verdana"/>
                <w:sz w:val="20"/>
                <w:szCs w:val="20"/>
              </w:rPr>
              <w:t>iverbed</w:t>
            </w:r>
            <w:r w:rsidRPr="002A3444">
              <w:rPr>
                <w:rFonts w:ascii="Verdana" w:hAnsi="Verdana"/>
                <w:sz w:val="20"/>
                <w:szCs w:val="20"/>
              </w:rPr>
              <w:t xml:space="preserve"> with adjoining land owned by others. </w:t>
            </w:r>
            <w:r w:rsidRPr="002A3444">
              <w:rPr>
                <w:rFonts w:ascii="Verdana" w:hAnsi="Verdana"/>
                <w:b/>
                <w:sz w:val="20"/>
                <w:szCs w:val="20"/>
              </w:rPr>
              <w:t>s51(1)(b)</w:t>
            </w:r>
          </w:p>
          <w:p w:rsidR="00F64C64" w:rsidRPr="00981152" w:rsidRDefault="00F64C64" w:rsidP="00B320AA">
            <w:pPr>
              <w:pStyle w:val="TextBody"/>
              <w:spacing w:before="0" w:after="0"/>
              <w:jc w:val="left"/>
              <w:rPr>
                <w:b/>
                <w:szCs w:val="20"/>
                <w:lang w:val="en-NZ"/>
              </w:rPr>
            </w:pPr>
          </w:p>
        </w:tc>
        <w:tc>
          <w:tcPr>
            <w:tcW w:w="3261" w:type="dxa"/>
          </w:tcPr>
          <w:p w:rsidR="00F64C64" w:rsidRDefault="00F64C64" w:rsidP="00B320AA">
            <w:pPr>
              <w:pStyle w:val="TextBody"/>
              <w:spacing w:before="0" w:after="0"/>
              <w:jc w:val="left"/>
              <w:rPr>
                <w:szCs w:val="20"/>
                <w:lang w:val="en-NZ"/>
              </w:rPr>
            </w:pPr>
          </w:p>
          <w:p w:rsidR="00F64C64" w:rsidRDefault="00F64C64" w:rsidP="002932A0">
            <w:pPr>
              <w:pStyle w:val="TextBody"/>
              <w:spacing w:before="0" w:after="0"/>
              <w:jc w:val="left"/>
              <w:rPr>
                <w:rFonts w:eastAsia="Times New Roman"/>
                <w:szCs w:val="20"/>
                <w:lang w:val="en-NZ"/>
              </w:rPr>
            </w:pPr>
            <w:r>
              <w:rPr>
                <w:rFonts w:eastAsia="Times New Roman"/>
                <w:szCs w:val="20"/>
                <w:lang w:val="en-NZ"/>
              </w:rPr>
              <w:t xml:space="preserve">Those registered or noted on the title of the adjoining land. </w:t>
            </w:r>
          </w:p>
          <w:p w:rsidR="00F64C64" w:rsidRDefault="00F64C64" w:rsidP="002932A0">
            <w:pPr>
              <w:pStyle w:val="TextBody"/>
              <w:spacing w:before="0" w:after="0"/>
              <w:jc w:val="left"/>
              <w:rPr>
                <w:rFonts w:eastAsia="Times New Roman"/>
                <w:szCs w:val="20"/>
                <w:lang w:val="en-NZ"/>
              </w:rPr>
            </w:pPr>
          </w:p>
          <w:p w:rsidR="00F64C64" w:rsidRPr="00102B68" w:rsidRDefault="00F64C64" w:rsidP="001A4252">
            <w:pPr>
              <w:pStyle w:val="TextBody"/>
              <w:spacing w:before="0" w:after="0"/>
              <w:jc w:val="left"/>
              <w:rPr>
                <w:szCs w:val="20"/>
                <w:lang w:val="en-NZ"/>
              </w:rPr>
            </w:pPr>
          </w:p>
        </w:tc>
        <w:tc>
          <w:tcPr>
            <w:tcW w:w="3261" w:type="dxa"/>
          </w:tcPr>
          <w:p w:rsidR="00F64C64" w:rsidRDefault="00F64C64" w:rsidP="00B320AA">
            <w:pPr>
              <w:pStyle w:val="TextBody"/>
              <w:spacing w:before="0" w:after="0"/>
              <w:jc w:val="left"/>
              <w:rPr>
                <w:szCs w:val="20"/>
                <w:lang w:val="en-NZ"/>
              </w:rPr>
            </w:pPr>
          </w:p>
          <w:p w:rsidR="00F64C64" w:rsidRPr="00906A1E" w:rsidRDefault="00F64C64" w:rsidP="00F64C64">
            <w:pPr>
              <w:pStyle w:val="TextBody"/>
              <w:spacing w:before="0" w:after="0"/>
              <w:jc w:val="left"/>
              <w:rPr>
                <w:b/>
                <w:szCs w:val="20"/>
                <w:lang w:val="en-NZ"/>
              </w:rPr>
            </w:pPr>
            <w:r>
              <w:rPr>
                <w:szCs w:val="20"/>
                <w:lang w:val="en-NZ"/>
              </w:rPr>
              <w:t>Section 11 and Part 10 of the RMA 19</w:t>
            </w:r>
            <w:r w:rsidR="00DC2B15">
              <w:rPr>
                <w:szCs w:val="20"/>
                <w:lang w:val="en-NZ"/>
              </w:rPr>
              <w:t>91 do not apply to the transfer, or any matter incidental to, or required for, the purpose of the transfer</w:t>
            </w:r>
            <w:r w:rsidR="00906A1E">
              <w:rPr>
                <w:szCs w:val="20"/>
                <w:lang w:val="en-NZ"/>
              </w:rPr>
              <w:t xml:space="preserve"> </w:t>
            </w:r>
            <w:r w:rsidR="00906A1E">
              <w:rPr>
                <w:b/>
                <w:szCs w:val="20"/>
                <w:lang w:val="en-NZ"/>
              </w:rPr>
              <w:t>s52(1)</w:t>
            </w:r>
          </w:p>
          <w:p w:rsidR="00F64C64" w:rsidRDefault="00F64C64" w:rsidP="00F64C64">
            <w:pPr>
              <w:pStyle w:val="TextBody"/>
              <w:spacing w:before="0" w:after="0"/>
              <w:jc w:val="left"/>
              <w:rPr>
                <w:szCs w:val="20"/>
                <w:lang w:val="en-NZ"/>
              </w:rPr>
            </w:pPr>
          </w:p>
          <w:p w:rsidR="00F64C64" w:rsidRPr="00906A1E" w:rsidRDefault="00F64C64" w:rsidP="00F64C64">
            <w:pPr>
              <w:pStyle w:val="TextBody"/>
              <w:spacing w:before="0" w:after="0"/>
              <w:jc w:val="left"/>
              <w:rPr>
                <w:b/>
                <w:szCs w:val="20"/>
                <w:lang w:val="en-NZ"/>
              </w:rPr>
            </w:pPr>
            <w:r>
              <w:rPr>
                <w:szCs w:val="20"/>
                <w:lang w:val="en-NZ"/>
              </w:rPr>
              <w:t>Permission of Council under s348 LGA 1974 is not required for a Right of Way required for a transfer.</w:t>
            </w:r>
            <w:r w:rsidR="00906A1E">
              <w:rPr>
                <w:szCs w:val="20"/>
                <w:lang w:val="en-NZ"/>
              </w:rPr>
              <w:t xml:space="preserve"> </w:t>
            </w:r>
            <w:r w:rsidR="00906A1E">
              <w:rPr>
                <w:b/>
                <w:szCs w:val="20"/>
                <w:lang w:val="en-NZ"/>
              </w:rPr>
              <w:t>s52(4)</w:t>
            </w:r>
          </w:p>
          <w:p w:rsidR="00F64C64" w:rsidRDefault="00F64C64" w:rsidP="00B320AA">
            <w:pPr>
              <w:pStyle w:val="TextBody"/>
              <w:spacing w:before="0" w:after="0"/>
              <w:jc w:val="left"/>
              <w:rPr>
                <w:szCs w:val="20"/>
                <w:lang w:val="en-NZ"/>
              </w:rPr>
            </w:pPr>
          </w:p>
        </w:tc>
      </w:tr>
      <w:tr w:rsidR="00CE7764" w:rsidRPr="00102B68" w:rsidTr="00CE7764">
        <w:trPr>
          <w:cantSplit/>
          <w:tblHeader/>
        </w:trPr>
        <w:tc>
          <w:tcPr>
            <w:tcW w:w="1758" w:type="dxa"/>
            <w:shd w:val="clear" w:color="auto" w:fill="D9D9D9" w:themeFill="background1" w:themeFillShade="D9"/>
          </w:tcPr>
          <w:p w:rsidR="00DF5D04" w:rsidRDefault="00CE7764" w:rsidP="00A817BA">
            <w:pPr>
              <w:pStyle w:val="TextBody"/>
              <w:spacing w:before="0" w:after="0"/>
              <w:jc w:val="left"/>
              <w:rPr>
                <w:rFonts w:eastAsia="Times New Roman"/>
                <w:szCs w:val="20"/>
                <w:lang w:val="en-NZ"/>
              </w:rPr>
            </w:pPr>
            <w:r w:rsidRPr="00102B68">
              <w:rPr>
                <w:rFonts w:eastAsia="Times New Roman"/>
                <w:b/>
                <w:szCs w:val="20"/>
                <w:lang w:val="en-NZ"/>
              </w:rPr>
              <w:lastRenderedPageBreak/>
              <w:t>Trigger</w:t>
            </w:r>
            <w:r>
              <w:rPr>
                <w:rFonts w:eastAsia="Times New Roman"/>
                <w:szCs w:val="20"/>
                <w:lang w:val="en-NZ"/>
              </w:rPr>
              <w:t xml:space="preserve">  </w:t>
            </w:r>
          </w:p>
          <w:p w:rsidR="00A817BA" w:rsidRDefault="00A817BA" w:rsidP="00A817BA">
            <w:pPr>
              <w:pStyle w:val="TextBody"/>
              <w:spacing w:before="0" w:after="0"/>
              <w:jc w:val="left"/>
              <w:rPr>
                <w:rFonts w:eastAsia="Times New Roman"/>
                <w:szCs w:val="20"/>
                <w:lang w:val="en-NZ"/>
              </w:rPr>
            </w:pPr>
            <w:r>
              <w:rPr>
                <w:rFonts w:eastAsia="Times New Roman"/>
                <w:szCs w:val="20"/>
                <w:lang w:val="en-NZ"/>
              </w:rPr>
              <w:t xml:space="preserve">Court Order vesting land in owner of appurtenant land </w:t>
            </w:r>
          </w:p>
          <w:p w:rsidR="00A817BA" w:rsidRPr="002A3444" w:rsidRDefault="00A817BA" w:rsidP="00A817BA">
            <w:pPr>
              <w:pStyle w:val="TextBody"/>
              <w:spacing w:before="0" w:after="0"/>
              <w:jc w:val="left"/>
              <w:rPr>
                <w:rFonts w:eastAsia="Times New Roman"/>
                <w:b/>
                <w:szCs w:val="20"/>
                <w:lang w:val="en-NZ"/>
              </w:rPr>
            </w:pPr>
            <w:r>
              <w:rPr>
                <w:rFonts w:eastAsia="Times New Roman"/>
                <w:b/>
                <w:szCs w:val="20"/>
                <w:lang w:val="en-NZ"/>
              </w:rPr>
              <w:t>s51(2)(b)</w:t>
            </w:r>
          </w:p>
          <w:p w:rsidR="00CE7764" w:rsidRPr="00102B68" w:rsidRDefault="00CE7764" w:rsidP="00CE7764">
            <w:pPr>
              <w:pStyle w:val="TextBody"/>
              <w:spacing w:before="0" w:after="0"/>
              <w:jc w:val="left"/>
              <w:rPr>
                <w:rFonts w:eastAsia="Times New Roman"/>
                <w:szCs w:val="20"/>
                <w:lang w:val="en-NZ"/>
              </w:rPr>
            </w:pPr>
          </w:p>
        </w:tc>
        <w:tc>
          <w:tcPr>
            <w:tcW w:w="2552"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CE7764" w:rsidRDefault="00CE7764" w:rsidP="00CE7764">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CE7764" w:rsidRPr="00102B68" w:rsidRDefault="00CE7764" w:rsidP="00CE7764">
            <w:pPr>
              <w:pStyle w:val="TextBody"/>
              <w:spacing w:before="0" w:after="0"/>
              <w:jc w:val="center"/>
              <w:rPr>
                <w:rFonts w:eastAsia="Times New Roman"/>
                <w:szCs w:val="20"/>
                <w:lang w:val="en-NZ"/>
              </w:rPr>
            </w:pPr>
          </w:p>
        </w:tc>
        <w:tc>
          <w:tcPr>
            <w:tcW w:w="3685" w:type="dxa"/>
            <w:shd w:val="clear" w:color="auto" w:fill="D9D9D9" w:themeFill="background1" w:themeFillShade="D9"/>
          </w:tcPr>
          <w:p w:rsidR="00CE7764" w:rsidRDefault="00CE7764" w:rsidP="00CE7764">
            <w:pPr>
              <w:pStyle w:val="TextBody"/>
              <w:spacing w:before="0" w:after="0"/>
              <w:jc w:val="center"/>
              <w:rPr>
                <w:rFonts w:eastAsia="Times New Roman"/>
                <w:b/>
                <w:szCs w:val="20"/>
                <w:lang w:val="en-NZ"/>
              </w:rPr>
            </w:pPr>
            <w:r>
              <w:rPr>
                <w:rFonts w:eastAsia="Times New Roman"/>
                <w:b/>
                <w:szCs w:val="20"/>
                <w:lang w:val="en-NZ"/>
              </w:rPr>
              <w:t>Conditions</w:t>
            </w:r>
          </w:p>
          <w:p w:rsidR="00CE7764" w:rsidRPr="008C68FC" w:rsidRDefault="00CE7764" w:rsidP="00CE7764">
            <w:pPr>
              <w:pStyle w:val="TextBody"/>
              <w:spacing w:before="0" w:after="0"/>
              <w:jc w:val="center"/>
              <w:rPr>
                <w:rFonts w:eastAsia="Times New Roman"/>
                <w:szCs w:val="20"/>
                <w:lang w:val="en-NZ"/>
              </w:rPr>
            </w:pPr>
          </w:p>
        </w:tc>
        <w:tc>
          <w:tcPr>
            <w:tcW w:w="3261" w:type="dxa"/>
            <w:shd w:val="clear" w:color="auto" w:fill="D9D9D9" w:themeFill="background1" w:themeFillShade="D9"/>
          </w:tcPr>
          <w:p w:rsidR="00CE7764" w:rsidRDefault="00CE7764" w:rsidP="00CE7764">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CE7764" w:rsidRPr="00102B68" w:rsidRDefault="00CE7764" w:rsidP="00CE7764">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CE7764" w:rsidRPr="008C68FC" w:rsidRDefault="00CE7764" w:rsidP="00CE7764">
            <w:pPr>
              <w:pStyle w:val="TextBody"/>
              <w:spacing w:before="0" w:after="0"/>
              <w:jc w:val="left"/>
              <w:rPr>
                <w:rFonts w:eastAsia="Times New Roman"/>
                <w:szCs w:val="20"/>
                <w:lang w:val="en-NZ"/>
              </w:rPr>
            </w:pP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Application of other Statutory Provisions – Initial vesting</w:t>
            </w:r>
          </w:p>
        </w:tc>
      </w:tr>
      <w:tr w:rsidR="00F64C64" w:rsidRPr="00102B68" w:rsidTr="00CE7764">
        <w:trPr>
          <w:cantSplit/>
        </w:trPr>
        <w:tc>
          <w:tcPr>
            <w:tcW w:w="1758" w:type="dxa"/>
          </w:tcPr>
          <w:p w:rsidR="00F64C64" w:rsidRDefault="00F64C64" w:rsidP="009603D3">
            <w:pPr>
              <w:pStyle w:val="TextBody"/>
              <w:spacing w:before="0" w:after="0"/>
              <w:jc w:val="left"/>
              <w:rPr>
                <w:rFonts w:eastAsia="Times New Roman"/>
                <w:szCs w:val="20"/>
                <w:lang w:val="en-NZ"/>
              </w:rPr>
            </w:pPr>
          </w:p>
          <w:p w:rsidR="00F64C64" w:rsidRPr="002A3444" w:rsidRDefault="00F64C64" w:rsidP="009603D3">
            <w:pPr>
              <w:pStyle w:val="TextBody"/>
              <w:spacing w:before="0" w:after="0"/>
              <w:jc w:val="left"/>
              <w:rPr>
                <w:rFonts w:eastAsia="Times New Roman"/>
                <w:b/>
                <w:szCs w:val="20"/>
                <w:lang w:val="en-NZ"/>
              </w:rPr>
            </w:pPr>
            <w:r>
              <w:rPr>
                <w:rFonts w:eastAsia="Times New Roman"/>
                <w:szCs w:val="20"/>
                <w:lang w:val="en-NZ"/>
              </w:rPr>
              <w:t xml:space="preserve">Court Order vesting </w:t>
            </w:r>
            <w:r w:rsidR="000B4A81">
              <w:rPr>
                <w:szCs w:val="20"/>
                <w:lang w:val="en-NZ"/>
              </w:rPr>
              <w:t xml:space="preserve">Te Awa Tupua </w:t>
            </w:r>
            <w:r>
              <w:rPr>
                <w:rFonts w:eastAsia="Times New Roman"/>
                <w:szCs w:val="20"/>
                <w:lang w:val="en-NZ"/>
              </w:rPr>
              <w:t xml:space="preserve">land in </w:t>
            </w:r>
            <w:r w:rsidR="00B27926">
              <w:rPr>
                <w:rFonts w:eastAsia="Times New Roman"/>
                <w:szCs w:val="20"/>
                <w:lang w:val="en-NZ"/>
              </w:rPr>
              <w:t>owner of appurtenant land</w:t>
            </w:r>
            <w:r w:rsidR="001A4252">
              <w:rPr>
                <w:rFonts w:eastAsia="Times New Roman"/>
                <w:szCs w:val="20"/>
                <w:lang w:val="en-NZ"/>
              </w:rPr>
              <w:t xml:space="preserve"> pursuant to</w:t>
            </w:r>
            <w:r w:rsidR="003B651E">
              <w:rPr>
                <w:rFonts w:eastAsia="Times New Roman"/>
                <w:szCs w:val="20"/>
                <w:lang w:val="en-NZ"/>
              </w:rPr>
              <w:t xml:space="preserve"> </w:t>
            </w:r>
            <w:r>
              <w:rPr>
                <w:rFonts w:eastAsia="Times New Roman"/>
                <w:b/>
                <w:szCs w:val="20"/>
                <w:lang w:val="en-NZ"/>
              </w:rPr>
              <w:t>s51(2)(b)</w:t>
            </w:r>
          </w:p>
          <w:p w:rsidR="00F64C64" w:rsidRDefault="00F64C64" w:rsidP="009603D3">
            <w:pPr>
              <w:pStyle w:val="TextBody"/>
              <w:spacing w:before="0" w:after="0"/>
              <w:jc w:val="left"/>
              <w:rPr>
                <w:rFonts w:eastAsia="Times New Roman"/>
                <w:szCs w:val="20"/>
                <w:lang w:val="en-NZ"/>
              </w:rPr>
            </w:pPr>
          </w:p>
          <w:p w:rsidR="00B27926" w:rsidRDefault="00B27926"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F64C64" w:rsidRDefault="00F64C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A817BA" w:rsidRDefault="00A817BA" w:rsidP="009603D3">
            <w:pPr>
              <w:pStyle w:val="TextBody"/>
              <w:spacing w:before="0" w:after="0"/>
              <w:jc w:val="left"/>
              <w:rPr>
                <w:rFonts w:eastAsia="Times New Roman"/>
                <w:szCs w:val="20"/>
                <w:lang w:val="en-NZ"/>
              </w:rPr>
            </w:pPr>
          </w:p>
          <w:p w:rsidR="00A817BA" w:rsidRDefault="00A817BA" w:rsidP="009603D3">
            <w:pPr>
              <w:pStyle w:val="TextBody"/>
              <w:spacing w:before="0" w:after="0"/>
              <w:jc w:val="left"/>
              <w:rPr>
                <w:rFonts w:eastAsia="Times New Roman"/>
                <w:szCs w:val="20"/>
                <w:lang w:val="en-NZ"/>
              </w:rPr>
            </w:pPr>
          </w:p>
          <w:p w:rsidR="00A817BA" w:rsidRDefault="00A817BA" w:rsidP="009603D3">
            <w:pPr>
              <w:pStyle w:val="TextBody"/>
              <w:spacing w:before="0" w:after="0"/>
              <w:jc w:val="left"/>
              <w:rPr>
                <w:rFonts w:eastAsia="Times New Roman"/>
                <w:szCs w:val="20"/>
                <w:lang w:val="en-NZ"/>
              </w:rPr>
            </w:pPr>
          </w:p>
          <w:p w:rsidR="00A817BA" w:rsidRDefault="00A817BA" w:rsidP="009603D3">
            <w:pPr>
              <w:pStyle w:val="TextBody"/>
              <w:spacing w:before="0" w:after="0"/>
              <w:jc w:val="left"/>
              <w:rPr>
                <w:rFonts w:eastAsia="Times New Roman"/>
                <w:szCs w:val="20"/>
                <w:lang w:val="en-NZ"/>
              </w:rPr>
            </w:pPr>
          </w:p>
          <w:p w:rsidR="00CE7764" w:rsidRDefault="00CE7764" w:rsidP="009603D3">
            <w:pPr>
              <w:pStyle w:val="TextBody"/>
              <w:spacing w:before="0" w:after="0"/>
              <w:jc w:val="left"/>
              <w:rPr>
                <w:rFonts w:eastAsia="Times New Roman"/>
                <w:szCs w:val="20"/>
                <w:lang w:val="en-NZ"/>
              </w:rPr>
            </w:pPr>
          </w:p>
          <w:p w:rsidR="00F64C64" w:rsidRPr="008C68FC" w:rsidRDefault="00F64C64" w:rsidP="009603D3">
            <w:pPr>
              <w:pStyle w:val="TextBody"/>
              <w:spacing w:before="0" w:after="0"/>
              <w:jc w:val="left"/>
              <w:rPr>
                <w:rFonts w:eastAsia="Times New Roman"/>
                <w:szCs w:val="20"/>
                <w:lang w:val="en-NZ"/>
              </w:rPr>
            </w:pPr>
          </w:p>
        </w:tc>
        <w:tc>
          <w:tcPr>
            <w:tcW w:w="2552" w:type="dxa"/>
          </w:tcPr>
          <w:p w:rsidR="00F64C64" w:rsidRDefault="00F64C64" w:rsidP="009603D3">
            <w:pPr>
              <w:pStyle w:val="TextBody"/>
              <w:spacing w:before="0" w:after="0"/>
              <w:jc w:val="left"/>
              <w:rPr>
                <w:szCs w:val="20"/>
                <w:lang w:val="en-NZ"/>
              </w:rPr>
            </w:pPr>
          </w:p>
          <w:p w:rsidR="00F64C64" w:rsidRPr="004A637E" w:rsidRDefault="00F64C64" w:rsidP="009603D3">
            <w:pPr>
              <w:pStyle w:val="TextBody"/>
              <w:spacing w:before="0" w:after="0"/>
              <w:jc w:val="left"/>
              <w:rPr>
                <w:b/>
                <w:szCs w:val="20"/>
                <w:lang w:val="en-NZ"/>
              </w:rPr>
            </w:pPr>
            <w:r>
              <w:rPr>
                <w:szCs w:val="20"/>
                <w:lang w:val="en-NZ"/>
              </w:rPr>
              <w:t>Land which was formerly Maori Land vested in Te</w:t>
            </w:r>
            <w:r w:rsidR="003B651E">
              <w:rPr>
                <w:szCs w:val="20"/>
                <w:lang w:val="en-NZ"/>
              </w:rPr>
              <w:t xml:space="preserve"> Awa</w:t>
            </w:r>
            <w:r>
              <w:rPr>
                <w:szCs w:val="20"/>
                <w:lang w:val="en-NZ"/>
              </w:rPr>
              <w:t xml:space="preserve"> Tupua as part of the Whanganui River bed under </w:t>
            </w:r>
            <w:r>
              <w:rPr>
                <w:b/>
                <w:szCs w:val="20"/>
                <w:lang w:val="en-NZ"/>
              </w:rPr>
              <w:t>s49</w:t>
            </w:r>
            <w:r w:rsidRPr="009C20C6">
              <w:rPr>
                <w:b/>
                <w:szCs w:val="20"/>
                <w:lang w:val="en-NZ"/>
              </w:rPr>
              <w:t>(</w:t>
            </w:r>
            <w:r>
              <w:rPr>
                <w:b/>
                <w:szCs w:val="20"/>
                <w:lang w:val="en-NZ"/>
              </w:rPr>
              <w:t>1</w:t>
            </w:r>
            <w:r w:rsidRPr="009C20C6">
              <w:rPr>
                <w:b/>
                <w:szCs w:val="20"/>
                <w:lang w:val="en-NZ"/>
              </w:rPr>
              <w:t>)</w:t>
            </w:r>
            <w:r w:rsidRPr="009C20C6">
              <w:rPr>
                <w:szCs w:val="20"/>
                <w:lang w:val="en-NZ"/>
              </w:rPr>
              <w:t>,</w:t>
            </w:r>
            <w:r>
              <w:rPr>
                <w:szCs w:val="20"/>
                <w:lang w:val="en-NZ"/>
              </w:rPr>
              <w:t xml:space="preserve"> but no longer forms part of the Whanganui River due to a change in course from a natural event or process. </w:t>
            </w:r>
            <w:r>
              <w:rPr>
                <w:b/>
                <w:szCs w:val="20"/>
                <w:lang w:val="en-NZ"/>
              </w:rPr>
              <w:t>s51(1)</w:t>
            </w:r>
          </w:p>
          <w:p w:rsidR="00F64C64" w:rsidRDefault="00F64C64" w:rsidP="009603D3">
            <w:pPr>
              <w:pStyle w:val="TextBody"/>
              <w:spacing w:before="0" w:after="0"/>
              <w:jc w:val="left"/>
              <w:rPr>
                <w:szCs w:val="20"/>
                <w:lang w:val="en-NZ"/>
              </w:rPr>
            </w:pPr>
          </w:p>
          <w:p w:rsidR="00207AFE" w:rsidRPr="006D5203" w:rsidRDefault="00207AFE" w:rsidP="00207AFE">
            <w:pPr>
              <w:pStyle w:val="TextBody"/>
              <w:spacing w:before="0" w:after="0"/>
              <w:jc w:val="left"/>
              <w:rPr>
                <w:szCs w:val="20"/>
                <w:lang w:val="en-NZ"/>
              </w:rPr>
            </w:pPr>
            <w:r w:rsidRPr="006D5203">
              <w:rPr>
                <w:b/>
                <w:szCs w:val="20"/>
                <w:lang w:val="en-NZ"/>
              </w:rPr>
              <w:t>NB</w:t>
            </w:r>
            <w:r w:rsidRPr="006D5203">
              <w:rPr>
                <w:szCs w:val="20"/>
                <w:lang w:val="en-NZ"/>
              </w:rPr>
              <w:t xml:space="preserve">: There will be no title for the land to be transferred. While the adjoining land in question will have an existing water boundary, the land should be transferred by Te Pou Tupua (representative of Te Awa Tupua). </w:t>
            </w:r>
          </w:p>
          <w:p w:rsidR="00207AFE" w:rsidRPr="006D5203" w:rsidRDefault="00207AFE" w:rsidP="00207AFE">
            <w:pPr>
              <w:pStyle w:val="TextBody"/>
              <w:spacing w:before="0" w:after="0"/>
              <w:jc w:val="left"/>
              <w:rPr>
                <w:szCs w:val="20"/>
                <w:lang w:val="en-NZ"/>
              </w:rPr>
            </w:pPr>
          </w:p>
          <w:p w:rsidR="00207AFE" w:rsidRPr="006D5203" w:rsidRDefault="00207AFE" w:rsidP="00207AFE">
            <w:pPr>
              <w:pStyle w:val="TextBody"/>
              <w:spacing w:before="0" w:after="0"/>
              <w:jc w:val="left"/>
              <w:rPr>
                <w:b/>
                <w:szCs w:val="20"/>
                <w:lang w:val="en-NZ"/>
              </w:rPr>
            </w:pPr>
            <w:r w:rsidRPr="006D5203">
              <w:rPr>
                <w:szCs w:val="20"/>
                <w:lang w:val="en-NZ"/>
              </w:rPr>
              <w:t xml:space="preserve">The owner of the appurtenant land may apply to the RGL to issue 1 CR for the appurtenant land and the land transferred. And the RGL must comply with this request </w:t>
            </w:r>
            <w:r w:rsidRPr="006D5203">
              <w:rPr>
                <w:b/>
                <w:szCs w:val="20"/>
                <w:lang w:val="en-NZ"/>
              </w:rPr>
              <w:t>ss51(7) &amp; (8)</w:t>
            </w:r>
          </w:p>
          <w:p w:rsidR="00207AFE" w:rsidRPr="006D5203" w:rsidRDefault="00207AFE" w:rsidP="00207AFE">
            <w:pPr>
              <w:pStyle w:val="TextBody"/>
              <w:spacing w:before="0" w:after="0"/>
              <w:jc w:val="left"/>
              <w:rPr>
                <w:szCs w:val="20"/>
                <w:lang w:val="en-NZ"/>
              </w:rPr>
            </w:pPr>
          </w:p>
          <w:p w:rsidR="00207AFE" w:rsidRPr="002A3444" w:rsidRDefault="00207AFE" w:rsidP="00207AFE">
            <w:pPr>
              <w:rPr>
                <w:rFonts w:ascii="Verdana" w:hAnsi="Verdana"/>
                <w:b/>
                <w:sz w:val="20"/>
                <w:szCs w:val="20"/>
              </w:rPr>
            </w:pPr>
            <w:r w:rsidRPr="006D5203">
              <w:rPr>
                <w:rFonts w:ascii="Verdana" w:hAnsi="Verdana"/>
                <w:sz w:val="20"/>
                <w:szCs w:val="20"/>
              </w:rPr>
              <w:t xml:space="preserve">NB: The purpose is to enable Te Pou Tupua to amalgamate land that no longer forms part of the Riverbed with adjoining land owned by others. </w:t>
            </w:r>
            <w:r w:rsidRPr="006D5203">
              <w:rPr>
                <w:rFonts w:ascii="Verdana" w:hAnsi="Verdana"/>
                <w:b/>
                <w:sz w:val="20"/>
                <w:szCs w:val="20"/>
              </w:rPr>
              <w:t>s51(1)(b)</w:t>
            </w:r>
          </w:p>
          <w:p w:rsidR="00207AFE" w:rsidRDefault="00207AFE" w:rsidP="009603D3">
            <w:pPr>
              <w:pStyle w:val="TextBody"/>
              <w:spacing w:before="0" w:after="0"/>
              <w:jc w:val="left"/>
              <w:rPr>
                <w:szCs w:val="20"/>
                <w:lang w:val="en-NZ"/>
              </w:rPr>
            </w:pPr>
          </w:p>
          <w:p w:rsidR="00F64C64" w:rsidRPr="003704F7" w:rsidRDefault="00F64C64" w:rsidP="009603D3">
            <w:pPr>
              <w:pStyle w:val="TextBody"/>
              <w:spacing w:before="0" w:after="0"/>
              <w:jc w:val="left"/>
              <w:rPr>
                <w:szCs w:val="20"/>
                <w:lang w:val="en-NZ"/>
              </w:rPr>
            </w:pPr>
          </w:p>
        </w:tc>
        <w:tc>
          <w:tcPr>
            <w:tcW w:w="1701" w:type="dxa"/>
          </w:tcPr>
          <w:p w:rsidR="00F64C64" w:rsidRDefault="00F64C64" w:rsidP="009603D3">
            <w:pPr>
              <w:pStyle w:val="TextBody"/>
              <w:spacing w:before="0" w:after="0"/>
              <w:jc w:val="left"/>
              <w:rPr>
                <w:rFonts w:eastAsia="Times New Roman"/>
                <w:b/>
                <w:szCs w:val="20"/>
                <w:lang w:val="en-NZ"/>
              </w:rPr>
            </w:pPr>
          </w:p>
          <w:p w:rsidR="00F64C64" w:rsidRPr="003704F7" w:rsidRDefault="00961C65" w:rsidP="009603D3">
            <w:pPr>
              <w:pStyle w:val="TextBody"/>
              <w:spacing w:before="0" w:after="0"/>
              <w:jc w:val="left"/>
              <w:rPr>
                <w:rFonts w:eastAsia="Times New Roman"/>
                <w:szCs w:val="20"/>
                <w:lang w:val="en-NZ"/>
              </w:rPr>
            </w:pPr>
            <w:r>
              <w:rPr>
                <w:rFonts w:eastAsia="Times New Roman"/>
                <w:szCs w:val="20"/>
                <w:lang w:val="en-NZ"/>
              </w:rPr>
              <w:t>MLC</w:t>
            </w:r>
            <w:r w:rsidR="00343B3C">
              <w:rPr>
                <w:rFonts w:eastAsia="Times New Roman"/>
                <w:szCs w:val="20"/>
                <w:lang w:val="en-NZ"/>
              </w:rPr>
              <w:t xml:space="preserve"> representative.</w:t>
            </w:r>
          </w:p>
        </w:tc>
        <w:tc>
          <w:tcPr>
            <w:tcW w:w="3685" w:type="dxa"/>
          </w:tcPr>
          <w:p w:rsidR="00F64C64" w:rsidRDefault="00F64C64" w:rsidP="009603D3">
            <w:pPr>
              <w:pStyle w:val="TextBody"/>
              <w:spacing w:before="0" w:after="0"/>
              <w:jc w:val="center"/>
              <w:rPr>
                <w:rFonts w:eastAsia="Times New Roman"/>
                <w:szCs w:val="20"/>
                <w:lang w:val="en-NZ"/>
              </w:rPr>
            </w:pPr>
          </w:p>
          <w:p w:rsidR="00F64C64" w:rsidRDefault="00F64C64" w:rsidP="00A23249">
            <w:pPr>
              <w:pStyle w:val="TextBody"/>
              <w:spacing w:before="0" w:after="0"/>
              <w:jc w:val="left"/>
              <w:rPr>
                <w:rFonts w:eastAsia="Times New Roman"/>
                <w:szCs w:val="20"/>
                <w:lang w:val="en-NZ"/>
              </w:rPr>
            </w:pPr>
            <w:r w:rsidRPr="00102B68">
              <w:rPr>
                <w:rFonts w:eastAsia="Times New Roman"/>
                <w:b/>
                <w:szCs w:val="20"/>
                <w:lang w:val="en-NZ"/>
              </w:rPr>
              <w:t>Other</w:t>
            </w:r>
            <w:r w:rsidRPr="00102B68">
              <w:rPr>
                <w:rFonts w:eastAsia="Times New Roman"/>
                <w:szCs w:val="20"/>
                <w:lang w:val="en-NZ"/>
              </w:rPr>
              <w:t xml:space="preserve"> </w:t>
            </w:r>
            <w:r w:rsidRPr="00102B68">
              <w:rPr>
                <w:rFonts w:eastAsia="Times New Roman"/>
                <w:b/>
                <w:szCs w:val="20"/>
                <w:lang w:val="en-NZ"/>
              </w:rPr>
              <w:t>conditions</w:t>
            </w:r>
            <w:r w:rsidRPr="00102B68">
              <w:rPr>
                <w:rFonts w:eastAsia="Times New Roman"/>
                <w:szCs w:val="20"/>
                <w:lang w:val="en-NZ"/>
              </w:rPr>
              <w:t xml:space="preserve"> </w:t>
            </w:r>
          </w:p>
          <w:p w:rsidR="00F64C64" w:rsidRPr="00207AFE" w:rsidRDefault="00207AFE" w:rsidP="009603D3">
            <w:pPr>
              <w:pStyle w:val="TextBody"/>
              <w:spacing w:before="0" w:after="0"/>
              <w:jc w:val="left"/>
              <w:rPr>
                <w:i/>
                <w:szCs w:val="20"/>
                <w:lang w:val="en-NZ"/>
              </w:rPr>
            </w:pPr>
            <w:r w:rsidRPr="00207AFE">
              <w:rPr>
                <w:i/>
                <w:szCs w:val="20"/>
                <w:lang w:val="en-NZ"/>
              </w:rPr>
              <w:t>Pre-conditions</w:t>
            </w:r>
            <w:r w:rsidR="00E22640">
              <w:rPr>
                <w:i/>
                <w:szCs w:val="20"/>
                <w:lang w:val="en-NZ"/>
              </w:rPr>
              <w:t xml:space="preserve"> to a MLC order LINZ does not monitor except</w:t>
            </w:r>
            <w:r w:rsidR="003F7976">
              <w:rPr>
                <w:i/>
                <w:szCs w:val="20"/>
                <w:lang w:val="en-NZ"/>
              </w:rPr>
              <w:t>:</w:t>
            </w:r>
          </w:p>
          <w:p w:rsidR="00207AFE" w:rsidRDefault="00207AFE" w:rsidP="009603D3">
            <w:pPr>
              <w:pStyle w:val="TextBody"/>
              <w:spacing w:before="0" w:after="0"/>
              <w:jc w:val="left"/>
              <w:rPr>
                <w:szCs w:val="20"/>
                <w:lang w:val="en-NZ"/>
              </w:rPr>
            </w:pPr>
          </w:p>
          <w:p w:rsidR="003F7976" w:rsidRDefault="00F64C64" w:rsidP="003F7976">
            <w:pPr>
              <w:pStyle w:val="TextBody"/>
              <w:numPr>
                <w:ilvl w:val="0"/>
                <w:numId w:val="57"/>
              </w:numPr>
              <w:spacing w:before="0" w:after="120"/>
              <w:ind w:left="369" w:hanging="284"/>
              <w:jc w:val="left"/>
              <w:rPr>
                <w:szCs w:val="20"/>
                <w:lang w:val="en-NZ"/>
              </w:rPr>
            </w:pPr>
            <w:r>
              <w:rPr>
                <w:szCs w:val="20"/>
                <w:lang w:val="en-NZ"/>
              </w:rPr>
              <w:t xml:space="preserve">The land must have been part of the </w:t>
            </w:r>
            <w:r w:rsidR="00882F12">
              <w:rPr>
                <w:szCs w:val="20"/>
                <w:lang w:val="en-NZ"/>
              </w:rPr>
              <w:t>R</w:t>
            </w:r>
            <w:r w:rsidR="00961C65">
              <w:rPr>
                <w:szCs w:val="20"/>
                <w:lang w:val="en-NZ"/>
              </w:rPr>
              <w:t>iverbed</w:t>
            </w:r>
            <w:r>
              <w:rPr>
                <w:szCs w:val="20"/>
                <w:lang w:val="en-NZ"/>
              </w:rPr>
              <w:t xml:space="preserve"> that was previously </w:t>
            </w:r>
            <w:r w:rsidR="00961C65">
              <w:rPr>
                <w:szCs w:val="20"/>
                <w:lang w:val="en-NZ"/>
              </w:rPr>
              <w:t>MFL</w:t>
            </w:r>
            <w:r>
              <w:rPr>
                <w:szCs w:val="20"/>
                <w:lang w:val="en-NZ"/>
              </w:rPr>
              <w:t xml:space="preserve"> vested in Te Awa Tupua under </w:t>
            </w:r>
            <w:r>
              <w:rPr>
                <w:b/>
                <w:szCs w:val="20"/>
                <w:lang w:val="en-NZ"/>
              </w:rPr>
              <w:t>s49</w:t>
            </w:r>
            <w:r w:rsidRPr="003704F7">
              <w:rPr>
                <w:b/>
                <w:szCs w:val="20"/>
                <w:lang w:val="en-NZ"/>
              </w:rPr>
              <w:t>(</w:t>
            </w:r>
            <w:r>
              <w:rPr>
                <w:b/>
                <w:szCs w:val="20"/>
                <w:lang w:val="en-NZ"/>
              </w:rPr>
              <w:t>1</w:t>
            </w:r>
            <w:r w:rsidRPr="003704F7">
              <w:rPr>
                <w:b/>
                <w:szCs w:val="20"/>
                <w:lang w:val="en-NZ"/>
              </w:rPr>
              <w:t>)</w:t>
            </w:r>
            <w:r>
              <w:rPr>
                <w:szCs w:val="20"/>
                <w:lang w:val="en-NZ"/>
              </w:rPr>
              <w:t xml:space="preserve"> </w:t>
            </w:r>
            <w:r w:rsidRPr="003F7976">
              <w:rPr>
                <w:szCs w:val="20"/>
                <w:u w:val="single"/>
                <w:lang w:val="en-NZ"/>
              </w:rPr>
              <w:t>but</w:t>
            </w:r>
            <w:r>
              <w:rPr>
                <w:szCs w:val="20"/>
                <w:lang w:val="en-NZ"/>
              </w:rPr>
              <w:t>,</w:t>
            </w:r>
          </w:p>
          <w:p w:rsidR="003F7976" w:rsidRPr="003F7976" w:rsidRDefault="00F64C64" w:rsidP="003F7976">
            <w:pPr>
              <w:pStyle w:val="TextBody"/>
              <w:numPr>
                <w:ilvl w:val="0"/>
                <w:numId w:val="57"/>
              </w:numPr>
              <w:spacing w:before="0" w:after="120"/>
              <w:ind w:left="369" w:hanging="284"/>
              <w:jc w:val="left"/>
              <w:rPr>
                <w:szCs w:val="20"/>
                <w:lang w:val="en-NZ"/>
              </w:rPr>
            </w:pPr>
            <w:r w:rsidRPr="003F7976">
              <w:rPr>
                <w:szCs w:val="20"/>
                <w:lang w:val="en-NZ"/>
              </w:rPr>
              <w:t xml:space="preserve">No longer forms part of the </w:t>
            </w:r>
            <w:r w:rsidR="008B78D2" w:rsidRPr="003F7976">
              <w:rPr>
                <w:szCs w:val="20"/>
                <w:lang w:val="en-NZ"/>
              </w:rPr>
              <w:t>R</w:t>
            </w:r>
            <w:r w:rsidR="00961C65" w:rsidRPr="003F7976">
              <w:rPr>
                <w:szCs w:val="20"/>
                <w:lang w:val="en-NZ"/>
              </w:rPr>
              <w:t>iverbed</w:t>
            </w:r>
            <w:r w:rsidRPr="003F7976">
              <w:rPr>
                <w:szCs w:val="20"/>
                <w:lang w:val="en-NZ"/>
              </w:rPr>
              <w:t xml:space="preserve"> because there has been a change in course of the River arising from a natural event or process.</w:t>
            </w:r>
            <w:r w:rsidR="00882F12" w:rsidRPr="003F7976">
              <w:rPr>
                <w:szCs w:val="20"/>
                <w:lang w:val="en-NZ"/>
              </w:rPr>
              <w:t xml:space="preserve"> </w:t>
            </w:r>
            <w:r w:rsidRPr="003F7976">
              <w:rPr>
                <w:b/>
                <w:szCs w:val="20"/>
                <w:lang w:val="en-NZ"/>
              </w:rPr>
              <w:t>s51(1)(a)</w:t>
            </w:r>
          </w:p>
          <w:p w:rsidR="00343B3C" w:rsidRPr="003F7976" w:rsidRDefault="00343B3C" w:rsidP="00343B3C">
            <w:pPr>
              <w:pStyle w:val="TextBody"/>
              <w:numPr>
                <w:ilvl w:val="0"/>
                <w:numId w:val="57"/>
              </w:numPr>
              <w:spacing w:before="0" w:after="0"/>
              <w:ind w:left="368" w:hanging="283"/>
              <w:jc w:val="left"/>
              <w:rPr>
                <w:szCs w:val="20"/>
                <w:lang w:val="en-NZ"/>
              </w:rPr>
            </w:pPr>
            <w:r w:rsidRPr="003F7976">
              <w:rPr>
                <w:szCs w:val="20"/>
              </w:rPr>
              <w:t>[The process that caused the change should be evident from the survey report and findings. The onus is on the parties involved to be satisfied of the cause of the change, and that section 51(1) is applicable].</w:t>
            </w:r>
          </w:p>
          <w:p w:rsidR="00F64C64" w:rsidRDefault="00F64C64" w:rsidP="009603D3">
            <w:pPr>
              <w:rPr>
                <w:rFonts w:ascii="Verdana" w:hAnsi="Verdana"/>
                <w:b/>
                <w:sz w:val="20"/>
                <w:szCs w:val="20"/>
              </w:rPr>
            </w:pPr>
          </w:p>
          <w:p w:rsidR="00F64C64" w:rsidRDefault="00F64C64" w:rsidP="00E514EF">
            <w:pPr>
              <w:rPr>
                <w:rFonts w:ascii="Verdana" w:hAnsi="Verdana"/>
                <w:b/>
                <w:sz w:val="20"/>
                <w:szCs w:val="20"/>
              </w:rPr>
            </w:pPr>
            <w:r>
              <w:rPr>
                <w:rFonts w:ascii="Verdana" w:hAnsi="Verdana"/>
                <w:sz w:val="20"/>
                <w:szCs w:val="20"/>
              </w:rPr>
              <w:t xml:space="preserve">Subject to the completion of any survey required to create a </w:t>
            </w:r>
            <w:r w:rsidR="00961C65">
              <w:rPr>
                <w:rFonts w:ascii="Verdana" w:hAnsi="Verdana"/>
                <w:sz w:val="20"/>
                <w:szCs w:val="20"/>
              </w:rPr>
              <w:t>CR</w:t>
            </w:r>
            <w:r>
              <w:rPr>
                <w:rFonts w:ascii="Verdana" w:hAnsi="Verdana"/>
                <w:sz w:val="20"/>
                <w:szCs w:val="20"/>
              </w:rPr>
              <w:t xml:space="preserve"> of the land to be vested. </w:t>
            </w:r>
            <w:r>
              <w:rPr>
                <w:rFonts w:ascii="Verdana" w:hAnsi="Verdana"/>
                <w:b/>
                <w:sz w:val="20"/>
                <w:szCs w:val="20"/>
              </w:rPr>
              <w:t>s51(6)</w:t>
            </w:r>
          </w:p>
          <w:p w:rsidR="00F64C64" w:rsidRDefault="00F64C64" w:rsidP="009603D3">
            <w:pPr>
              <w:rPr>
                <w:rFonts w:ascii="Verdana" w:hAnsi="Verdana"/>
                <w:b/>
                <w:sz w:val="20"/>
                <w:szCs w:val="20"/>
              </w:rPr>
            </w:pPr>
          </w:p>
          <w:p w:rsidR="003B651E" w:rsidRPr="00A23249" w:rsidRDefault="003B651E" w:rsidP="003B651E">
            <w:pPr>
              <w:rPr>
                <w:rFonts w:ascii="Verdana" w:hAnsi="Verdana"/>
                <w:b/>
                <w:sz w:val="20"/>
                <w:szCs w:val="20"/>
              </w:rPr>
            </w:pPr>
            <w:r w:rsidRPr="006D5203">
              <w:rPr>
                <w:rFonts w:ascii="Verdana" w:hAnsi="Verdana"/>
                <w:sz w:val="20"/>
                <w:szCs w:val="20"/>
              </w:rPr>
              <w:t xml:space="preserve">The land transferred becomes adjoining land to which </w:t>
            </w:r>
            <w:r w:rsidRPr="006D5203">
              <w:rPr>
                <w:rFonts w:ascii="Verdana" w:hAnsi="Verdana"/>
                <w:b/>
                <w:sz w:val="20"/>
                <w:szCs w:val="20"/>
              </w:rPr>
              <w:t>s45</w:t>
            </w:r>
            <w:r w:rsidRPr="006D5203">
              <w:rPr>
                <w:rFonts w:ascii="Verdana" w:hAnsi="Verdana"/>
                <w:sz w:val="20"/>
                <w:szCs w:val="20"/>
              </w:rPr>
              <w:t xml:space="preserve"> applies</w:t>
            </w:r>
            <w:r w:rsidR="003F7976" w:rsidRPr="006D5203">
              <w:rPr>
                <w:rFonts w:ascii="Verdana" w:hAnsi="Verdana"/>
                <w:sz w:val="20"/>
                <w:szCs w:val="20"/>
              </w:rPr>
              <w:t xml:space="preserve"> (certain rules RE: water boundaries and common law rules </w:t>
            </w:r>
            <w:r w:rsidR="004A21E5" w:rsidRPr="006D5203">
              <w:rPr>
                <w:rFonts w:ascii="Verdana" w:hAnsi="Verdana"/>
                <w:sz w:val="20"/>
                <w:szCs w:val="20"/>
              </w:rPr>
              <w:t>of accretion, erosion or avulsion)</w:t>
            </w:r>
            <w:r w:rsidRPr="006D5203">
              <w:rPr>
                <w:rFonts w:ascii="Verdana" w:hAnsi="Verdana"/>
                <w:sz w:val="20"/>
                <w:szCs w:val="20"/>
              </w:rPr>
              <w:t xml:space="preserve">. </w:t>
            </w:r>
            <w:r w:rsidRPr="006D5203">
              <w:rPr>
                <w:rFonts w:ascii="Verdana" w:hAnsi="Verdana"/>
                <w:b/>
                <w:sz w:val="20"/>
                <w:szCs w:val="20"/>
              </w:rPr>
              <w:t>s51(4)</w:t>
            </w:r>
          </w:p>
          <w:p w:rsidR="00F64C64" w:rsidRPr="00E514EF" w:rsidRDefault="00F64C64" w:rsidP="009603D3">
            <w:pPr>
              <w:rPr>
                <w:rFonts w:ascii="Verdana" w:hAnsi="Verdana"/>
                <w:b/>
                <w:sz w:val="20"/>
                <w:szCs w:val="20"/>
              </w:rPr>
            </w:pPr>
          </w:p>
        </w:tc>
        <w:tc>
          <w:tcPr>
            <w:tcW w:w="3261" w:type="dxa"/>
          </w:tcPr>
          <w:p w:rsidR="00F64C64" w:rsidRDefault="00F64C64" w:rsidP="00B320AA">
            <w:pPr>
              <w:pStyle w:val="TextBody"/>
              <w:spacing w:before="0" w:after="0"/>
              <w:jc w:val="left"/>
              <w:rPr>
                <w:szCs w:val="20"/>
                <w:lang w:val="en-NZ"/>
              </w:rPr>
            </w:pPr>
          </w:p>
          <w:p w:rsidR="00F64C64" w:rsidRDefault="00F64C64" w:rsidP="001A4252">
            <w:pPr>
              <w:pStyle w:val="TextBody"/>
              <w:spacing w:before="0" w:after="0"/>
              <w:jc w:val="left"/>
              <w:rPr>
                <w:szCs w:val="20"/>
                <w:lang w:val="en-NZ"/>
              </w:rPr>
            </w:pPr>
            <w:r>
              <w:rPr>
                <w:szCs w:val="20"/>
                <w:lang w:val="en-NZ"/>
              </w:rPr>
              <w:t xml:space="preserve">The </w:t>
            </w:r>
            <w:r w:rsidR="00961C65">
              <w:rPr>
                <w:szCs w:val="20"/>
                <w:lang w:val="en-NZ"/>
              </w:rPr>
              <w:t>MLC</w:t>
            </w:r>
            <w:r>
              <w:rPr>
                <w:szCs w:val="20"/>
                <w:lang w:val="en-NZ"/>
              </w:rPr>
              <w:t xml:space="preserve"> may cancel the titles under which the vested and appurtenant land are held and make an amalgamation order substituting for those titles, </w:t>
            </w:r>
            <w:r w:rsidR="001A4252">
              <w:rPr>
                <w:szCs w:val="20"/>
                <w:lang w:val="en-NZ"/>
              </w:rPr>
              <w:t xml:space="preserve">one </w:t>
            </w:r>
            <w:r>
              <w:rPr>
                <w:szCs w:val="20"/>
                <w:lang w:val="en-NZ"/>
              </w:rPr>
              <w:t xml:space="preserve">title for the whole of the land. </w:t>
            </w:r>
            <w:r>
              <w:rPr>
                <w:b/>
                <w:szCs w:val="20"/>
                <w:lang w:val="en-NZ"/>
              </w:rPr>
              <w:t>s51(3)(c)</w:t>
            </w:r>
            <w:r>
              <w:rPr>
                <w:szCs w:val="20"/>
                <w:lang w:val="en-NZ"/>
              </w:rPr>
              <w:t xml:space="preserve"> </w:t>
            </w:r>
          </w:p>
        </w:tc>
        <w:tc>
          <w:tcPr>
            <w:tcW w:w="3261" w:type="dxa"/>
          </w:tcPr>
          <w:p w:rsidR="00F64C64" w:rsidRDefault="00F64C64" w:rsidP="00B320AA">
            <w:pPr>
              <w:pStyle w:val="TextBody"/>
              <w:spacing w:before="0" w:after="0"/>
              <w:jc w:val="left"/>
              <w:rPr>
                <w:szCs w:val="20"/>
                <w:lang w:val="en-NZ"/>
              </w:rPr>
            </w:pPr>
          </w:p>
          <w:p w:rsidR="00343B3C" w:rsidRDefault="00CF56AE" w:rsidP="00B320AA">
            <w:pPr>
              <w:pStyle w:val="TextBody"/>
              <w:spacing w:before="0" w:after="0"/>
              <w:jc w:val="left"/>
              <w:rPr>
                <w:szCs w:val="20"/>
                <w:lang w:val="en-NZ"/>
              </w:rPr>
            </w:pPr>
            <w:r>
              <w:rPr>
                <w:szCs w:val="20"/>
                <w:lang w:val="en-NZ"/>
              </w:rPr>
              <w:t>[</w:t>
            </w:r>
            <w:r w:rsidR="00343B3C">
              <w:rPr>
                <w:szCs w:val="20"/>
                <w:lang w:val="en-NZ"/>
              </w:rPr>
              <w:t xml:space="preserve">Given the uniqueness of this </w:t>
            </w:r>
            <w:r>
              <w:rPr>
                <w:szCs w:val="20"/>
                <w:lang w:val="en-NZ"/>
              </w:rPr>
              <w:t>provision</w:t>
            </w:r>
            <w:r w:rsidR="00343B3C">
              <w:rPr>
                <w:szCs w:val="20"/>
                <w:lang w:val="en-NZ"/>
              </w:rPr>
              <w:t xml:space="preserve"> it may be appropriate to first discuss with a Solicitor Operations or RGL represent</w:t>
            </w:r>
            <w:r>
              <w:rPr>
                <w:szCs w:val="20"/>
                <w:lang w:val="en-NZ"/>
              </w:rPr>
              <w:t>at</w:t>
            </w:r>
            <w:r w:rsidR="00343B3C">
              <w:rPr>
                <w:szCs w:val="20"/>
                <w:lang w:val="en-NZ"/>
              </w:rPr>
              <w:t>ive</w:t>
            </w:r>
            <w:r>
              <w:rPr>
                <w:szCs w:val="20"/>
                <w:lang w:val="en-NZ"/>
              </w:rPr>
              <w:t>].</w:t>
            </w:r>
          </w:p>
          <w:p w:rsidR="00343B3C" w:rsidRDefault="00343B3C" w:rsidP="00B320AA">
            <w:pPr>
              <w:pStyle w:val="TextBody"/>
              <w:spacing w:before="0" w:after="0"/>
              <w:jc w:val="left"/>
              <w:rPr>
                <w:szCs w:val="20"/>
                <w:lang w:val="en-NZ"/>
              </w:rPr>
            </w:pPr>
          </w:p>
          <w:p w:rsidR="00F64C64" w:rsidRDefault="00F64C64" w:rsidP="00B320AA">
            <w:pPr>
              <w:pStyle w:val="TextBody"/>
              <w:spacing w:before="0" w:after="0"/>
              <w:jc w:val="left"/>
              <w:rPr>
                <w:szCs w:val="20"/>
                <w:lang w:val="en-NZ"/>
              </w:rPr>
            </w:pPr>
            <w:r>
              <w:rPr>
                <w:szCs w:val="20"/>
                <w:lang w:val="en-NZ"/>
              </w:rPr>
              <w:t xml:space="preserve">If the vesting order is accompanied by an amalgamation order, issue a single </w:t>
            </w:r>
            <w:r w:rsidR="00961C65">
              <w:rPr>
                <w:szCs w:val="20"/>
                <w:lang w:val="en-NZ"/>
              </w:rPr>
              <w:t>CR</w:t>
            </w:r>
            <w:r>
              <w:rPr>
                <w:szCs w:val="20"/>
                <w:lang w:val="en-NZ"/>
              </w:rPr>
              <w:t xml:space="preserve"> for the whole of the land (as per the amalgamation order).</w:t>
            </w:r>
          </w:p>
          <w:p w:rsidR="00F64C64" w:rsidRDefault="00F64C64" w:rsidP="00B320AA">
            <w:pPr>
              <w:pStyle w:val="TextBody"/>
              <w:spacing w:before="0" w:after="0"/>
              <w:jc w:val="left"/>
              <w:rPr>
                <w:szCs w:val="20"/>
                <w:lang w:val="en-NZ"/>
              </w:rPr>
            </w:pPr>
          </w:p>
          <w:p w:rsidR="00F64C64" w:rsidRDefault="00F64C64" w:rsidP="00A23249">
            <w:pPr>
              <w:rPr>
                <w:rFonts w:ascii="Verdana" w:hAnsi="Verdana"/>
                <w:b/>
                <w:sz w:val="20"/>
                <w:szCs w:val="20"/>
              </w:rPr>
            </w:pPr>
            <w:r>
              <w:rPr>
                <w:rFonts w:ascii="Verdana" w:hAnsi="Verdana"/>
                <w:sz w:val="20"/>
                <w:szCs w:val="20"/>
              </w:rPr>
              <w:t xml:space="preserve">The vested land becomes </w:t>
            </w:r>
            <w:r w:rsidR="00961C65">
              <w:rPr>
                <w:rFonts w:ascii="Verdana" w:hAnsi="Verdana"/>
                <w:sz w:val="20"/>
                <w:szCs w:val="20"/>
              </w:rPr>
              <w:t>MFL</w:t>
            </w:r>
            <w:r>
              <w:rPr>
                <w:rFonts w:ascii="Verdana" w:hAnsi="Verdana"/>
                <w:sz w:val="20"/>
                <w:szCs w:val="20"/>
              </w:rPr>
              <w:t xml:space="preserve"> upon registration of the vesting order. </w:t>
            </w:r>
            <w:r>
              <w:rPr>
                <w:rFonts w:ascii="Verdana" w:hAnsi="Verdana"/>
                <w:b/>
                <w:sz w:val="20"/>
                <w:szCs w:val="20"/>
              </w:rPr>
              <w:t xml:space="preserve">s51(5) </w:t>
            </w:r>
          </w:p>
          <w:p w:rsidR="00F64C64" w:rsidRDefault="00F64C64" w:rsidP="00B320AA">
            <w:pPr>
              <w:pStyle w:val="TextBody"/>
              <w:spacing w:before="0" w:after="0"/>
              <w:jc w:val="left"/>
              <w:rPr>
                <w:szCs w:val="20"/>
                <w:lang w:val="en-NZ"/>
              </w:rPr>
            </w:pPr>
          </w:p>
        </w:tc>
        <w:tc>
          <w:tcPr>
            <w:tcW w:w="3261" w:type="dxa"/>
          </w:tcPr>
          <w:p w:rsidR="00F64C64" w:rsidRDefault="00F64C64" w:rsidP="00455DA0">
            <w:pPr>
              <w:pStyle w:val="TextBody"/>
              <w:spacing w:before="0" w:after="0"/>
              <w:jc w:val="left"/>
              <w:rPr>
                <w:rFonts w:eastAsia="Times New Roman"/>
                <w:szCs w:val="20"/>
                <w:lang w:val="en-NZ"/>
              </w:rPr>
            </w:pPr>
          </w:p>
          <w:p w:rsidR="00F64C64" w:rsidRDefault="00F64C64" w:rsidP="00455DA0">
            <w:pPr>
              <w:pStyle w:val="TextBody"/>
              <w:spacing w:before="0" w:after="0"/>
              <w:jc w:val="left"/>
              <w:rPr>
                <w:rFonts w:eastAsia="Times New Roman"/>
                <w:szCs w:val="20"/>
                <w:lang w:val="en-NZ"/>
              </w:rPr>
            </w:pPr>
            <w:r>
              <w:rPr>
                <w:rFonts w:eastAsia="Times New Roman"/>
                <w:szCs w:val="20"/>
                <w:lang w:val="en-NZ"/>
              </w:rPr>
              <w:t xml:space="preserve">Those registered or noted on the title of the adjoining land. </w:t>
            </w:r>
          </w:p>
          <w:p w:rsidR="00F64C64" w:rsidRDefault="00F64C64" w:rsidP="00455DA0">
            <w:pPr>
              <w:pStyle w:val="TextBody"/>
              <w:spacing w:before="0" w:after="0"/>
              <w:jc w:val="left"/>
              <w:rPr>
                <w:rFonts w:eastAsia="Times New Roman"/>
                <w:szCs w:val="20"/>
                <w:lang w:val="en-NZ"/>
              </w:rPr>
            </w:pPr>
          </w:p>
          <w:p w:rsidR="00F64C64" w:rsidRPr="00102B68" w:rsidRDefault="00F64C64" w:rsidP="001A4252">
            <w:pPr>
              <w:pStyle w:val="TextBody"/>
              <w:spacing w:before="0" w:after="0"/>
              <w:jc w:val="left"/>
              <w:rPr>
                <w:szCs w:val="20"/>
                <w:lang w:val="en-NZ"/>
              </w:rPr>
            </w:pPr>
          </w:p>
        </w:tc>
        <w:tc>
          <w:tcPr>
            <w:tcW w:w="3261" w:type="dxa"/>
          </w:tcPr>
          <w:p w:rsidR="00F64C64" w:rsidRDefault="00F64C64" w:rsidP="00455DA0">
            <w:pPr>
              <w:pStyle w:val="TextBody"/>
              <w:spacing w:before="0" w:after="0"/>
              <w:jc w:val="left"/>
              <w:rPr>
                <w:szCs w:val="20"/>
                <w:lang w:val="en-NZ"/>
              </w:rPr>
            </w:pPr>
          </w:p>
          <w:p w:rsidR="00F64C64" w:rsidRPr="00906A1E" w:rsidRDefault="00F64C64" w:rsidP="00F64C64">
            <w:pPr>
              <w:pStyle w:val="TextBody"/>
              <w:spacing w:before="0" w:after="0"/>
              <w:jc w:val="left"/>
              <w:rPr>
                <w:b/>
                <w:szCs w:val="20"/>
                <w:lang w:val="en-NZ"/>
              </w:rPr>
            </w:pPr>
            <w:r>
              <w:rPr>
                <w:szCs w:val="20"/>
                <w:lang w:val="en-NZ"/>
              </w:rPr>
              <w:t>Section 11 and Part 10 of the RMA 1991 do not apply to the vesting.</w:t>
            </w:r>
            <w:r w:rsidR="00906A1E">
              <w:rPr>
                <w:szCs w:val="20"/>
                <w:lang w:val="en-NZ"/>
              </w:rPr>
              <w:t xml:space="preserve"> </w:t>
            </w:r>
            <w:r w:rsidR="00906A1E">
              <w:rPr>
                <w:b/>
                <w:szCs w:val="20"/>
                <w:lang w:val="en-NZ"/>
              </w:rPr>
              <w:t>s52(1)</w:t>
            </w:r>
          </w:p>
          <w:p w:rsidR="00F64C64" w:rsidRDefault="00F64C64" w:rsidP="00F64C64">
            <w:pPr>
              <w:pStyle w:val="TextBody"/>
              <w:spacing w:before="0" w:after="0"/>
              <w:jc w:val="left"/>
              <w:rPr>
                <w:szCs w:val="20"/>
                <w:lang w:val="en-NZ"/>
              </w:rPr>
            </w:pPr>
          </w:p>
          <w:p w:rsidR="00F64C64" w:rsidRDefault="00F64C64" w:rsidP="00455DA0">
            <w:pPr>
              <w:pStyle w:val="TextBody"/>
              <w:spacing w:before="0" w:after="0"/>
              <w:jc w:val="left"/>
              <w:rPr>
                <w:b/>
                <w:szCs w:val="20"/>
                <w:lang w:val="en-NZ"/>
              </w:rPr>
            </w:pPr>
            <w:r>
              <w:rPr>
                <w:szCs w:val="20"/>
                <w:lang w:val="en-NZ"/>
              </w:rPr>
              <w:t>Section 123 TTWMA 1993 applies to any order made while Te Awa Tupua is the legal owner of the land to which the order applies</w:t>
            </w:r>
            <w:r w:rsidR="00906A1E">
              <w:rPr>
                <w:szCs w:val="20"/>
                <w:lang w:val="en-NZ"/>
              </w:rPr>
              <w:t xml:space="preserve">; and as if the orders were orders to which Part 5 of TTWMA 1993 applies. </w:t>
            </w:r>
            <w:r w:rsidR="00906A1E">
              <w:rPr>
                <w:b/>
                <w:szCs w:val="20"/>
                <w:lang w:val="en-NZ"/>
              </w:rPr>
              <w:t>s52(3)</w:t>
            </w:r>
          </w:p>
          <w:p w:rsidR="00906A1E" w:rsidRDefault="00906A1E" w:rsidP="00455DA0">
            <w:pPr>
              <w:pStyle w:val="TextBody"/>
              <w:spacing w:before="0" w:after="0"/>
              <w:jc w:val="left"/>
              <w:rPr>
                <w:b/>
                <w:szCs w:val="20"/>
                <w:lang w:val="en-NZ"/>
              </w:rPr>
            </w:pPr>
          </w:p>
          <w:p w:rsidR="00906A1E" w:rsidRPr="00906A1E" w:rsidRDefault="00906A1E" w:rsidP="00906A1E">
            <w:pPr>
              <w:pStyle w:val="TextBody"/>
              <w:spacing w:before="0" w:after="0"/>
              <w:jc w:val="left"/>
              <w:rPr>
                <w:b/>
                <w:szCs w:val="20"/>
                <w:lang w:val="en-NZ"/>
              </w:rPr>
            </w:pPr>
            <w:r>
              <w:rPr>
                <w:szCs w:val="20"/>
                <w:lang w:val="en-NZ"/>
              </w:rPr>
              <w:t xml:space="preserve">Permission of Council under s348 LGA 1974 is not required for a Right of Way required for the vesting. </w:t>
            </w:r>
            <w:r>
              <w:rPr>
                <w:b/>
                <w:szCs w:val="20"/>
                <w:lang w:val="en-NZ"/>
              </w:rPr>
              <w:t>s52(4)</w:t>
            </w:r>
          </w:p>
          <w:p w:rsidR="00906A1E" w:rsidRPr="00906A1E" w:rsidRDefault="00906A1E" w:rsidP="00455DA0">
            <w:pPr>
              <w:pStyle w:val="TextBody"/>
              <w:spacing w:before="0" w:after="0"/>
              <w:jc w:val="left"/>
              <w:rPr>
                <w:b/>
                <w:szCs w:val="20"/>
                <w:lang w:val="en-NZ"/>
              </w:rPr>
            </w:pPr>
          </w:p>
        </w:tc>
      </w:tr>
      <w:tr w:rsidR="00CE7764" w:rsidRPr="00102B68" w:rsidTr="00CE7764">
        <w:trPr>
          <w:cantSplit/>
          <w:tblHeader/>
        </w:trPr>
        <w:tc>
          <w:tcPr>
            <w:tcW w:w="1758" w:type="dxa"/>
            <w:shd w:val="clear" w:color="auto" w:fill="D9D9D9" w:themeFill="background1" w:themeFillShade="D9"/>
          </w:tcPr>
          <w:p w:rsidR="00A817BA" w:rsidRDefault="00CE7764" w:rsidP="00A817BA">
            <w:pPr>
              <w:pStyle w:val="TextBody"/>
              <w:spacing w:before="0" w:after="0"/>
              <w:jc w:val="left"/>
              <w:rPr>
                <w:szCs w:val="20"/>
                <w:lang w:val="en-NZ"/>
              </w:rPr>
            </w:pPr>
            <w:r w:rsidRPr="00102B68">
              <w:rPr>
                <w:rFonts w:eastAsia="Times New Roman"/>
                <w:b/>
                <w:szCs w:val="20"/>
                <w:lang w:val="en-NZ"/>
              </w:rPr>
              <w:lastRenderedPageBreak/>
              <w:t>Trigger</w:t>
            </w:r>
            <w:r>
              <w:rPr>
                <w:rFonts w:eastAsia="Times New Roman"/>
                <w:szCs w:val="20"/>
                <w:lang w:val="en-NZ"/>
              </w:rPr>
              <w:t xml:space="preserve"> </w:t>
            </w:r>
            <w:r w:rsidR="00A817BA">
              <w:rPr>
                <w:szCs w:val="20"/>
                <w:lang w:val="en-NZ"/>
              </w:rPr>
              <w:t>Request to vest land in Te Awa Tupua.</w:t>
            </w:r>
          </w:p>
          <w:p w:rsidR="00A817BA" w:rsidRPr="00C77C46" w:rsidRDefault="00A817BA" w:rsidP="00A817BA">
            <w:pPr>
              <w:pStyle w:val="TextBody"/>
              <w:spacing w:before="0" w:after="0"/>
              <w:jc w:val="left"/>
              <w:rPr>
                <w:b/>
                <w:szCs w:val="20"/>
                <w:lang w:val="en-NZ"/>
              </w:rPr>
            </w:pPr>
            <w:r>
              <w:rPr>
                <w:b/>
                <w:szCs w:val="20"/>
                <w:lang w:val="en-NZ"/>
              </w:rPr>
              <w:t xml:space="preserve">s53(3) </w:t>
            </w:r>
          </w:p>
          <w:p w:rsidR="00CE7764" w:rsidRPr="00102B68" w:rsidRDefault="00CE7764" w:rsidP="00A817BA">
            <w:pPr>
              <w:pStyle w:val="TextBody"/>
              <w:spacing w:before="0" w:after="0"/>
              <w:jc w:val="left"/>
              <w:rPr>
                <w:rFonts w:eastAsia="Times New Roman"/>
                <w:szCs w:val="20"/>
                <w:lang w:val="en-NZ"/>
              </w:rPr>
            </w:pPr>
          </w:p>
        </w:tc>
        <w:tc>
          <w:tcPr>
            <w:tcW w:w="2552"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CE7764" w:rsidRDefault="00CE7764" w:rsidP="00CE7764">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CE7764" w:rsidRPr="00102B68" w:rsidRDefault="00CE7764" w:rsidP="00CE7764">
            <w:pPr>
              <w:pStyle w:val="TextBody"/>
              <w:spacing w:before="0" w:after="0"/>
              <w:jc w:val="center"/>
              <w:rPr>
                <w:rFonts w:eastAsia="Times New Roman"/>
                <w:szCs w:val="20"/>
                <w:lang w:val="en-NZ"/>
              </w:rPr>
            </w:pPr>
          </w:p>
        </w:tc>
        <w:tc>
          <w:tcPr>
            <w:tcW w:w="3685" w:type="dxa"/>
            <w:shd w:val="clear" w:color="auto" w:fill="D9D9D9" w:themeFill="background1" w:themeFillShade="D9"/>
          </w:tcPr>
          <w:p w:rsidR="00CE7764" w:rsidRDefault="00CE7764" w:rsidP="00CE7764">
            <w:pPr>
              <w:pStyle w:val="TextBody"/>
              <w:spacing w:before="0" w:after="0"/>
              <w:jc w:val="center"/>
              <w:rPr>
                <w:rFonts w:eastAsia="Times New Roman"/>
                <w:b/>
                <w:szCs w:val="20"/>
                <w:lang w:val="en-NZ"/>
              </w:rPr>
            </w:pPr>
            <w:r>
              <w:rPr>
                <w:rFonts w:eastAsia="Times New Roman"/>
                <w:b/>
                <w:szCs w:val="20"/>
                <w:lang w:val="en-NZ"/>
              </w:rPr>
              <w:t>Conditions</w:t>
            </w:r>
          </w:p>
          <w:p w:rsidR="00CE7764" w:rsidRPr="008C68FC" w:rsidRDefault="00CE7764" w:rsidP="00CE7764">
            <w:pPr>
              <w:pStyle w:val="TextBody"/>
              <w:spacing w:before="0" w:after="0"/>
              <w:jc w:val="center"/>
              <w:rPr>
                <w:rFonts w:eastAsia="Times New Roman"/>
                <w:szCs w:val="20"/>
                <w:lang w:val="en-NZ"/>
              </w:rPr>
            </w:pPr>
          </w:p>
        </w:tc>
        <w:tc>
          <w:tcPr>
            <w:tcW w:w="3261" w:type="dxa"/>
            <w:shd w:val="clear" w:color="auto" w:fill="D9D9D9" w:themeFill="background1" w:themeFillShade="D9"/>
          </w:tcPr>
          <w:p w:rsidR="00CE7764" w:rsidRDefault="00CE7764" w:rsidP="00CE7764">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CE7764" w:rsidRPr="00102B68" w:rsidRDefault="00CE7764" w:rsidP="00CE7764">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CE7764" w:rsidRPr="008C68FC" w:rsidRDefault="00CE7764" w:rsidP="00CE7764">
            <w:pPr>
              <w:pStyle w:val="TextBody"/>
              <w:spacing w:before="0" w:after="0"/>
              <w:jc w:val="left"/>
              <w:rPr>
                <w:rFonts w:eastAsia="Times New Roman"/>
                <w:szCs w:val="20"/>
                <w:lang w:val="en-NZ"/>
              </w:rPr>
            </w:pP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Application of other Statutory Provisions – Initial vesting</w:t>
            </w:r>
          </w:p>
        </w:tc>
      </w:tr>
      <w:tr w:rsidR="00C77C46" w:rsidRPr="00102B68" w:rsidTr="00CE7764">
        <w:trPr>
          <w:cantSplit/>
          <w:trHeight w:val="9505"/>
        </w:trPr>
        <w:tc>
          <w:tcPr>
            <w:tcW w:w="1758" w:type="dxa"/>
          </w:tcPr>
          <w:p w:rsidR="00C77C46" w:rsidRDefault="00C77C46" w:rsidP="009603D3">
            <w:pPr>
              <w:pStyle w:val="TextBody"/>
              <w:spacing w:before="0" w:after="0"/>
              <w:jc w:val="left"/>
              <w:rPr>
                <w:szCs w:val="20"/>
                <w:lang w:val="en-NZ"/>
              </w:rPr>
            </w:pPr>
          </w:p>
          <w:p w:rsidR="00C77C46" w:rsidRDefault="00F71037" w:rsidP="009603D3">
            <w:pPr>
              <w:pStyle w:val="TextBody"/>
              <w:spacing w:before="0" w:after="0"/>
              <w:jc w:val="left"/>
              <w:rPr>
                <w:szCs w:val="20"/>
                <w:lang w:val="en-NZ"/>
              </w:rPr>
            </w:pPr>
            <w:r>
              <w:rPr>
                <w:szCs w:val="20"/>
                <w:lang w:val="en-NZ"/>
              </w:rPr>
              <w:t xml:space="preserve">Request </w:t>
            </w:r>
            <w:r w:rsidR="00C77C46">
              <w:rPr>
                <w:szCs w:val="20"/>
                <w:lang w:val="en-NZ"/>
              </w:rPr>
              <w:t>to vest land in Te Awa Tupua</w:t>
            </w:r>
            <w:r w:rsidR="004767F3">
              <w:rPr>
                <w:szCs w:val="20"/>
                <w:lang w:val="en-NZ"/>
              </w:rPr>
              <w:t>.</w:t>
            </w:r>
            <w:r w:rsidR="004A21E5">
              <w:rPr>
                <w:szCs w:val="20"/>
                <w:lang w:val="en-NZ"/>
              </w:rPr>
              <w:t xml:space="preserve"> A subsequent vesting of land that becomes Riverbed, through natural events</w:t>
            </w:r>
          </w:p>
          <w:p w:rsidR="00C77C46" w:rsidRPr="00C77C46" w:rsidRDefault="00C77C46" w:rsidP="009603D3">
            <w:pPr>
              <w:pStyle w:val="TextBody"/>
              <w:spacing w:before="0" w:after="0"/>
              <w:jc w:val="left"/>
              <w:rPr>
                <w:b/>
                <w:szCs w:val="20"/>
                <w:lang w:val="en-NZ"/>
              </w:rPr>
            </w:pPr>
            <w:r>
              <w:rPr>
                <w:b/>
                <w:szCs w:val="20"/>
                <w:lang w:val="en-NZ"/>
              </w:rPr>
              <w:t xml:space="preserve">s53(3) </w:t>
            </w:r>
          </w:p>
          <w:p w:rsidR="00C77C46" w:rsidRDefault="00C77C46"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4767F3" w:rsidRDefault="004767F3" w:rsidP="009603D3">
            <w:pPr>
              <w:pStyle w:val="TextBody"/>
              <w:spacing w:before="0" w:after="0"/>
              <w:jc w:val="left"/>
              <w:rPr>
                <w:szCs w:val="20"/>
                <w:lang w:val="en-NZ"/>
              </w:rPr>
            </w:pPr>
          </w:p>
          <w:p w:rsidR="00C77C46" w:rsidRDefault="00C77C46" w:rsidP="009603D3">
            <w:pPr>
              <w:pStyle w:val="TextBody"/>
              <w:spacing w:before="0" w:after="0"/>
              <w:jc w:val="left"/>
              <w:rPr>
                <w:szCs w:val="20"/>
                <w:lang w:val="en-NZ"/>
              </w:rPr>
            </w:pPr>
          </w:p>
          <w:p w:rsidR="00A817BA" w:rsidRDefault="00A817BA" w:rsidP="009603D3">
            <w:pPr>
              <w:pStyle w:val="TextBody"/>
              <w:spacing w:before="0" w:after="0"/>
              <w:jc w:val="left"/>
              <w:rPr>
                <w:szCs w:val="20"/>
                <w:lang w:val="en-NZ"/>
              </w:rPr>
            </w:pPr>
          </w:p>
          <w:p w:rsidR="00A817BA" w:rsidRDefault="00A817BA" w:rsidP="009603D3">
            <w:pPr>
              <w:pStyle w:val="TextBody"/>
              <w:spacing w:before="0" w:after="0"/>
              <w:jc w:val="left"/>
              <w:rPr>
                <w:szCs w:val="20"/>
                <w:lang w:val="en-NZ"/>
              </w:rPr>
            </w:pPr>
          </w:p>
          <w:p w:rsidR="00C77C46" w:rsidRDefault="00C77C46" w:rsidP="009603D3">
            <w:pPr>
              <w:pStyle w:val="TextBody"/>
              <w:spacing w:before="0" w:after="0"/>
              <w:jc w:val="left"/>
              <w:rPr>
                <w:szCs w:val="20"/>
                <w:lang w:val="en-NZ"/>
              </w:rPr>
            </w:pPr>
          </w:p>
        </w:tc>
        <w:tc>
          <w:tcPr>
            <w:tcW w:w="2552" w:type="dxa"/>
          </w:tcPr>
          <w:p w:rsidR="00C77C46" w:rsidRDefault="00C77C46" w:rsidP="009603D3">
            <w:pPr>
              <w:pStyle w:val="TextBody"/>
              <w:spacing w:before="0" w:after="0"/>
              <w:jc w:val="left"/>
              <w:rPr>
                <w:szCs w:val="20"/>
                <w:lang w:val="en-NZ"/>
              </w:rPr>
            </w:pPr>
          </w:p>
          <w:p w:rsidR="00C77C46" w:rsidRDefault="006060B7" w:rsidP="009603D3">
            <w:pPr>
              <w:pStyle w:val="TextBody"/>
              <w:spacing w:before="0" w:after="0"/>
              <w:jc w:val="left"/>
              <w:rPr>
                <w:szCs w:val="20"/>
                <w:lang w:val="en-NZ"/>
              </w:rPr>
            </w:pPr>
            <w:r>
              <w:rPr>
                <w:szCs w:val="20"/>
                <w:lang w:val="en-NZ"/>
              </w:rPr>
              <w:t>Any part of l</w:t>
            </w:r>
            <w:r w:rsidR="004767F3">
              <w:rPr>
                <w:szCs w:val="20"/>
                <w:lang w:val="en-NZ"/>
              </w:rPr>
              <w:t>and owned by the Crown under any of the following Acts</w:t>
            </w:r>
            <w:r w:rsidR="00882F12">
              <w:rPr>
                <w:szCs w:val="20"/>
                <w:lang w:val="en-NZ"/>
              </w:rPr>
              <w:t>:</w:t>
            </w:r>
          </w:p>
          <w:p w:rsidR="004767F3" w:rsidRDefault="004767F3" w:rsidP="004767F3">
            <w:pPr>
              <w:pStyle w:val="TextBody"/>
              <w:spacing w:before="0" w:after="0"/>
              <w:jc w:val="left"/>
              <w:rPr>
                <w:szCs w:val="20"/>
                <w:lang w:val="en-NZ"/>
              </w:rPr>
            </w:pPr>
          </w:p>
          <w:p w:rsidR="004767F3" w:rsidRDefault="004767F3" w:rsidP="004767F3">
            <w:pPr>
              <w:pStyle w:val="TextBody"/>
              <w:spacing w:before="0" w:after="0"/>
              <w:jc w:val="left"/>
              <w:rPr>
                <w:szCs w:val="20"/>
                <w:lang w:val="en-NZ"/>
              </w:rPr>
            </w:pPr>
            <w:r>
              <w:rPr>
                <w:szCs w:val="20"/>
                <w:lang w:val="en-NZ"/>
              </w:rPr>
              <w:t xml:space="preserve">The Conservation </w:t>
            </w:r>
            <w:r w:rsidR="0057418E">
              <w:rPr>
                <w:szCs w:val="20"/>
                <w:lang w:val="en-NZ"/>
              </w:rPr>
              <w:t>A</w:t>
            </w:r>
            <w:r>
              <w:rPr>
                <w:szCs w:val="20"/>
                <w:lang w:val="en-NZ"/>
              </w:rPr>
              <w:t>ct 1987</w:t>
            </w:r>
          </w:p>
          <w:p w:rsidR="004767F3" w:rsidRDefault="004767F3" w:rsidP="004767F3">
            <w:pPr>
              <w:pStyle w:val="TextBody"/>
              <w:spacing w:before="0" w:after="0"/>
              <w:jc w:val="left"/>
              <w:rPr>
                <w:szCs w:val="20"/>
                <w:lang w:val="en-NZ"/>
              </w:rPr>
            </w:pPr>
          </w:p>
          <w:p w:rsidR="004767F3" w:rsidRDefault="004767F3" w:rsidP="004767F3">
            <w:pPr>
              <w:pStyle w:val="TextBody"/>
              <w:spacing w:before="0" w:after="0"/>
              <w:jc w:val="left"/>
              <w:rPr>
                <w:szCs w:val="20"/>
                <w:lang w:val="en-NZ"/>
              </w:rPr>
            </w:pPr>
            <w:r>
              <w:rPr>
                <w:szCs w:val="20"/>
                <w:lang w:val="en-NZ"/>
              </w:rPr>
              <w:t>The Land Act 1948</w:t>
            </w:r>
          </w:p>
          <w:p w:rsidR="004767F3" w:rsidRDefault="004767F3" w:rsidP="004767F3">
            <w:pPr>
              <w:pStyle w:val="TextBody"/>
              <w:spacing w:before="0" w:after="0"/>
              <w:jc w:val="left"/>
              <w:rPr>
                <w:szCs w:val="20"/>
                <w:lang w:val="en-NZ"/>
              </w:rPr>
            </w:pPr>
          </w:p>
          <w:p w:rsidR="004767F3" w:rsidRDefault="004767F3" w:rsidP="004767F3">
            <w:pPr>
              <w:pStyle w:val="TextBody"/>
              <w:spacing w:before="0" w:after="0"/>
              <w:jc w:val="left"/>
              <w:rPr>
                <w:szCs w:val="20"/>
                <w:lang w:val="en-NZ"/>
              </w:rPr>
            </w:pPr>
            <w:r>
              <w:rPr>
                <w:szCs w:val="20"/>
                <w:lang w:val="en-NZ"/>
              </w:rPr>
              <w:t>The National Parks Act 1980</w:t>
            </w:r>
          </w:p>
          <w:p w:rsidR="004767F3" w:rsidRDefault="004767F3" w:rsidP="004767F3">
            <w:pPr>
              <w:pStyle w:val="TextBody"/>
              <w:spacing w:before="0" w:after="0"/>
              <w:jc w:val="left"/>
              <w:rPr>
                <w:szCs w:val="20"/>
                <w:lang w:val="en-NZ"/>
              </w:rPr>
            </w:pPr>
          </w:p>
          <w:p w:rsidR="004767F3" w:rsidRDefault="004767F3" w:rsidP="004767F3">
            <w:pPr>
              <w:pStyle w:val="TextBody"/>
              <w:spacing w:before="0" w:after="0"/>
              <w:jc w:val="left"/>
              <w:rPr>
                <w:szCs w:val="20"/>
                <w:lang w:val="en-NZ"/>
              </w:rPr>
            </w:pPr>
            <w:r>
              <w:rPr>
                <w:szCs w:val="20"/>
                <w:lang w:val="en-NZ"/>
              </w:rPr>
              <w:t>The Reserves Act 1977</w:t>
            </w:r>
          </w:p>
          <w:p w:rsidR="00BC08BD" w:rsidRDefault="00BC08BD" w:rsidP="004767F3">
            <w:pPr>
              <w:pStyle w:val="TextBody"/>
              <w:spacing w:before="0" w:after="0"/>
              <w:jc w:val="left"/>
              <w:rPr>
                <w:szCs w:val="20"/>
                <w:lang w:val="en-NZ"/>
              </w:rPr>
            </w:pPr>
          </w:p>
          <w:p w:rsidR="00BC08BD" w:rsidRPr="0057418E" w:rsidRDefault="0057418E" w:rsidP="00BC08BD">
            <w:pPr>
              <w:pStyle w:val="TextBody"/>
              <w:spacing w:before="0" w:after="0"/>
              <w:jc w:val="left"/>
              <w:rPr>
                <w:b/>
                <w:szCs w:val="20"/>
                <w:lang w:val="en-NZ"/>
              </w:rPr>
            </w:pPr>
            <w:r w:rsidRPr="0057418E">
              <w:rPr>
                <w:b/>
                <w:szCs w:val="20"/>
                <w:lang w:val="en-NZ"/>
              </w:rPr>
              <w:t>S53(2)</w:t>
            </w:r>
          </w:p>
        </w:tc>
        <w:tc>
          <w:tcPr>
            <w:tcW w:w="1701" w:type="dxa"/>
          </w:tcPr>
          <w:p w:rsidR="00C77C46" w:rsidRDefault="00C77C46" w:rsidP="009603D3">
            <w:pPr>
              <w:pStyle w:val="TextBody"/>
              <w:spacing w:before="0" w:after="0"/>
              <w:jc w:val="left"/>
              <w:rPr>
                <w:b/>
                <w:szCs w:val="20"/>
                <w:lang w:val="en-NZ"/>
              </w:rPr>
            </w:pPr>
          </w:p>
          <w:p w:rsidR="0015594A" w:rsidRPr="008E0C29" w:rsidRDefault="0015594A" w:rsidP="0015594A">
            <w:pPr>
              <w:pStyle w:val="TextBody"/>
              <w:spacing w:before="0" w:after="0"/>
              <w:jc w:val="left"/>
              <w:rPr>
                <w:rFonts w:eastAsia="Times New Roman"/>
                <w:szCs w:val="20"/>
                <w:lang w:val="en-NZ"/>
              </w:rPr>
            </w:pPr>
            <w:r>
              <w:rPr>
                <w:rFonts w:eastAsia="Times New Roman"/>
                <w:szCs w:val="20"/>
                <w:lang w:val="en-NZ"/>
              </w:rPr>
              <w:t>Te Pou Tupua</w:t>
            </w:r>
            <w:r>
              <w:rPr>
                <w:rFonts w:eastAsia="Times New Roman"/>
                <w:b/>
                <w:szCs w:val="20"/>
                <w:lang w:val="en-NZ"/>
              </w:rPr>
              <w:t xml:space="preserve"> s19(1)(d)(i)</w:t>
            </w:r>
          </w:p>
          <w:p w:rsidR="00BC08BD" w:rsidRPr="0015594A" w:rsidRDefault="00BC08BD" w:rsidP="009603D3">
            <w:pPr>
              <w:pStyle w:val="TextBody"/>
              <w:spacing w:before="0" w:after="0"/>
              <w:jc w:val="left"/>
              <w:rPr>
                <w:szCs w:val="20"/>
                <w:lang w:val="en-NZ"/>
              </w:rPr>
            </w:pPr>
          </w:p>
        </w:tc>
        <w:tc>
          <w:tcPr>
            <w:tcW w:w="3685" w:type="dxa"/>
          </w:tcPr>
          <w:p w:rsidR="00C77C46" w:rsidRDefault="00C77C46" w:rsidP="009603D3">
            <w:pPr>
              <w:pStyle w:val="TextBody"/>
              <w:spacing w:before="0" w:after="0"/>
              <w:jc w:val="center"/>
              <w:rPr>
                <w:szCs w:val="20"/>
                <w:lang w:val="en-NZ"/>
              </w:rPr>
            </w:pPr>
          </w:p>
          <w:p w:rsidR="00BC08BD" w:rsidRDefault="00BC08BD" w:rsidP="00BC08BD">
            <w:pPr>
              <w:pStyle w:val="TextBody"/>
              <w:spacing w:before="0" w:after="0"/>
              <w:jc w:val="left"/>
              <w:rPr>
                <w:szCs w:val="20"/>
                <w:lang w:val="en-NZ"/>
              </w:rPr>
            </w:pPr>
            <w:r>
              <w:rPr>
                <w:szCs w:val="20"/>
                <w:lang w:val="en-NZ"/>
              </w:rPr>
              <w:t xml:space="preserve">The land is, or because there is a change in the course of the River arising from a natural event or process, becomes part of the </w:t>
            </w:r>
            <w:r w:rsidR="008B78D2">
              <w:rPr>
                <w:szCs w:val="20"/>
                <w:lang w:val="en-NZ"/>
              </w:rPr>
              <w:t>R</w:t>
            </w:r>
            <w:r w:rsidR="00961C65">
              <w:rPr>
                <w:szCs w:val="20"/>
                <w:lang w:val="en-NZ"/>
              </w:rPr>
              <w:t>iverbed</w:t>
            </w:r>
            <w:r>
              <w:rPr>
                <w:szCs w:val="20"/>
                <w:lang w:val="en-NZ"/>
              </w:rPr>
              <w:t xml:space="preserve">. </w:t>
            </w:r>
          </w:p>
          <w:p w:rsidR="006060B7" w:rsidRDefault="006060B7" w:rsidP="00BC08BD">
            <w:pPr>
              <w:pStyle w:val="TextBody"/>
              <w:spacing w:before="0" w:after="0"/>
              <w:jc w:val="left"/>
              <w:rPr>
                <w:szCs w:val="20"/>
                <w:lang w:val="en-NZ"/>
              </w:rPr>
            </w:pPr>
          </w:p>
          <w:p w:rsidR="00BC08BD" w:rsidRPr="00B738FF" w:rsidRDefault="00B738FF" w:rsidP="00B738FF">
            <w:pPr>
              <w:pStyle w:val="TextBody"/>
              <w:spacing w:before="0" w:after="0"/>
              <w:jc w:val="left"/>
              <w:rPr>
                <w:szCs w:val="20"/>
                <w:lang w:val="en-NZ"/>
              </w:rPr>
            </w:pPr>
            <w:r>
              <w:rPr>
                <w:szCs w:val="20"/>
                <w:lang w:val="en-NZ"/>
              </w:rPr>
              <w:t xml:space="preserve">A relevant survey will be required if </w:t>
            </w:r>
            <w:r w:rsidR="004A434E">
              <w:rPr>
                <w:szCs w:val="20"/>
                <w:lang w:val="en-NZ"/>
              </w:rPr>
              <w:t>part of a fee simple title or CIR is to vest</w:t>
            </w:r>
            <w:r>
              <w:rPr>
                <w:szCs w:val="20"/>
                <w:lang w:val="en-NZ"/>
              </w:rPr>
              <w:t>.</w:t>
            </w:r>
          </w:p>
        </w:tc>
        <w:tc>
          <w:tcPr>
            <w:tcW w:w="3261" w:type="dxa"/>
          </w:tcPr>
          <w:p w:rsidR="00C77C46" w:rsidRDefault="00C77C46" w:rsidP="00B320AA">
            <w:pPr>
              <w:pStyle w:val="TextBody"/>
              <w:spacing w:before="0" w:after="0"/>
              <w:jc w:val="left"/>
              <w:rPr>
                <w:szCs w:val="20"/>
                <w:lang w:val="en-NZ"/>
              </w:rPr>
            </w:pPr>
          </w:p>
          <w:p w:rsidR="006060B7" w:rsidRDefault="006060B7" w:rsidP="006060B7">
            <w:pPr>
              <w:pStyle w:val="TextBody"/>
              <w:spacing w:before="0" w:after="0"/>
              <w:jc w:val="center"/>
              <w:rPr>
                <w:szCs w:val="20"/>
                <w:lang w:val="en-NZ"/>
              </w:rPr>
            </w:pPr>
            <w:r>
              <w:rPr>
                <w:szCs w:val="20"/>
                <w:lang w:val="en-NZ"/>
              </w:rPr>
              <w:t>N/A</w:t>
            </w:r>
          </w:p>
        </w:tc>
        <w:tc>
          <w:tcPr>
            <w:tcW w:w="3261" w:type="dxa"/>
          </w:tcPr>
          <w:p w:rsidR="00C77C46" w:rsidRDefault="00C77C46" w:rsidP="00B320AA">
            <w:pPr>
              <w:pStyle w:val="TextBody"/>
              <w:spacing w:before="0" w:after="0"/>
              <w:jc w:val="left"/>
              <w:rPr>
                <w:szCs w:val="20"/>
                <w:lang w:val="en-NZ"/>
              </w:rPr>
            </w:pPr>
          </w:p>
          <w:p w:rsidR="00C65EE1" w:rsidRDefault="00C65EE1" w:rsidP="00C65EE1">
            <w:pPr>
              <w:pStyle w:val="TextBody"/>
              <w:spacing w:before="0" w:after="0"/>
              <w:jc w:val="left"/>
              <w:rPr>
                <w:szCs w:val="20"/>
                <w:lang w:val="en-NZ"/>
              </w:rPr>
            </w:pPr>
            <w:r>
              <w:rPr>
                <w:szCs w:val="20"/>
                <w:lang w:val="en-NZ"/>
              </w:rPr>
              <w:t xml:space="preserve">Upon registration of the </w:t>
            </w:r>
            <w:r w:rsidR="001824BE">
              <w:rPr>
                <w:szCs w:val="20"/>
                <w:lang w:val="en-NZ"/>
              </w:rPr>
              <w:t>Application</w:t>
            </w:r>
            <w:r w:rsidR="00882F12">
              <w:rPr>
                <w:szCs w:val="20"/>
                <w:lang w:val="en-NZ"/>
              </w:rPr>
              <w:t>:</w:t>
            </w:r>
          </w:p>
          <w:p w:rsidR="00C65EE1" w:rsidRDefault="00C65EE1" w:rsidP="00C65EE1">
            <w:pPr>
              <w:pStyle w:val="TextBody"/>
              <w:spacing w:before="0" w:after="0"/>
              <w:jc w:val="left"/>
              <w:rPr>
                <w:szCs w:val="20"/>
                <w:lang w:val="en-NZ"/>
              </w:rPr>
            </w:pPr>
          </w:p>
          <w:p w:rsidR="00C65EE1" w:rsidRDefault="00C65EE1" w:rsidP="00C65EE1">
            <w:pPr>
              <w:pStyle w:val="TextBody"/>
              <w:spacing w:before="0" w:after="0"/>
              <w:jc w:val="left"/>
              <w:rPr>
                <w:szCs w:val="20"/>
                <w:lang w:val="en-NZ"/>
              </w:rPr>
            </w:pPr>
            <w:r>
              <w:rPr>
                <w:szCs w:val="20"/>
                <w:lang w:val="en-NZ"/>
              </w:rPr>
              <w:t xml:space="preserve">Cancel the existing </w:t>
            </w:r>
            <w:r w:rsidR="00961C65">
              <w:rPr>
                <w:szCs w:val="20"/>
                <w:lang w:val="en-NZ"/>
              </w:rPr>
              <w:t>CR</w:t>
            </w:r>
            <w:r w:rsidR="00F71037">
              <w:rPr>
                <w:szCs w:val="20"/>
                <w:lang w:val="en-NZ"/>
              </w:rPr>
              <w:t xml:space="preserve"> </w:t>
            </w:r>
            <w:r>
              <w:rPr>
                <w:szCs w:val="20"/>
                <w:lang w:val="en-NZ"/>
              </w:rPr>
              <w:t>for both the balance land and the land that is vested (</w:t>
            </w:r>
            <w:r w:rsidR="000B4A81">
              <w:rPr>
                <w:szCs w:val="20"/>
                <w:lang w:val="en-NZ"/>
              </w:rPr>
              <w:t xml:space="preserve">It is unlikely that </w:t>
            </w:r>
            <w:r>
              <w:rPr>
                <w:szCs w:val="20"/>
                <w:lang w:val="en-NZ"/>
              </w:rPr>
              <w:t>there will be</w:t>
            </w:r>
            <w:r w:rsidR="00221C3F">
              <w:rPr>
                <w:szCs w:val="20"/>
                <w:lang w:val="en-NZ"/>
              </w:rPr>
              <w:t xml:space="preserve"> a</w:t>
            </w:r>
            <w:r>
              <w:rPr>
                <w:szCs w:val="20"/>
                <w:lang w:val="en-NZ"/>
              </w:rPr>
              <w:t xml:space="preserve"> </w:t>
            </w:r>
            <w:r w:rsidR="00961C65">
              <w:rPr>
                <w:szCs w:val="20"/>
                <w:lang w:val="en-NZ"/>
              </w:rPr>
              <w:t>CR</w:t>
            </w:r>
            <w:r w:rsidR="00F71037">
              <w:rPr>
                <w:szCs w:val="20"/>
                <w:lang w:val="en-NZ"/>
              </w:rPr>
              <w:t xml:space="preserve"> re</w:t>
            </w:r>
            <w:r>
              <w:rPr>
                <w:szCs w:val="20"/>
                <w:lang w:val="en-NZ"/>
              </w:rPr>
              <w:t xml:space="preserve">gister for the vested land). </w:t>
            </w:r>
          </w:p>
          <w:p w:rsidR="00C65EE1" w:rsidRDefault="00C65EE1" w:rsidP="00C65EE1">
            <w:pPr>
              <w:pStyle w:val="TextBody"/>
              <w:spacing w:before="0" w:after="0"/>
              <w:jc w:val="left"/>
              <w:rPr>
                <w:szCs w:val="20"/>
                <w:lang w:val="en-NZ"/>
              </w:rPr>
            </w:pPr>
          </w:p>
          <w:p w:rsidR="00C65EE1" w:rsidRDefault="00C65EE1" w:rsidP="00C65EE1">
            <w:pPr>
              <w:pStyle w:val="TextBody"/>
              <w:spacing w:before="0" w:after="0"/>
              <w:jc w:val="left"/>
              <w:rPr>
                <w:szCs w:val="20"/>
                <w:lang w:val="en-NZ"/>
              </w:rPr>
            </w:pPr>
            <w:r>
              <w:rPr>
                <w:szCs w:val="20"/>
                <w:lang w:val="en-NZ"/>
              </w:rPr>
              <w:t xml:space="preserve">Create a </w:t>
            </w:r>
            <w:r w:rsidR="00961C65">
              <w:rPr>
                <w:szCs w:val="20"/>
                <w:lang w:val="en-NZ"/>
              </w:rPr>
              <w:t>CR</w:t>
            </w:r>
            <w:r>
              <w:rPr>
                <w:szCs w:val="20"/>
                <w:lang w:val="en-NZ"/>
              </w:rPr>
              <w:t xml:space="preserve"> for </w:t>
            </w:r>
            <w:r w:rsidR="004B54A8">
              <w:rPr>
                <w:szCs w:val="20"/>
                <w:lang w:val="en-NZ"/>
              </w:rPr>
              <w:t>the estate in the balance land (</w:t>
            </w:r>
            <w:r>
              <w:rPr>
                <w:szCs w:val="20"/>
                <w:lang w:val="en-NZ"/>
              </w:rPr>
              <w:t>If all of the land in the title is to vest then no title will issue for the balance land</w:t>
            </w:r>
            <w:r w:rsidR="004B54A8">
              <w:rPr>
                <w:szCs w:val="20"/>
                <w:lang w:val="en-NZ"/>
              </w:rPr>
              <w:t>)</w:t>
            </w:r>
            <w:r>
              <w:rPr>
                <w:szCs w:val="20"/>
                <w:lang w:val="en-NZ"/>
              </w:rPr>
              <w:t>.</w:t>
            </w:r>
          </w:p>
          <w:p w:rsidR="00A41870" w:rsidRDefault="00A41870" w:rsidP="00C65EE1">
            <w:pPr>
              <w:pStyle w:val="TextBody"/>
              <w:spacing w:before="0" w:after="0"/>
              <w:jc w:val="left"/>
              <w:rPr>
                <w:szCs w:val="20"/>
                <w:lang w:val="en-NZ"/>
              </w:rPr>
            </w:pPr>
          </w:p>
          <w:p w:rsidR="00A41870" w:rsidRPr="00A41870" w:rsidRDefault="00A41870" w:rsidP="00C65EE1">
            <w:pPr>
              <w:pStyle w:val="TextBody"/>
              <w:spacing w:before="0" w:after="0"/>
              <w:jc w:val="left"/>
              <w:rPr>
                <w:szCs w:val="20"/>
                <w:u w:val="single"/>
                <w:lang w:val="en-NZ"/>
              </w:rPr>
            </w:pPr>
            <w:r w:rsidRPr="00A41870">
              <w:rPr>
                <w:szCs w:val="20"/>
                <w:u w:val="single"/>
                <w:lang w:val="en-NZ"/>
              </w:rPr>
              <w:t xml:space="preserve">Land held in a </w:t>
            </w:r>
            <w:r w:rsidR="00961C65">
              <w:rPr>
                <w:szCs w:val="20"/>
                <w:u w:val="single"/>
                <w:lang w:val="en-NZ"/>
              </w:rPr>
              <w:t>GN</w:t>
            </w:r>
          </w:p>
          <w:p w:rsidR="00C65EE1" w:rsidRDefault="00C65EE1" w:rsidP="00C65EE1">
            <w:pPr>
              <w:pStyle w:val="TextBody"/>
              <w:spacing w:before="0" w:after="0"/>
              <w:jc w:val="left"/>
              <w:rPr>
                <w:szCs w:val="20"/>
                <w:lang w:val="en-NZ"/>
              </w:rPr>
            </w:pPr>
          </w:p>
          <w:p w:rsidR="00F93031" w:rsidRDefault="00F93031" w:rsidP="00C65EE1">
            <w:pPr>
              <w:pStyle w:val="TextBody"/>
              <w:spacing w:before="0" w:after="0"/>
              <w:jc w:val="left"/>
              <w:rPr>
                <w:szCs w:val="20"/>
                <w:lang w:val="en-NZ"/>
              </w:rPr>
            </w:pPr>
            <w:r>
              <w:rPr>
                <w:szCs w:val="20"/>
                <w:lang w:val="en-NZ"/>
              </w:rPr>
              <w:t>Record the Vesting action on the CIR.</w:t>
            </w:r>
          </w:p>
          <w:p w:rsidR="00F93031" w:rsidRDefault="00F93031" w:rsidP="00C65EE1">
            <w:pPr>
              <w:pStyle w:val="TextBody"/>
              <w:spacing w:before="0" w:after="0"/>
              <w:jc w:val="left"/>
              <w:rPr>
                <w:szCs w:val="20"/>
                <w:lang w:val="en-NZ"/>
              </w:rPr>
            </w:pPr>
          </w:p>
          <w:p w:rsidR="00A41870" w:rsidRDefault="00F93031" w:rsidP="00C65EE1">
            <w:pPr>
              <w:pStyle w:val="TextBody"/>
              <w:spacing w:before="0" w:after="0"/>
              <w:jc w:val="left"/>
              <w:rPr>
                <w:szCs w:val="20"/>
                <w:lang w:val="en-NZ"/>
              </w:rPr>
            </w:pPr>
            <w:r>
              <w:rPr>
                <w:szCs w:val="20"/>
                <w:lang w:val="en-NZ"/>
              </w:rPr>
              <w:t xml:space="preserve">Part </w:t>
            </w:r>
            <w:r w:rsidR="006406F3">
              <w:rPr>
                <w:szCs w:val="20"/>
                <w:lang w:val="en-NZ"/>
              </w:rPr>
              <w:t>C</w:t>
            </w:r>
            <w:r>
              <w:rPr>
                <w:szCs w:val="20"/>
                <w:lang w:val="en-NZ"/>
              </w:rPr>
              <w:t xml:space="preserve">ancel </w:t>
            </w:r>
            <w:r w:rsidR="00B738FF">
              <w:rPr>
                <w:szCs w:val="20"/>
                <w:lang w:val="en-NZ"/>
              </w:rPr>
              <w:t>the CIR for the Gazette Notice (If a CIR exists).</w:t>
            </w: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p w:rsidR="006060B7" w:rsidRDefault="006060B7"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A817BA" w:rsidRDefault="00A817BA" w:rsidP="00C65EE1">
            <w:pPr>
              <w:pStyle w:val="TextBody"/>
              <w:spacing w:before="0" w:after="0"/>
              <w:jc w:val="left"/>
              <w:rPr>
                <w:szCs w:val="20"/>
                <w:lang w:val="en-NZ"/>
              </w:rPr>
            </w:pPr>
          </w:p>
          <w:p w:rsidR="00FA4DB2" w:rsidRDefault="00FA4DB2" w:rsidP="00C65EE1">
            <w:pPr>
              <w:pStyle w:val="TextBody"/>
              <w:spacing w:before="0" w:after="0"/>
              <w:jc w:val="left"/>
              <w:rPr>
                <w:szCs w:val="20"/>
                <w:lang w:val="en-NZ"/>
              </w:rPr>
            </w:pPr>
          </w:p>
          <w:p w:rsidR="00FA4DB2" w:rsidRDefault="00FA4DB2" w:rsidP="00C65EE1">
            <w:pPr>
              <w:pStyle w:val="TextBody"/>
              <w:spacing w:before="0" w:after="0"/>
              <w:jc w:val="left"/>
              <w:rPr>
                <w:szCs w:val="20"/>
                <w:lang w:val="en-NZ"/>
              </w:rPr>
            </w:pPr>
          </w:p>
          <w:p w:rsidR="00FA4DB2" w:rsidRDefault="00FA4DB2" w:rsidP="00C65EE1">
            <w:pPr>
              <w:pStyle w:val="TextBody"/>
              <w:spacing w:before="0" w:after="0"/>
              <w:jc w:val="left"/>
              <w:rPr>
                <w:szCs w:val="20"/>
                <w:lang w:val="en-NZ"/>
              </w:rPr>
            </w:pPr>
          </w:p>
          <w:p w:rsidR="00A41870" w:rsidRDefault="00A41870" w:rsidP="00C65EE1">
            <w:pPr>
              <w:pStyle w:val="TextBody"/>
              <w:spacing w:before="0" w:after="0"/>
              <w:jc w:val="left"/>
              <w:rPr>
                <w:szCs w:val="20"/>
                <w:lang w:val="en-NZ"/>
              </w:rPr>
            </w:pPr>
          </w:p>
        </w:tc>
        <w:tc>
          <w:tcPr>
            <w:tcW w:w="3261" w:type="dxa"/>
          </w:tcPr>
          <w:p w:rsidR="00C77C46" w:rsidRDefault="00C77C46" w:rsidP="00455DA0">
            <w:pPr>
              <w:pStyle w:val="TextBody"/>
              <w:spacing w:before="0" w:after="0"/>
              <w:jc w:val="left"/>
              <w:rPr>
                <w:szCs w:val="20"/>
                <w:lang w:val="en-NZ"/>
              </w:rPr>
            </w:pPr>
          </w:p>
          <w:p w:rsidR="004A434E" w:rsidRDefault="004A434E" w:rsidP="004A434E">
            <w:pPr>
              <w:pStyle w:val="TextBody"/>
              <w:spacing w:before="0" w:after="0"/>
              <w:jc w:val="left"/>
              <w:rPr>
                <w:rFonts w:eastAsia="Times New Roman"/>
                <w:szCs w:val="20"/>
                <w:lang w:val="en-NZ"/>
              </w:rPr>
            </w:pPr>
            <w:r>
              <w:rPr>
                <w:rFonts w:eastAsia="Times New Roman"/>
                <w:szCs w:val="20"/>
                <w:lang w:val="en-NZ"/>
              </w:rPr>
              <w:t xml:space="preserve">Those registered or noted on the title of the adjoining land. </w:t>
            </w:r>
          </w:p>
          <w:p w:rsidR="004A434E" w:rsidRDefault="004A434E" w:rsidP="004A434E">
            <w:pPr>
              <w:pStyle w:val="TextBody"/>
              <w:spacing w:before="0" w:after="0"/>
              <w:jc w:val="left"/>
              <w:rPr>
                <w:rFonts w:eastAsia="Times New Roman"/>
                <w:szCs w:val="20"/>
                <w:lang w:val="en-NZ"/>
              </w:rPr>
            </w:pPr>
          </w:p>
          <w:p w:rsidR="004A434E" w:rsidRDefault="004A434E" w:rsidP="004A434E">
            <w:pPr>
              <w:pStyle w:val="TextBody"/>
              <w:spacing w:before="0" w:after="0"/>
              <w:jc w:val="left"/>
              <w:rPr>
                <w:rFonts w:eastAsia="Times New Roman"/>
                <w:szCs w:val="20"/>
                <w:lang w:val="en-NZ"/>
              </w:rPr>
            </w:pPr>
            <w:r>
              <w:rPr>
                <w:rFonts w:eastAsia="Times New Roman"/>
                <w:szCs w:val="20"/>
                <w:lang w:val="en-NZ"/>
              </w:rPr>
              <w:t>(NB: no title will issue for the land which the Whanganui River is over).</w:t>
            </w:r>
          </w:p>
          <w:p w:rsidR="004A434E" w:rsidRDefault="004A434E" w:rsidP="00455DA0">
            <w:pPr>
              <w:pStyle w:val="TextBody"/>
              <w:spacing w:before="0" w:after="0"/>
              <w:jc w:val="left"/>
              <w:rPr>
                <w:szCs w:val="20"/>
                <w:lang w:val="en-NZ"/>
              </w:rPr>
            </w:pPr>
          </w:p>
        </w:tc>
        <w:tc>
          <w:tcPr>
            <w:tcW w:w="3261" w:type="dxa"/>
          </w:tcPr>
          <w:p w:rsidR="00C77C46" w:rsidRDefault="00C77C46" w:rsidP="00455DA0">
            <w:pPr>
              <w:pStyle w:val="TextBody"/>
              <w:spacing w:before="0" w:after="0"/>
              <w:jc w:val="left"/>
              <w:rPr>
                <w:szCs w:val="20"/>
                <w:lang w:val="en-NZ"/>
              </w:rPr>
            </w:pPr>
          </w:p>
          <w:p w:rsidR="0015594A" w:rsidRDefault="0015594A" w:rsidP="00455DA0">
            <w:pPr>
              <w:pStyle w:val="TextBody"/>
              <w:spacing w:before="0" w:after="0"/>
              <w:jc w:val="left"/>
              <w:rPr>
                <w:szCs w:val="20"/>
                <w:lang w:val="en-NZ"/>
              </w:rPr>
            </w:pPr>
          </w:p>
          <w:p w:rsidR="0015594A" w:rsidRPr="0015594A" w:rsidRDefault="0015594A" w:rsidP="00455DA0">
            <w:pPr>
              <w:pStyle w:val="TextBody"/>
              <w:spacing w:before="0" w:after="0"/>
              <w:jc w:val="left"/>
              <w:rPr>
                <w:i/>
                <w:szCs w:val="20"/>
                <w:lang w:val="en-NZ"/>
              </w:rPr>
            </w:pPr>
          </w:p>
        </w:tc>
      </w:tr>
      <w:tr w:rsidR="00CE7764" w:rsidRPr="00102B68" w:rsidTr="00CE7764">
        <w:trPr>
          <w:cantSplit/>
          <w:tblHeader/>
        </w:trPr>
        <w:tc>
          <w:tcPr>
            <w:tcW w:w="1758" w:type="dxa"/>
            <w:shd w:val="clear" w:color="auto" w:fill="D9D9D9" w:themeFill="background1" w:themeFillShade="D9"/>
          </w:tcPr>
          <w:p w:rsidR="00DF5D04" w:rsidRDefault="00CE7764" w:rsidP="00DF5D04">
            <w:pPr>
              <w:pStyle w:val="TextBody"/>
              <w:spacing w:before="0" w:after="0"/>
              <w:jc w:val="left"/>
              <w:rPr>
                <w:rFonts w:eastAsia="Times New Roman"/>
                <w:szCs w:val="20"/>
                <w:lang w:val="en-NZ"/>
              </w:rPr>
            </w:pPr>
            <w:r w:rsidRPr="00102B68">
              <w:rPr>
                <w:rFonts w:eastAsia="Times New Roman"/>
                <w:b/>
                <w:szCs w:val="20"/>
                <w:lang w:val="en-NZ"/>
              </w:rPr>
              <w:lastRenderedPageBreak/>
              <w:t>Trigger</w:t>
            </w:r>
            <w:r>
              <w:rPr>
                <w:rFonts w:eastAsia="Times New Roman"/>
                <w:szCs w:val="20"/>
                <w:lang w:val="en-NZ"/>
              </w:rPr>
              <w:t xml:space="preserve"> </w:t>
            </w:r>
          </w:p>
          <w:p w:rsidR="00CE7764" w:rsidRPr="00102B68" w:rsidRDefault="00DF5D04" w:rsidP="00DF5D04">
            <w:pPr>
              <w:pStyle w:val="TextBody"/>
              <w:spacing w:before="0" w:after="0"/>
              <w:jc w:val="left"/>
              <w:rPr>
                <w:rFonts w:eastAsia="Times New Roman"/>
                <w:szCs w:val="20"/>
                <w:lang w:val="en-NZ"/>
              </w:rPr>
            </w:pPr>
            <w:r>
              <w:rPr>
                <w:rFonts w:eastAsia="Times New Roman"/>
                <w:szCs w:val="20"/>
                <w:lang w:val="en-NZ"/>
              </w:rPr>
              <w:t>Lodging of instrument</w:t>
            </w:r>
            <w:r w:rsidR="00CE7764">
              <w:rPr>
                <w:rFonts w:eastAsia="Times New Roman"/>
                <w:szCs w:val="20"/>
                <w:lang w:val="en-NZ"/>
              </w:rPr>
              <w:t xml:space="preserve"> to vest</w:t>
            </w:r>
            <w:r w:rsidR="00A817BA">
              <w:rPr>
                <w:rFonts w:eastAsia="Times New Roman"/>
                <w:szCs w:val="20"/>
                <w:lang w:val="en-NZ"/>
              </w:rPr>
              <w:t xml:space="preserve"> property in trustees. </w:t>
            </w:r>
            <w:r w:rsidR="00A817BA">
              <w:rPr>
                <w:rFonts w:eastAsia="Times New Roman"/>
                <w:b/>
                <w:szCs w:val="20"/>
                <w:lang w:val="en-NZ"/>
              </w:rPr>
              <w:t>s110(2)</w:t>
            </w:r>
          </w:p>
        </w:tc>
        <w:tc>
          <w:tcPr>
            <w:tcW w:w="2552"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CE7764" w:rsidRDefault="00CE7764" w:rsidP="00CE7764">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CE7764" w:rsidRPr="00102B68" w:rsidRDefault="00CE7764" w:rsidP="00CE7764">
            <w:pPr>
              <w:pStyle w:val="TextBody"/>
              <w:spacing w:before="0" w:after="0"/>
              <w:jc w:val="center"/>
              <w:rPr>
                <w:rFonts w:eastAsia="Times New Roman"/>
                <w:szCs w:val="20"/>
                <w:lang w:val="en-NZ"/>
              </w:rPr>
            </w:pPr>
          </w:p>
        </w:tc>
        <w:tc>
          <w:tcPr>
            <w:tcW w:w="3685" w:type="dxa"/>
            <w:shd w:val="clear" w:color="auto" w:fill="D9D9D9" w:themeFill="background1" w:themeFillShade="D9"/>
          </w:tcPr>
          <w:p w:rsidR="00CE7764" w:rsidRDefault="00CE7764" w:rsidP="00CE7764">
            <w:pPr>
              <w:pStyle w:val="TextBody"/>
              <w:spacing w:before="0" w:after="0"/>
              <w:jc w:val="center"/>
              <w:rPr>
                <w:rFonts w:eastAsia="Times New Roman"/>
                <w:b/>
                <w:szCs w:val="20"/>
                <w:lang w:val="en-NZ"/>
              </w:rPr>
            </w:pPr>
            <w:r>
              <w:rPr>
                <w:rFonts w:eastAsia="Times New Roman"/>
                <w:b/>
                <w:szCs w:val="20"/>
                <w:lang w:val="en-NZ"/>
              </w:rPr>
              <w:t>Conditions</w:t>
            </w:r>
          </w:p>
          <w:p w:rsidR="00CE7764" w:rsidRPr="008C68FC" w:rsidRDefault="00CE7764" w:rsidP="00CE7764">
            <w:pPr>
              <w:pStyle w:val="TextBody"/>
              <w:spacing w:before="0" w:after="0"/>
              <w:jc w:val="center"/>
              <w:rPr>
                <w:rFonts w:eastAsia="Times New Roman"/>
                <w:szCs w:val="20"/>
                <w:lang w:val="en-NZ"/>
              </w:rPr>
            </w:pPr>
          </w:p>
        </w:tc>
        <w:tc>
          <w:tcPr>
            <w:tcW w:w="3261" w:type="dxa"/>
            <w:shd w:val="clear" w:color="auto" w:fill="D9D9D9" w:themeFill="background1" w:themeFillShade="D9"/>
          </w:tcPr>
          <w:p w:rsidR="00CE7764" w:rsidRDefault="00CE7764" w:rsidP="00CE7764">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CE7764" w:rsidRPr="00102B68" w:rsidRDefault="00CE7764" w:rsidP="00CE7764">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CE7764" w:rsidRPr="008C68FC" w:rsidRDefault="00CE7764" w:rsidP="00CE7764">
            <w:pPr>
              <w:pStyle w:val="TextBody"/>
              <w:spacing w:before="0" w:after="0"/>
              <w:jc w:val="left"/>
              <w:rPr>
                <w:rFonts w:eastAsia="Times New Roman"/>
                <w:szCs w:val="20"/>
                <w:lang w:val="en-NZ"/>
              </w:rPr>
            </w:pPr>
          </w:p>
        </w:tc>
        <w:tc>
          <w:tcPr>
            <w:tcW w:w="3261" w:type="dxa"/>
            <w:shd w:val="clear" w:color="auto" w:fill="D9D9D9" w:themeFill="background1" w:themeFillShade="D9"/>
          </w:tcPr>
          <w:p w:rsidR="00CE7764" w:rsidRPr="00102B68" w:rsidRDefault="00CE7764" w:rsidP="00CE7764">
            <w:pPr>
              <w:pStyle w:val="TextBody"/>
              <w:spacing w:before="0" w:after="0"/>
              <w:jc w:val="center"/>
              <w:rPr>
                <w:b/>
                <w:szCs w:val="20"/>
                <w:lang w:val="en-NZ"/>
              </w:rPr>
            </w:pPr>
            <w:r>
              <w:rPr>
                <w:b/>
                <w:szCs w:val="20"/>
                <w:lang w:val="en-NZ"/>
              </w:rPr>
              <w:t>Application of other Statutory Provisions – Initial vesting</w:t>
            </w:r>
          </w:p>
        </w:tc>
      </w:tr>
      <w:tr w:rsidR="00F64C64" w:rsidRPr="00102B68" w:rsidTr="00CE7764">
        <w:trPr>
          <w:cantSplit/>
        </w:trPr>
        <w:tc>
          <w:tcPr>
            <w:tcW w:w="1758" w:type="dxa"/>
          </w:tcPr>
          <w:p w:rsidR="00A36787" w:rsidRDefault="00A36787" w:rsidP="00FC3EAE">
            <w:pPr>
              <w:pStyle w:val="TextBody"/>
              <w:spacing w:before="0" w:after="0"/>
              <w:jc w:val="left"/>
              <w:rPr>
                <w:rFonts w:eastAsia="Times New Roman"/>
                <w:szCs w:val="20"/>
                <w:lang w:val="en-NZ"/>
              </w:rPr>
            </w:pPr>
          </w:p>
          <w:p w:rsidR="00513968" w:rsidRPr="00562E66" w:rsidRDefault="00A36787" w:rsidP="00FC3EAE">
            <w:pPr>
              <w:pStyle w:val="TextBody"/>
              <w:spacing w:before="0" w:after="0"/>
              <w:jc w:val="left"/>
              <w:rPr>
                <w:rFonts w:eastAsia="Times New Roman"/>
                <w:b/>
                <w:szCs w:val="20"/>
                <w:lang w:val="en-NZ"/>
              </w:rPr>
            </w:pPr>
            <w:r>
              <w:rPr>
                <w:rFonts w:eastAsia="Times New Roman"/>
                <w:szCs w:val="20"/>
                <w:lang w:val="en-NZ"/>
              </w:rPr>
              <w:t>R</w:t>
            </w:r>
            <w:r w:rsidR="00513968">
              <w:rPr>
                <w:rFonts w:eastAsia="Times New Roman"/>
                <w:szCs w:val="20"/>
                <w:lang w:val="en-NZ"/>
              </w:rPr>
              <w:t xml:space="preserve">eceipt of an instrument </w:t>
            </w:r>
            <w:r w:rsidR="00FC3EAE">
              <w:rPr>
                <w:rFonts w:eastAsia="Times New Roman"/>
                <w:szCs w:val="20"/>
                <w:lang w:val="en-NZ"/>
              </w:rPr>
              <w:t>vesting property in trustees.</w:t>
            </w:r>
            <w:r w:rsidR="00513968">
              <w:rPr>
                <w:rFonts w:eastAsia="Times New Roman"/>
                <w:szCs w:val="20"/>
                <w:lang w:val="en-NZ"/>
              </w:rPr>
              <w:t xml:space="preserve"> </w:t>
            </w:r>
            <w:r w:rsidR="00562E66">
              <w:rPr>
                <w:rFonts w:eastAsia="Times New Roman"/>
                <w:b/>
                <w:szCs w:val="20"/>
                <w:lang w:val="en-NZ"/>
              </w:rPr>
              <w:t>s110(2)</w:t>
            </w:r>
          </w:p>
        </w:tc>
        <w:tc>
          <w:tcPr>
            <w:tcW w:w="2552" w:type="dxa"/>
          </w:tcPr>
          <w:p w:rsidR="00513968" w:rsidRDefault="00513968" w:rsidP="00B320AA">
            <w:pPr>
              <w:pStyle w:val="TextBody"/>
              <w:spacing w:before="0" w:after="0"/>
              <w:jc w:val="left"/>
              <w:rPr>
                <w:rFonts w:eastAsia="Times New Roman"/>
                <w:szCs w:val="20"/>
                <w:lang w:val="en-NZ"/>
              </w:rPr>
            </w:pPr>
          </w:p>
          <w:p w:rsidR="00513968" w:rsidRPr="00A36787" w:rsidRDefault="00513968" w:rsidP="00B320AA">
            <w:pPr>
              <w:pStyle w:val="TextBody"/>
              <w:spacing w:before="0" w:after="0"/>
              <w:jc w:val="left"/>
              <w:rPr>
                <w:b/>
                <w:szCs w:val="20"/>
                <w:lang w:val="en-NZ"/>
              </w:rPr>
            </w:pPr>
            <w:r>
              <w:rPr>
                <w:rFonts w:eastAsia="Times New Roman"/>
                <w:szCs w:val="20"/>
                <w:lang w:val="en-NZ"/>
              </w:rPr>
              <w:t>Vesting of property owned by the Whanganui River</w:t>
            </w:r>
            <w:r w:rsidR="00562E66">
              <w:rPr>
                <w:rFonts w:eastAsia="Times New Roman"/>
                <w:szCs w:val="20"/>
                <w:lang w:val="en-NZ"/>
              </w:rPr>
              <w:t xml:space="preserve"> Maori</w:t>
            </w:r>
            <w:r>
              <w:rPr>
                <w:rFonts w:eastAsia="Times New Roman"/>
                <w:szCs w:val="20"/>
                <w:lang w:val="en-NZ"/>
              </w:rPr>
              <w:t xml:space="preserve"> Trust Board, Te Whiringa Muka Trust, or Pakaitore Trust into the trustees of Ng</w:t>
            </w:r>
            <w:r w:rsidR="00707354">
              <w:rPr>
                <w:rFonts w:eastAsia="Times New Roman"/>
                <w:szCs w:val="20"/>
                <w:lang w:val="en-NZ"/>
              </w:rPr>
              <w:t>ā</w:t>
            </w:r>
            <w:r>
              <w:rPr>
                <w:rFonts w:eastAsia="Times New Roman"/>
                <w:szCs w:val="20"/>
                <w:lang w:val="en-NZ"/>
              </w:rPr>
              <w:t xml:space="preserve"> T</w:t>
            </w:r>
            <w:r w:rsidR="00707354">
              <w:rPr>
                <w:rFonts w:eastAsia="Times New Roman"/>
                <w:szCs w:val="20"/>
                <w:lang w:val="en-NZ"/>
              </w:rPr>
              <w:t>ā</w:t>
            </w:r>
            <w:r>
              <w:rPr>
                <w:rFonts w:eastAsia="Times New Roman"/>
                <w:szCs w:val="20"/>
                <w:lang w:val="en-NZ"/>
              </w:rPr>
              <w:t>ngata Tiaki o Whanganui</w:t>
            </w:r>
            <w:r w:rsidR="00A36787">
              <w:rPr>
                <w:rFonts w:eastAsia="Times New Roman"/>
                <w:szCs w:val="20"/>
                <w:lang w:val="en-NZ"/>
              </w:rPr>
              <w:t xml:space="preserve"> </w:t>
            </w:r>
            <w:r w:rsidR="00A36787">
              <w:rPr>
                <w:rFonts w:eastAsia="Times New Roman"/>
                <w:b/>
                <w:szCs w:val="20"/>
                <w:lang w:val="en-NZ"/>
              </w:rPr>
              <w:t>ss94(1), 97(1), 100(1)</w:t>
            </w: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Default="00513968" w:rsidP="00B320AA">
            <w:pPr>
              <w:pStyle w:val="TextBody"/>
              <w:spacing w:before="0" w:after="0"/>
              <w:jc w:val="left"/>
              <w:rPr>
                <w:szCs w:val="20"/>
                <w:lang w:val="en-NZ"/>
              </w:rPr>
            </w:pPr>
          </w:p>
          <w:p w:rsidR="00513968" w:rsidRPr="00102B68" w:rsidRDefault="00513968" w:rsidP="00B320AA">
            <w:pPr>
              <w:pStyle w:val="TextBody"/>
              <w:spacing w:before="0" w:after="0"/>
              <w:jc w:val="left"/>
              <w:rPr>
                <w:szCs w:val="20"/>
                <w:lang w:val="en-NZ"/>
              </w:rPr>
            </w:pPr>
          </w:p>
        </w:tc>
        <w:tc>
          <w:tcPr>
            <w:tcW w:w="1701" w:type="dxa"/>
          </w:tcPr>
          <w:p w:rsidR="00F64C64" w:rsidRDefault="00F64C64" w:rsidP="00B320AA">
            <w:pPr>
              <w:pStyle w:val="TextBody"/>
              <w:spacing w:before="0" w:after="0"/>
              <w:jc w:val="left"/>
              <w:rPr>
                <w:rFonts w:eastAsia="Times New Roman"/>
                <w:szCs w:val="20"/>
                <w:lang w:val="en-NZ"/>
              </w:rPr>
            </w:pPr>
          </w:p>
          <w:p w:rsidR="00513968" w:rsidRDefault="00A36787" w:rsidP="00707354">
            <w:pPr>
              <w:pStyle w:val="TextBody"/>
              <w:spacing w:before="0" w:after="0"/>
              <w:jc w:val="left"/>
              <w:rPr>
                <w:rFonts w:eastAsia="Times New Roman"/>
                <w:szCs w:val="20"/>
                <w:lang w:val="en-NZ"/>
              </w:rPr>
            </w:pPr>
            <w:r>
              <w:rPr>
                <w:rFonts w:eastAsia="Times New Roman"/>
                <w:szCs w:val="20"/>
                <w:lang w:val="en-NZ"/>
              </w:rPr>
              <w:t>Trustees of Ng</w:t>
            </w:r>
            <w:r w:rsidR="00707354">
              <w:rPr>
                <w:rFonts w:eastAsia="Times New Roman"/>
                <w:szCs w:val="20"/>
                <w:lang w:val="en-NZ"/>
              </w:rPr>
              <w:t>ā</w:t>
            </w:r>
            <w:r>
              <w:rPr>
                <w:rFonts w:eastAsia="Times New Roman"/>
                <w:szCs w:val="20"/>
                <w:lang w:val="en-NZ"/>
              </w:rPr>
              <w:t xml:space="preserve"> T</w:t>
            </w:r>
            <w:r w:rsidR="00707354">
              <w:rPr>
                <w:rFonts w:eastAsia="Times New Roman"/>
                <w:szCs w:val="20"/>
                <w:lang w:val="en-NZ"/>
              </w:rPr>
              <w:t>ā</w:t>
            </w:r>
            <w:r>
              <w:rPr>
                <w:rFonts w:eastAsia="Times New Roman"/>
                <w:szCs w:val="20"/>
                <w:lang w:val="en-NZ"/>
              </w:rPr>
              <w:t>ngata Tiaki o Whanganui</w:t>
            </w:r>
          </w:p>
          <w:p w:rsidR="006D5203" w:rsidRPr="006D5203" w:rsidRDefault="006D5203" w:rsidP="00707354">
            <w:pPr>
              <w:pStyle w:val="TextBody"/>
              <w:spacing w:before="0" w:after="0"/>
              <w:jc w:val="left"/>
              <w:rPr>
                <w:rFonts w:eastAsia="Times New Roman"/>
                <w:b/>
                <w:szCs w:val="20"/>
                <w:lang w:val="en-NZ"/>
              </w:rPr>
            </w:pPr>
            <w:r w:rsidRPr="006D5203">
              <w:rPr>
                <w:rFonts w:eastAsia="Times New Roman"/>
                <w:b/>
                <w:szCs w:val="20"/>
                <w:lang w:val="en-NZ"/>
              </w:rPr>
              <w:t>s106</w:t>
            </w:r>
          </w:p>
        </w:tc>
        <w:tc>
          <w:tcPr>
            <w:tcW w:w="3685" w:type="dxa"/>
          </w:tcPr>
          <w:p w:rsidR="00E13076" w:rsidRDefault="00E13076" w:rsidP="00B320AA">
            <w:pPr>
              <w:pStyle w:val="TextBody"/>
              <w:spacing w:before="0" w:after="0"/>
              <w:jc w:val="left"/>
              <w:rPr>
                <w:rFonts w:eastAsia="Times New Roman"/>
                <w:szCs w:val="20"/>
                <w:lang w:val="en-NZ"/>
              </w:rPr>
            </w:pPr>
          </w:p>
          <w:p w:rsidR="00513968" w:rsidRPr="00513968" w:rsidRDefault="00513968" w:rsidP="00B320AA">
            <w:pPr>
              <w:pStyle w:val="TextBody"/>
              <w:spacing w:before="0" w:after="0"/>
              <w:jc w:val="left"/>
              <w:rPr>
                <w:rFonts w:eastAsia="Times New Roman"/>
                <w:b/>
                <w:szCs w:val="20"/>
                <w:lang w:val="en-NZ"/>
              </w:rPr>
            </w:pPr>
            <w:r>
              <w:rPr>
                <w:rFonts w:eastAsia="Times New Roman"/>
                <w:szCs w:val="20"/>
                <w:lang w:val="en-NZ"/>
              </w:rPr>
              <w:t xml:space="preserve">The instrument need not be an instrument of transfer, but must; </w:t>
            </w:r>
            <w:r>
              <w:rPr>
                <w:rFonts w:eastAsia="Times New Roman"/>
                <w:b/>
                <w:szCs w:val="20"/>
                <w:lang w:val="en-NZ"/>
              </w:rPr>
              <w:t>s110(3)</w:t>
            </w:r>
          </w:p>
          <w:p w:rsidR="00513968" w:rsidRDefault="00513968" w:rsidP="00B320AA">
            <w:pPr>
              <w:pStyle w:val="TextBody"/>
              <w:spacing w:before="0" w:after="0"/>
              <w:jc w:val="left"/>
              <w:rPr>
                <w:rFonts w:eastAsia="Times New Roman"/>
                <w:szCs w:val="20"/>
                <w:lang w:val="en-NZ"/>
              </w:rPr>
            </w:pPr>
          </w:p>
          <w:p w:rsidR="00513968" w:rsidRDefault="00513968" w:rsidP="00882F12">
            <w:pPr>
              <w:pStyle w:val="TextBody"/>
              <w:numPr>
                <w:ilvl w:val="0"/>
                <w:numId w:val="10"/>
              </w:numPr>
              <w:spacing w:before="0" w:after="0"/>
              <w:ind w:left="368"/>
              <w:jc w:val="left"/>
              <w:rPr>
                <w:rFonts w:eastAsia="Times New Roman"/>
                <w:szCs w:val="20"/>
                <w:lang w:val="en-NZ"/>
              </w:rPr>
            </w:pPr>
            <w:r>
              <w:rPr>
                <w:rFonts w:eastAsia="Times New Roman"/>
                <w:szCs w:val="20"/>
                <w:lang w:val="en-NZ"/>
              </w:rPr>
              <w:t>Be executed or purport to be executed by the trustees of Ng</w:t>
            </w:r>
            <w:r w:rsidR="00707354">
              <w:rPr>
                <w:rFonts w:eastAsia="Times New Roman"/>
                <w:szCs w:val="20"/>
                <w:lang w:val="en-NZ"/>
              </w:rPr>
              <w:t>ā</w:t>
            </w:r>
            <w:r>
              <w:rPr>
                <w:rFonts w:eastAsia="Times New Roman"/>
                <w:szCs w:val="20"/>
                <w:lang w:val="en-NZ"/>
              </w:rPr>
              <w:t xml:space="preserve"> T</w:t>
            </w:r>
            <w:r w:rsidR="00707354">
              <w:rPr>
                <w:rFonts w:eastAsia="Times New Roman"/>
                <w:szCs w:val="20"/>
                <w:lang w:val="en-NZ"/>
              </w:rPr>
              <w:t>ā</w:t>
            </w:r>
            <w:r>
              <w:rPr>
                <w:rFonts w:eastAsia="Times New Roman"/>
                <w:szCs w:val="20"/>
                <w:lang w:val="en-NZ"/>
              </w:rPr>
              <w:t>ngata Tiaki o Whanganui; and</w:t>
            </w:r>
          </w:p>
          <w:p w:rsidR="00513968" w:rsidRDefault="00513968" w:rsidP="00882F12">
            <w:pPr>
              <w:pStyle w:val="TextBody"/>
              <w:spacing w:before="0" w:after="0"/>
              <w:ind w:left="368"/>
              <w:jc w:val="left"/>
              <w:rPr>
                <w:rFonts w:eastAsia="Times New Roman"/>
                <w:szCs w:val="20"/>
                <w:lang w:val="en-NZ"/>
              </w:rPr>
            </w:pPr>
          </w:p>
          <w:p w:rsidR="00513968" w:rsidRDefault="00513968" w:rsidP="00882F12">
            <w:pPr>
              <w:pStyle w:val="TextBody"/>
              <w:numPr>
                <w:ilvl w:val="0"/>
                <w:numId w:val="10"/>
              </w:numPr>
              <w:spacing w:before="0" w:after="0"/>
              <w:ind w:left="368"/>
              <w:jc w:val="left"/>
              <w:rPr>
                <w:rFonts w:eastAsia="Times New Roman"/>
                <w:szCs w:val="20"/>
                <w:lang w:val="en-NZ"/>
              </w:rPr>
            </w:pPr>
            <w:r>
              <w:rPr>
                <w:rFonts w:eastAsia="Times New Roman"/>
                <w:szCs w:val="20"/>
                <w:lang w:val="en-NZ"/>
              </w:rPr>
              <w:t>Relate to assets or liabilities owned, controlled or held, wholly or in part, by a Whanganui Iwi Trust immediately before the commencement of this Act; and</w:t>
            </w:r>
          </w:p>
          <w:p w:rsidR="00FC3EAE" w:rsidRDefault="00FC3EAE" w:rsidP="00882F12">
            <w:pPr>
              <w:pStyle w:val="ListParagraph"/>
              <w:ind w:left="368"/>
              <w:rPr>
                <w:rFonts w:eastAsia="Times New Roman"/>
                <w:szCs w:val="20"/>
              </w:rPr>
            </w:pPr>
          </w:p>
          <w:p w:rsidR="00513968" w:rsidRDefault="00513968" w:rsidP="00882F12">
            <w:pPr>
              <w:pStyle w:val="TextBody"/>
              <w:numPr>
                <w:ilvl w:val="0"/>
                <w:numId w:val="10"/>
              </w:numPr>
              <w:spacing w:before="0" w:after="0"/>
              <w:ind w:left="368"/>
              <w:jc w:val="left"/>
              <w:rPr>
                <w:rFonts w:eastAsia="Times New Roman"/>
                <w:szCs w:val="20"/>
                <w:lang w:val="en-NZ"/>
              </w:rPr>
            </w:pPr>
            <w:r>
              <w:rPr>
                <w:rFonts w:eastAsia="Times New Roman"/>
                <w:szCs w:val="20"/>
                <w:lang w:val="en-NZ"/>
              </w:rPr>
              <w:t>Be accompanied by a certificate given by the trustees of Ng</w:t>
            </w:r>
            <w:r w:rsidR="00707354">
              <w:rPr>
                <w:rFonts w:eastAsia="Times New Roman"/>
                <w:szCs w:val="20"/>
                <w:lang w:val="en-NZ"/>
              </w:rPr>
              <w:t>ā</w:t>
            </w:r>
            <w:r>
              <w:rPr>
                <w:rFonts w:eastAsia="Times New Roman"/>
                <w:szCs w:val="20"/>
                <w:lang w:val="en-NZ"/>
              </w:rPr>
              <w:t xml:space="preserve"> T</w:t>
            </w:r>
            <w:r w:rsidR="00707354">
              <w:rPr>
                <w:rFonts w:eastAsia="Times New Roman"/>
                <w:szCs w:val="20"/>
                <w:lang w:val="en-NZ"/>
              </w:rPr>
              <w:t>ā</w:t>
            </w:r>
            <w:r>
              <w:rPr>
                <w:rFonts w:eastAsia="Times New Roman"/>
                <w:szCs w:val="20"/>
                <w:lang w:val="en-NZ"/>
              </w:rPr>
              <w:t>ngata o Whanganui or their solicitor stating that the property was vested in the trustees by or under this Act.</w:t>
            </w:r>
          </w:p>
          <w:p w:rsidR="00FC3EAE" w:rsidRDefault="00FC3EAE" w:rsidP="00FC3EAE">
            <w:pPr>
              <w:pStyle w:val="ListParagraph"/>
              <w:rPr>
                <w:rFonts w:eastAsia="Times New Roman"/>
                <w:szCs w:val="20"/>
              </w:rPr>
            </w:pPr>
          </w:p>
          <w:p w:rsidR="00E13076" w:rsidRDefault="00E13076" w:rsidP="00E13076">
            <w:pPr>
              <w:pStyle w:val="ListParagraph"/>
              <w:rPr>
                <w:rFonts w:eastAsia="Times New Roman"/>
                <w:szCs w:val="20"/>
              </w:rPr>
            </w:pPr>
          </w:p>
          <w:p w:rsidR="00E13076" w:rsidRDefault="00E13076" w:rsidP="00E13076">
            <w:pPr>
              <w:pStyle w:val="TextBody"/>
              <w:spacing w:before="0" w:after="0"/>
              <w:jc w:val="left"/>
              <w:rPr>
                <w:rFonts w:eastAsia="Times New Roman"/>
                <w:szCs w:val="20"/>
                <w:lang w:val="en-NZ"/>
              </w:rPr>
            </w:pPr>
          </w:p>
          <w:p w:rsidR="00E13076" w:rsidRPr="00102B68" w:rsidRDefault="00E13076" w:rsidP="00E13076">
            <w:pPr>
              <w:pStyle w:val="TextBody"/>
              <w:spacing w:before="0" w:after="0"/>
              <w:jc w:val="left"/>
              <w:rPr>
                <w:rFonts w:eastAsia="Times New Roman"/>
                <w:szCs w:val="20"/>
                <w:lang w:val="en-NZ"/>
              </w:rPr>
            </w:pPr>
          </w:p>
        </w:tc>
        <w:tc>
          <w:tcPr>
            <w:tcW w:w="3261" w:type="dxa"/>
          </w:tcPr>
          <w:p w:rsidR="00F64C64" w:rsidRDefault="00F64C64" w:rsidP="00B320AA">
            <w:pPr>
              <w:pStyle w:val="TextBody"/>
              <w:spacing w:before="0" w:after="0"/>
              <w:jc w:val="left"/>
              <w:rPr>
                <w:szCs w:val="20"/>
                <w:lang w:val="en-NZ"/>
              </w:rPr>
            </w:pPr>
          </w:p>
          <w:p w:rsidR="00513968" w:rsidRDefault="00513968" w:rsidP="00A21A09">
            <w:pPr>
              <w:pStyle w:val="TextBody"/>
              <w:spacing w:before="0" w:after="0"/>
              <w:jc w:val="center"/>
              <w:rPr>
                <w:szCs w:val="20"/>
                <w:lang w:val="en-NZ"/>
              </w:rPr>
            </w:pPr>
            <w:r>
              <w:rPr>
                <w:szCs w:val="20"/>
                <w:lang w:val="en-NZ"/>
              </w:rPr>
              <w:t>N/A</w:t>
            </w:r>
          </w:p>
        </w:tc>
        <w:tc>
          <w:tcPr>
            <w:tcW w:w="3261" w:type="dxa"/>
          </w:tcPr>
          <w:p w:rsidR="00E13076" w:rsidRDefault="00E13076" w:rsidP="00B320AA">
            <w:pPr>
              <w:pStyle w:val="TextBody"/>
              <w:spacing w:before="0" w:after="0"/>
              <w:jc w:val="left"/>
              <w:rPr>
                <w:szCs w:val="20"/>
                <w:lang w:val="en-NZ"/>
              </w:rPr>
            </w:pPr>
          </w:p>
          <w:p w:rsidR="006D5203" w:rsidRPr="00E13076" w:rsidRDefault="006D5203" w:rsidP="006D5203">
            <w:pPr>
              <w:pStyle w:val="TextBody"/>
              <w:spacing w:before="0" w:after="0"/>
              <w:jc w:val="left"/>
              <w:rPr>
                <w:rFonts w:eastAsia="Times New Roman"/>
                <w:b/>
                <w:szCs w:val="20"/>
                <w:lang w:val="en-NZ"/>
              </w:rPr>
            </w:pPr>
            <w:r>
              <w:rPr>
                <w:rFonts w:eastAsia="Times New Roman"/>
                <w:szCs w:val="20"/>
                <w:lang w:val="en-NZ"/>
              </w:rPr>
              <w:t xml:space="preserve">The RGL is not required to change the name of a Whanganui Iwi trust to the names of the trustees of Ngā Tāngata Tiaki o Whanganui solely because of the provisions of Part 5 of the Act. </w:t>
            </w:r>
            <w:r>
              <w:rPr>
                <w:rFonts w:eastAsia="Times New Roman"/>
                <w:b/>
                <w:szCs w:val="20"/>
                <w:lang w:val="en-NZ"/>
              </w:rPr>
              <w:t>s110(1)</w:t>
            </w:r>
          </w:p>
          <w:p w:rsidR="006D5203" w:rsidRDefault="006D5203" w:rsidP="006D5203">
            <w:pPr>
              <w:pStyle w:val="TextBody"/>
              <w:spacing w:before="0" w:after="0"/>
              <w:jc w:val="left"/>
              <w:rPr>
                <w:rFonts w:eastAsia="Times New Roman"/>
                <w:szCs w:val="20"/>
                <w:lang w:val="en-NZ"/>
              </w:rPr>
            </w:pPr>
          </w:p>
          <w:p w:rsidR="006D5203" w:rsidRPr="00E13076" w:rsidRDefault="006D5203" w:rsidP="006D5203">
            <w:pPr>
              <w:pStyle w:val="TextBody"/>
              <w:spacing w:before="0" w:after="0"/>
              <w:jc w:val="left"/>
              <w:rPr>
                <w:rFonts w:eastAsia="Times New Roman"/>
                <w:b/>
                <w:szCs w:val="20"/>
                <w:lang w:val="en-NZ"/>
              </w:rPr>
            </w:pPr>
            <w:r>
              <w:rPr>
                <w:rFonts w:eastAsia="Times New Roman"/>
                <w:szCs w:val="20"/>
                <w:lang w:val="en-NZ"/>
              </w:rPr>
              <w:t xml:space="preserve">If the trustees of Ngā Tāngata Tiaki o Whanganui present an instrument to a registrar or other person, the presentation of that instrument is, in the absence of evidence to the contrary, sufficient proof that the property is vested in the trustees, as specified in the instrument. </w:t>
            </w:r>
            <w:r>
              <w:rPr>
                <w:rFonts w:eastAsia="Times New Roman"/>
                <w:b/>
                <w:szCs w:val="20"/>
                <w:lang w:val="en-NZ"/>
              </w:rPr>
              <w:t>s110(2)</w:t>
            </w:r>
          </w:p>
          <w:p w:rsidR="006D5203" w:rsidRDefault="006D5203" w:rsidP="00B320AA">
            <w:pPr>
              <w:pStyle w:val="TextBody"/>
              <w:spacing w:before="0" w:after="0"/>
              <w:jc w:val="left"/>
              <w:rPr>
                <w:szCs w:val="20"/>
                <w:lang w:val="en-NZ"/>
              </w:rPr>
            </w:pPr>
          </w:p>
          <w:p w:rsidR="00A21A09" w:rsidRDefault="00A21A09" w:rsidP="00B320AA">
            <w:pPr>
              <w:pStyle w:val="TextBody"/>
              <w:spacing w:before="0" w:after="0"/>
              <w:jc w:val="left"/>
              <w:rPr>
                <w:rFonts w:eastAsia="Times New Roman"/>
                <w:szCs w:val="20"/>
                <w:lang w:val="en-NZ"/>
              </w:rPr>
            </w:pPr>
            <w:r>
              <w:rPr>
                <w:szCs w:val="20"/>
                <w:lang w:val="en-NZ"/>
              </w:rPr>
              <w:t xml:space="preserve">Record the vesting in the names of the trustees of </w:t>
            </w:r>
            <w:r>
              <w:rPr>
                <w:rFonts w:eastAsia="Times New Roman"/>
                <w:szCs w:val="20"/>
                <w:lang w:val="en-NZ"/>
              </w:rPr>
              <w:t>Ng</w:t>
            </w:r>
            <w:r w:rsidR="00707354">
              <w:rPr>
                <w:rFonts w:eastAsia="Times New Roman"/>
                <w:szCs w:val="20"/>
                <w:lang w:val="en-NZ"/>
              </w:rPr>
              <w:t>ā</w:t>
            </w:r>
            <w:r>
              <w:rPr>
                <w:rFonts w:eastAsia="Times New Roman"/>
                <w:szCs w:val="20"/>
                <w:lang w:val="en-NZ"/>
              </w:rPr>
              <w:t xml:space="preserve"> T</w:t>
            </w:r>
            <w:r w:rsidR="00707354">
              <w:rPr>
                <w:rFonts w:eastAsia="Times New Roman"/>
                <w:szCs w:val="20"/>
                <w:lang w:val="en-NZ"/>
              </w:rPr>
              <w:t>ā</w:t>
            </w:r>
            <w:r>
              <w:rPr>
                <w:rFonts w:eastAsia="Times New Roman"/>
                <w:szCs w:val="20"/>
                <w:lang w:val="en-NZ"/>
              </w:rPr>
              <w:t xml:space="preserve">ngata Tiaki o Whanganui </w:t>
            </w:r>
          </w:p>
          <w:p w:rsidR="00A21A09" w:rsidRDefault="00A21A09" w:rsidP="00B320AA">
            <w:pPr>
              <w:pStyle w:val="TextBody"/>
              <w:spacing w:before="0" w:after="0"/>
              <w:jc w:val="left"/>
              <w:rPr>
                <w:rFonts w:eastAsia="Times New Roman"/>
                <w:szCs w:val="20"/>
                <w:lang w:val="en-NZ"/>
              </w:rPr>
            </w:pPr>
          </w:p>
          <w:p w:rsidR="00A21A09" w:rsidRDefault="00F13411" w:rsidP="00B320AA">
            <w:pPr>
              <w:pStyle w:val="TextBody"/>
              <w:spacing w:before="0" w:after="0"/>
              <w:jc w:val="left"/>
              <w:rPr>
                <w:szCs w:val="20"/>
                <w:lang w:val="en-NZ"/>
              </w:rPr>
            </w:pPr>
            <w:r>
              <w:rPr>
                <w:szCs w:val="20"/>
                <w:lang w:val="en-NZ"/>
              </w:rPr>
              <w:t>On vesting, the assets and liabilities become freed of any charitable trusts subject to which they were owned or held by the Whanganui River Maori Trust Board, Te Whiringa Muka Trust, or Pakaitore Trust</w:t>
            </w:r>
            <w:r>
              <w:rPr>
                <w:rFonts w:eastAsia="Times New Roman"/>
                <w:b/>
                <w:szCs w:val="20"/>
                <w:lang w:val="en-NZ"/>
              </w:rPr>
              <w:t xml:space="preserve"> ss94(2)(a), 97(2)(a), 100(2)(a)</w:t>
            </w:r>
          </w:p>
          <w:p w:rsidR="00F13411" w:rsidRDefault="00F13411" w:rsidP="00B320AA">
            <w:pPr>
              <w:pStyle w:val="TextBody"/>
              <w:spacing w:before="0" w:after="0"/>
              <w:jc w:val="left"/>
              <w:rPr>
                <w:szCs w:val="20"/>
                <w:lang w:val="en-NZ"/>
              </w:rPr>
            </w:pPr>
          </w:p>
        </w:tc>
        <w:tc>
          <w:tcPr>
            <w:tcW w:w="3261" w:type="dxa"/>
          </w:tcPr>
          <w:p w:rsidR="00F64C64" w:rsidRDefault="00F64C64" w:rsidP="00B320AA">
            <w:pPr>
              <w:pStyle w:val="TextBody"/>
              <w:spacing w:before="0" w:after="0"/>
              <w:jc w:val="left"/>
              <w:rPr>
                <w:szCs w:val="20"/>
                <w:lang w:val="en-NZ"/>
              </w:rPr>
            </w:pPr>
          </w:p>
          <w:p w:rsidR="00A21A09" w:rsidRPr="00102B68" w:rsidRDefault="00A21A09" w:rsidP="00A21A09">
            <w:pPr>
              <w:pStyle w:val="TextBody"/>
              <w:spacing w:before="0" w:after="0"/>
              <w:jc w:val="left"/>
              <w:rPr>
                <w:szCs w:val="20"/>
                <w:lang w:val="en-NZ"/>
              </w:rPr>
            </w:pPr>
            <w:r>
              <w:rPr>
                <w:szCs w:val="20"/>
                <w:lang w:val="en-NZ"/>
              </w:rPr>
              <w:t xml:space="preserve">Those registered or noted on the title. </w:t>
            </w:r>
          </w:p>
        </w:tc>
        <w:tc>
          <w:tcPr>
            <w:tcW w:w="3261" w:type="dxa"/>
          </w:tcPr>
          <w:p w:rsidR="00F64C64" w:rsidRPr="00102B68" w:rsidRDefault="00FC3EAE" w:rsidP="00FC3EAE">
            <w:pPr>
              <w:pStyle w:val="TextBody"/>
              <w:spacing w:before="0" w:after="0"/>
              <w:jc w:val="center"/>
              <w:rPr>
                <w:szCs w:val="20"/>
                <w:lang w:val="en-NZ"/>
              </w:rPr>
            </w:pPr>
            <w:r>
              <w:rPr>
                <w:szCs w:val="20"/>
                <w:lang w:val="en-NZ"/>
              </w:rPr>
              <w:t>N/A</w:t>
            </w:r>
          </w:p>
        </w:tc>
      </w:tr>
    </w:tbl>
    <w:p w:rsidR="00F53E02" w:rsidRDefault="00F53E02" w:rsidP="00882F12">
      <w:pPr>
        <w:pStyle w:val="HeadingStyleOneLINZ"/>
        <w:rPr>
          <w:sz w:val="12"/>
        </w:rPr>
      </w:pPr>
    </w:p>
    <w:p w:rsidR="006D5203" w:rsidRDefault="006D5203" w:rsidP="00882F12">
      <w:pPr>
        <w:pStyle w:val="HeadingStyleOneLINZ"/>
        <w:rPr>
          <w:sz w:val="12"/>
        </w:rPr>
      </w:pPr>
    </w:p>
    <w:p w:rsidR="006D5203" w:rsidRDefault="006D5203" w:rsidP="00882F12">
      <w:pPr>
        <w:pStyle w:val="HeadingStyleOneLINZ"/>
        <w:rPr>
          <w:sz w:val="12"/>
        </w:rPr>
      </w:pPr>
    </w:p>
    <w:p w:rsidR="006D5203" w:rsidRDefault="006D5203" w:rsidP="00882F12">
      <w:pPr>
        <w:pStyle w:val="HeadingStyleOneLINZ"/>
        <w:rPr>
          <w:sz w:val="12"/>
        </w:rPr>
      </w:pPr>
    </w:p>
    <w:p w:rsidR="006D5203" w:rsidRDefault="006D5203" w:rsidP="00882F12">
      <w:pPr>
        <w:pStyle w:val="HeadingStyleOneLINZ"/>
        <w:rPr>
          <w:sz w:val="12"/>
        </w:rPr>
      </w:pPr>
    </w:p>
    <w:p w:rsidR="006D5203" w:rsidRDefault="006D5203" w:rsidP="00882F12">
      <w:pPr>
        <w:pStyle w:val="HeadingStyleOneLINZ"/>
        <w:rPr>
          <w:sz w:val="12"/>
        </w:rPr>
      </w:pPr>
    </w:p>
    <w:p w:rsidR="001F3C55" w:rsidRDefault="001F3C55" w:rsidP="00882F12">
      <w:pPr>
        <w:pStyle w:val="HeadingStyleOneLINZ"/>
        <w:rPr>
          <w:sz w:val="12"/>
        </w:rPr>
      </w:pPr>
    </w:p>
    <w:p w:rsidR="006D5203" w:rsidRDefault="006D5203" w:rsidP="00882F12">
      <w:pPr>
        <w:pStyle w:val="HeadingStyleOneLINZ"/>
        <w:rPr>
          <w:sz w:val="12"/>
        </w:rPr>
      </w:pPr>
    </w:p>
    <w:tbl>
      <w:tblPr>
        <w:tblStyle w:val="TableGrid"/>
        <w:tblW w:w="22740" w:type="dxa"/>
        <w:tblLayout w:type="fixed"/>
        <w:tblCellMar>
          <w:top w:w="57" w:type="dxa"/>
          <w:left w:w="57" w:type="dxa"/>
          <w:bottom w:w="57" w:type="dxa"/>
          <w:right w:w="57" w:type="dxa"/>
        </w:tblCellMar>
        <w:tblLook w:val="04A0" w:firstRow="1" w:lastRow="0" w:firstColumn="1" w:lastColumn="0" w:noHBand="0" w:noVBand="1"/>
      </w:tblPr>
      <w:tblGrid>
        <w:gridCol w:w="1758"/>
        <w:gridCol w:w="2552"/>
        <w:gridCol w:w="1701"/>
        <w:gridCol w:w="3685"/>
        <w:gridCol w:w="3261"/>
        <w:gridCol w:w="3261"/>
        <w:gridCol w:w="3261"/>
        <w:gridCol w:w="3261"/>
      </w:tblGrid>
      <w:tr w:rsidR="007C3E78" w:rsidRPr="00102B68" w:rsidTr="007C3E78">
        <w:trPr>
          <w:cantSplit/>
          <w:tblHeader/>
        </w:trPr>
        <w:tc>
          <w:tcPr>
            <w:tcW w:w="1758" w:type="dxa"/>
            <w:shd w:val="clear" w:color="auto" w:fill="D9D9D9" w:themeFill="background1" w:themeFillShade="D9"/>
          </w:tcPr>
          <w:p w:rsidR="007C3E78" w:rsidRDefault="007C3E78" w:rsidP="007C3E78">
            <w:pPr>
              <w:pStyle w:val="TextBody"/>
              <w:spacing w:before="0" w:after="0"/>
              <w:jc w:val="left"/>
              <w:rPr>
                <w:rFonts w:eastAsia="Times New Roman"/>
                <w:szCs w:val="20"/>
                <w:lang w:val="en-NZ"/>
              </w:rPr>
            </w:pPr>
            <w:r w:rsidRPr="00102B68">
              <w:rPr>
                <w:rFonts w:eastAsia="Times New Roman"/>
                <w:b/>
                <w:szCs w:val="20"/>
                <w:lang w:val="en-NZ"/>
              </w:rPr>
              <w:t>Trigger</w:t>
            </w:r>
            <w:r>
              <w:rPr>
                <w:rFonts w:eastAsia="Times New Roman"/>
                <w:szCs w:val="20"/>
                <w:lang w:val="en-NZ"/>
              </w:rPr>
              <w:t xml:space="preserve"> </w:t>
            </w:r>
          </w:p>
          <w:p w:rsidR="007C3E78" w:rsidRPr="00102B68" w:rsidRDefault="007C3E78" w:rsidP="007C3E78">
            <w:pPr>
              <w:pStyle w:val="TextBody"/>
              <w:spacing w:before="0" w:after="0"/>
              <w:jc w:val="left"/>
              <w:rPr>
                <w:rFonts w:eastAsia="Times New Roman"/>
                <w:szCs w:val="20"/>
                <w:lang w:val="en-NZ"/>
              </w:rPr>
            </w:pPr>
            <w:r>
              <w:rPr>
                <w:rFonts w:eastAsia="Times New Roman"/>
                <w:szCs w:val="20"/>
                <w:lang w:val="en-NZ"/>
              </w:rPr>
              <w:t xml:space="preserve">Initial vesting of Riverbed where existing CR or GN </w:t>
            </w:r>
            <w:r w:rsidRPr="00BA207A">
              <w:rPr>
                <w:rFonts w:eastAsia="Times New Roman"/>
                <w:b/>
                <w:szCs w:val="20"/>
                <w:lang w:val="en-NZ"/>
              </w:rPr>
              <w:t>s41(1)</w:t>
            </w:r>
          </w:p>
        </w:tc>
        <w:tc>
          <w:tcPr>
            <w:tcW w:w="2552" w:type="dxa"/>
            <w:shd w:val="clear" w:color="auto" w:fill="D9D9D9" w:themeFill="background1" w:themeFillShade="D9"/>
          </w:tcPr>
          <w:p w:rsidR="007C3E78" w:rsidRPr="00102B68" w:rsidRDefault="007C3E78" w:rsidP="007C3E78">
            <w:pPr>
              <w:pStyle w:val="TextBody"/>
              <w:spacing w:before="0" w:after="0"/>
              <w:jc w:val="center"/>
              <w:rPr>
                <w:b/>
                <w:szCs w:val="20"/>
                <w:lang w:val="en-NZ"/>
              </w:rPr>
            </w:pPr>
            <w:r>
              <w:rPr>
                <w:b/>
                <w:szCs w:val="20"/>
                <w:lang w:val="en-NZ"/>
              </w:rPr>
              <w:t>Type of Property</w:t>
            </w:r>
          </w:p>
        </w:tc>
        <w:tc>
          <w:tcPr>
            <w:tcW w:w="1701" w:type="dxa"/>
            <w:shd w:val="clear" w:color="auto" w:fill="D9D9D9" w:themeFill="background1" w:themeFillShade="D9"/>
          </w:tcPr>
          <w:p w:rsidR="007C3E78" w:rsidRDefault="007C3E78" w:rsidP="007C3E78">
            <w:pPr>
              <w:pStyle w:val="TextBody"/>
              <w:spacing w:before="0" w:after="0"/>
              <w:jc w:val="center"/>
              <w:rPr>
                <w:rFonts w:eastAsia="Times New Roman"/>
                <w:szCs w:val="20"/>
                <w:lang w:val="en-NZ"/>
              </w:rPr>
            </w:pPr>
            <w:r w:rsidRPr="00102B68">
              <w:rPr>
                <w:rFonts w:eastAsia="Times New Roman"/>
                <w:b/>
                <w:szCs w:val="20"/>
                <w:lang w:val="en-NZ"/>
              </w:rPr>
              <w:t>Authorised</w:t>
            </w:r>
            <w:r w:rsidRPr="00102B68">
              <w:rPr>
                <w:rFonts w:eastAsia="Times New Roman"/>
                <w:szCs w:val="20"/>
                <w:lang w:val="en-NZ"/>
              </w:rPr>
              <w:t xml:space="preserve"> </w:t>
            </w:r>
            <w:r w:rsidRPr="00102B68">
              <w:rPr>
                <w:rFonts w:eastAsia="Times New Roman"/>
                <w:b/>
                <w:szCs w:val="20"/>
                <w:lang w:val="en-NZ"/>
              </w:rPr>
              <w:t>Person</w:t>
            </w:r>
            <w:r>
              <w:rPr>
                <w:rFonts w:eastAsia="Times New Roman"/>
                <w:szCs w:val="20"/>
                <w:lang w:val="en-NZ"/>
              </w:rPr>
              <w:t>:</w:t>
            </w:r>
          </w:p>
          <w:p w:rsidR="007C3E78" w:rsidRPr="00102B68" w:rsidRDefault="007C3E78" w:rsidP="007C3E78">
            <w:pPr>
              <w:pStyle w:val="TextBody"/>
              <w:spacing w:before="0" w:after="0"/>
              <w:jc w:val="center"/>
              <w:rPr>
                <w:rFonts w:eastAsia="Times New Roman"/>
                <w:szCs w:val="20"/>
                <w:lang w:val="en-NZ"/>
              </w:rPr>
            </w:pPr>
          </w:p>
        </w:tc>
        <w:tc>
          <w:tcPr>
            <w:tcW w:w="3685" w:type="dxa"/>
            <w:shd w:val="clear" w:color="auto" w:fill="D9D9D9" w:themeFill="background1" w:themeFillShade="D9"/>
          </w:tcPr>
          <w:p w:rsidR="007C3E78" w:rsidRDefault="007C3E78" w:rsidP="007C3E78">
            <w:pPr>
              <w:pStyle w:val="TextBody"/>
              <w:spacing w:before="0" w:after="0"/>
              <w:jc w:val="center"/>
              <w:rPr>
                <w:rFonts w:eastAsia="Times New Roman"/>
                <w:b/>
                <w:szCs w:val="20"/>
                <w:lang w:val="en-NZ"/>
              </w:rPr>
            </w:pPr>
            <w:r>
              <w:rPr>
                <w:rFonts w:eastAsia="Times New Roman"/>
                <w:b/>
                <w:szCs w:val="20"/>
                <w:lang w:val="en-NZ"/>
              </w:rPr>
              <w:t>Conditions</w:t>
            </w:r>
          </w:p>
          <w:p w:rsidR="007C3E78" w:rsidRPr="008C68FC" w:rsidRDefault="007C3E78" w:rsidP="007C3E78">
            <w:pPr>
              <w:pStyle w:val="TextBody"/>
              <w:spacing w:before="0" w:after="0"/>
              <w:jc w:val="center"/>
              <w:rPr>
                <w:rFonts w:eastAsia="Times New Roman"/>
                <w:szCs w:val="20"/>
                <w:lang w:val="en-NZ"/>
              </w:rPr>
            </w:pPr>
          </w:p>
        </w:tc>
        <w:tc>
          <w:tcPr>
            <w:tcW w:w="3261" w:type="dxa"/>
            <w:shd w:val="clear" w:color="auto" w:fill="D9D9D9" w:themeFill="background1" w:themeFillShade="D9"/>
          </w:tcPr>
          <w:p w:rsidR="007C3E78" w:rsidRDefault="007C3E78" w:rsidP="007C3E78">
            <w:pPr>
              <w:pStyle w:val="TextBody"/>
              <w:spacing w:before="0" w:after="0"/>
              <w:jc w:val="center"/>
              <w:rPr>
                <w:b/>
                <w:szCs w:val="20"/>
                <w:lang w:val="en-NZ"/>
              </w:rPr>
            </w:pPr>
            <w:r>
              <w:rPr>
                <w:b/>
                <w:szCs w:val="20"/>
                <w:lang w:val="en-NZ"/>
              </w:rPr>
              <w:t xml:space="preserve">Additional Powers </w:t>
            </w:r>
          </w:p>
        </w:tc>
        <w:tc>
          <w:tcPr>
            <w:tcW w:w="3261" w:type="dxa"/>
            <w:shd w:val="clear" w:color="auto" w:fill="D9D9D9" w:themeFill="background1" w:themeFillShade="D9"/>
          </w:tcPr>
          <w:p w:rsidR="007C3E78" w:rsidRPr="00102B68" w:rsidRDefault="007C3E78" w:rsidP="007C3E78">
            <w:pPr>
              <w:pStyle w:val="TextBody"/>
              <w:spacing w:before="0" w:after="0"/>
              <w:jc w:val="center"/>
              <w:rPr>
                <w:b/>
                <w:szCs w:val="20"/>
                <w:lang w:val="en-NZ"/>
              </w:rPr>
            </w:pPr>
            <w:r>
              <w:rPr>
                <w:b/>
                <w:szCs w:val="20"/>
                <w:lang w:val="en-NZ"/>
              </w:rPr>
              <w:t>Registration steps</w:t>
            </w:r>
          </w:p>
        </w:tc>
        <w:tc>
          <w:tcPr>
            <w:tcW w:w="3261" w:type="dxa"/>
            <w:shd w:val="clear" w:color="auto" w:fill="D9D9D9" w:themeFill="background1" w:themeFillShade="D9"/>
          </w:tcPr>
          <w:p w:rsidR="007C3E78" w:rsidRPr="00102B68" w:rsidRDefault="007C3E78" w:rsidP="007C3E78">
            <w:pPr>
              <w:pStyle w:val="TextBody"/>
              <w:spacing w:before="0" w:after="0"/>
              <w:jc w:val="center"/>
              <w:rPr>
                <w:rFonts w:eastAsia="Times New Roman"/>
                <w:szCs w:val="20"/>
                <w:lang w:val="en-NZ"/>
              </w:rPr>
            </w:pPr>
            <w:r w:rsidRPr="00102B68">
              <w:rPr>
                <w:rFonts w:eastAsia="Times New Roman"/>
                <w:b/>
                <w:szCs w:val="20"/>
                <w:lang w:val="en-NZ"/>
              </w:rPr>
              <w:t>Existing</w:t>
            </w:r>
            <w:r w:rsidRPr="00102B68">
              <w:rPr>
                <w:rFonts w:eastAsia="Times New Roman"/>
                <w:szCs w:val="20"/>
                <w:lang w:val="en-NZ"/>
              </w:rPr>
              <w:t xml:space="preserve"> </w:t>
            </w:r>
            <w:r w:rsidRPr="00102B68">
              <w:rPr>
                <w:rFonts w:eastAsia="Times New Roman"/>
                <w:b/>
                <w:szCs w:val="20"/>
                <w:lang w:val="en-NZ"/>
              </w:rPr>
              <w:t>Interests</w:t>
            </w:r>
          </w:p>
          <w:p w:rsidR="007C3E78" w:rsidRPr="008C68FC" w:rsidRDefault="007C3E78" w:rsidP="007C3E78">
            <w:pPr>
              <w:pStyle w:val="TextBody"/>
              <w:spacing w:before="0" w:after="0"/>
              <w:jc w:val="left"/>
              <w:rPr>
                <w:rFonts w:eastAsia="Times New Roman"/>
                <w:szCs w:val="20"/>
                <w:lang w:val="en-NZ"/>
              </w:rPr>
            </w:pPr>
          </w:p>
        </w:tc>
        <w:tc>
          <w:tcPr>
            <w:tcW w:w="3261" w:type="dxa"/>
            <w:shd w:val="clear" w:color="auto" w:fill="D9D9D9" w:themeFill="background1" w:themeFillShade="D9"/>
          </w:tcPr>
          <w:p w:rsidR="007C3E78" w:rsidRPr="00102B68" w:rsidRDefault="007C3E78" w:rsidP="007C3E78">
            <w:pPr>
              <w:pStyle w:val="TextBody"/>
              <w:spacing w:before="0" w:after="0"/>
              <w:jc w:val="center"/>
              <w:rPr>
                <w:b/>
                <w:szCs w:val="20"/>
                <w:lang w:val="en-NZ"/>
              </w:rPr>
            </w:pPr>
            <w:r>
              <w:rPr>
                <w:b/>
                <w:szCs w:val="20"/>
                <w:lang w:val="en-NZ"/>
              </w:rPr>
              <w:t>Application of other Statutory Provisions – Initial vesting</w:t>
            </w:r>
          </w:p>
        </w:tc>
      </w:tr>
      <w:tr w:rsidR="007C3E78" w:rsidRPr="00102B68" w:rsidTr="001F3C55">
        <w:trPr>
          <w:cantSplit/>
          <w:trHeight w:val="2695"/>
        </w:trPr>
        <w:tc>
          <w:tcPr>
            <w:tcW w:w="1758" w:type="dxa"/>
          </w:tcPr>
          <w:p w:rsidR="007C3E78" w:rsidRDefault="007C3E78" w:rsidP="007C3E78">
            <w:pPr>
              <w:pStyle w:val="TextBody"/>
              <w:spacing w:before="0" w:after="0"/>
              <w:jc w:val="left"/>
              <w:rPr>
                <w:rFonts w:eastAsia="Times New Roman"/>
                <w:szCs w:val="20"/>
                <w:lang w:val="en-NZ"/>
              </w:rPr>
            </w:pPr>
          </w:p>
          <w:p w:rsidR="007C3E78" w:rsidRPr="00562E66" w:rsidRDefault="007C3E78" w:rsidP="007C3E78">
            <w:pPr>
              <w:pStyle w:val="TextBody"/>
              <w:spacing w:before="0" w:after="0"/>
              <w:jc w:val="left"/>
              <w:rPr>
                <w:rFonts w:eastAsia="Times New Roman"/>
                <w:b/>
                <w:szCs w:val="20"/>
                <w:lang w:val="en-NZ"/>
              </w:rPr>
            </w:pPr>
            <w:r>
              <w:rPr>
                <w:rFonts w:eastAsia="Times New Roman"/>
                <w:szCs w:val="20"/>
                <w:lang w:val="en-NZ"/>
              </w:rPr>
              <w:t xml:space="preserve">Request to vest </w:t>
            </w:r>
            <w:r w:rsidRPr="00D92FC8">
              <w:rPr>
                <w:rFonts w:eastAsia="Times New Roman"/>
                <w:b/>
                <w:szCs w:val="20"/>
                <w:lang w:val="en-NZ"/>
              </w:rPr>
              <w:t>s41(1)</w:t>
            </w:r>
          </w:p>
        </w:tc>
        <w:tc>
          <w:tcPr>
            <w:tcW w:w="2552" w:type="dxa"/>
          </w:tcPr>
          <w:p w:rsidR="007C3E78" w:rsidRDefault="007C3E78" w:rsidP="007C3E78">
            <w:pPr>
              <w:pStyle w:val="TextBody"/>
              <w:spacing w:before="0" w:after="0"/>
              <w:jc w:val="left"/>
              <w:rPr>
                <w:rFonts w:eastAsia="Times New Roman"/>
                <w:szCs w:val="20"/>
                <w:lang w:val="en-NZ"/>
              </w:rPr>
            </w:pPr>
          </w:p>
          <w:p w:rsidR="007C3E78" w:rsidRDefault="007C3E78" w:rsidP="007C3E78">
            <w:pPr>
              <w:pStyle w:val="TextBody"/>
              <w:spacing w:before="0" w:after="0"/>
              <w:jc w:val="left"/>
              <w:rPr>
                <w:rFonts w:eastAsia="Times New Roman"/>
                <w:szCs w:val="20"/>
                <w:lang w:val="en-NZ"/>
              </w:rPr>
            </w:pPr>
            <w:r>
              <w:rPr>
                <w:rFonts w:eastAsia="Times New Roman"/>
                <w:szCs w:val="20"/>
                <w:lang w:val="en-NZ"/>
              </w:rPr>
              <w:t>Crown-owned parts of the Riverbed with CR or GN that is either:</w:t>
            </w:r>
          </w:p>
          <w:p w:rsidR="007C3E78" w:rsidRPr="007C3E78" w:rsidRDefault="007C3E78" w:rsidP="00341A01">
            <w:pPr>
              <w:pStyle w:val="TextBody"/>
              <w:numPr>
                <w:ilvl w:val="0"/>
                <w:numId w:val="57"/>
              </w:numPr>
              <w:tabs>
                <w:tab w:val="left" w:pos="369"/>
              </w:tabs>
              <w:spacing w:before="0" w:after="0"/>
              <w:ind w:left="369" w:hanging="284"/>
              <w:jc w:val="left"/>
              <w:rPr>
                <w:szCs w:val="20"/>
                <w:lang w:val="en-NZ"/>
              </w:rPr>
            </w:pPr>
            <w:r>
              <w:rPr>
                <w:rFonts w:eastAsia="Times New Roman"/>
                <w:szCs w:val="20"/>
                <w:lang w:val="en-NZ"/>
              </w:rPr>
              <w:t>a conservation area, or</w:t>
            </w:r>
          </w:p>
          <w:p w:rsidR="007C3E78" w:rsidRPr="007C3E78" w:rsidRDefault="007C3E78" w:rsidP="00341A01">
            <w:pPr>
              <w:pStyle w:val="TextBody"/>
              <w:numPr>
                <w:ilvl w:val="0"/>
                <w:numId w:val="57"/>
              </w:numPr>
              <w:tabs>
                <w:tab w:val="left" w:pos="369"/>
              </w:tabs>
              <w:spacing w:before="0" w:after="0"/>
              <w:ind w:left="369" w:hanging="284"/>
              <w:jc w:val="left"/>
              <w:rPr>
                <w:szCs w:val="20"/>
                <w:lang w:val="en-NZ"/>
              </w:rPr>
            </w:pPr>
            <w:r>
              <w:rPr>
                <w:rFonts w:eastAsia="Times New Roman"/>
                <w:szCs w:val="20"/>
                <w:lang w:val="en-NZ"/>
              </w:rPr>
              <w:t>a national park, or</w:t>
            </w:r>
          </w:p>
          <w:p w:rsidR="007C3E78" w:rsidRDefault="007C3E78" w:rsidP="00341A01">
            <w:pPr>
              <w:pStyle w:val="TextBody"/>
              <w:numPr>
                <w:ilvl w:val="0"/>
                <w:numId w:val="57"/>
              </w:numPr>
              <w:tabs>
                <w:tab w:val="left" w:pos="369"/>
              </w:tabs>
              <w:spacing w:before="0" w:after="0"/>
              <w:ind w:left="369" w:hanging="284"/>
              <w:jc w:val="left"/>
              <w:rPr>
                <w:szCs w:val="20"/>
                <w:lang w:val="en-NZ"/>
              </w:rPr>
            </w:pPr>
            <w:r>
              <w:rPr>
                <w:rFonts w:eastAsia="Times New Roman"/>
                <w:szCs w:val="20"/>
                <w:lang w:val="en-NZ"/>
              </w:rPr>
              <w:t xml:space="preserve">reserve  </w:t>
            </w:r>
          </w:p>
          <w:p w:rsidR="007C3E78" w:rsidRDefault="007C3E78" w:rsidP="007C3E78">
            <w:pPr>
              <w:pStyle w:val="TextBody"/>
              <w:spacing w:before="0" w:after="0"/>
              <w:jc w:val="left"/>
              <w:rPr>
                <w:szCs w:val="20"/>
                <w:lang w:val="en-NZ"/>
              </w:rPr>
            </w:pPr>
          </w:p>
          <w:p w:rsidR="007C3E78" w:rsidRDefault="007C3E78" w:rsidP="007C3E78">
            <w:pPr>
              <w:pStyle w:val="TextBody"/>
              <w:spacing w:before="0" w:after="0"/>
              <w:jc w:val="left"/>
              <w:rPr>
                <w:szCs w:val="20"/>
                <w:lang w:val="en-NZ"/>
              </w:rPr>
            </w:pPr>
          </w:p>
          <w:p w:rsidR="007C3E78" w:rsidRDefault="007C3E78" w:rsidP="007C3E78">
            <w:pPr>
              <w:pStyle w:val="TextBody"/>
              <w:spacing w:before="0" w:after="0"/>
              <w:jc w:val="left"/>
              <w:rPr>
                <w:szCs w:val="20"/>
                <w:lang w:val="en-NZ"/>
              </w:rPr>
            </w:pPr>
          </w:p>
          <w:p w:rsidR="007C3E78" w:rsidRDefault="007C3E78" w:rsidP="007C3E78">
            <w:pPr>
              <w:pStyle w:val="TextBody"/>
              <w:spacing w:before="0" w:after="0"/>
              <w:jc w:val="left"/>
              <w:rPr>
                <w:szCs w:val="20"/>
                <w:lang w:val="en-NZ"/>
              </w:rPr>
            </w:pPr>
          </w:p>
          <w:p w:rsidR="007C3E78" w:rsidRPr="00102B68" w:rsidRDefault="007C3E78" w:rsidP="007C3E78">
            <w:pPr>
              <w:pStyle w:val="TextBody"/>
              <w:spacing w:before="0" w:after="0"/>
              <w:jc w:val="left"/>
              <w:rPr>
                <w:szCs w:val="20"/>
                <w:lang w:val="en-NZ"/>
              </w:rPr>
            </w:pPr>
          </w:p>
        </w:tc>
        <w:tc>
          <w:tcPr>
            <w:tcW w:w="1701" w:type="dxa"/>
          </w:tcPr>
          <w:p w:rsidR="007C3E78" w:rsidRDefault="007C3E78" w:rsidP="007C3E78">
            <w:pPr>
              <w:pStyle w:val="TextBody"/>
              <w:spacing w:before="0" w:after="0"/>
              <w:jc w:val="left"/>
              <w:rPr>
                <w:rFonts w:eastAsia="Times New Roman"/>
                <w:szCs w:val="20"/>
                <w:lang w:val="en-NZ"/>
              </w:rPr>
            </w:pPr>
          </w:p>
          <w:p w:rsidR="007C3E78" w:rsidRPr="00102B68" w:rsidRDefault="007C3E78" w:rsidP="007C3E78">
            <w:pPr>
              <w:pStyle w:val="TextBody"/>
              <w:spacing w:before="0" w:after="0"/>
              <w:jc w:val="left"/>
              <w:rPr>
                <w:rFonts w:eastAsia="Times New Roman"/>
                <w:szCs w:val="20"/>
                <w:lang w:val="en-NZ"/>
              </w:rPr>
            </w:pPr>
            <w:r>
              <w:rPr>
                <w:szCs w:val="20"/>
              </w:rPr>
              <w:t xml:space="preserve">The two Te Pou Tupua office holders </w:t>
            </w:r>
            <w:r w:rsidRPr="00D92FC8">
              <w:rPr>
                <w:b/>
                <w:szCs w:val="20"/>
              </w:rPr>
              <w:t>s19(1)(d)(ii)</w:t>
            </w:r>
            <w:r>
              <w:rPr>
                <w:szCs w:val="20"/>
              </w:rPr>
              <w:t xml:space="preserve"> and </w:t>
            </w:r>
            <w:r w:rsidRPr="00D92FC8">
              <w:rPr>
                <w:b/>
                <w:szCs w:val="20"/>
              </w:rPr>
              <w:t>s20</w:t>
            </w:r>
          </w:p>
        </w:tc>
        <w:tc>
          <w:tcPr>
            <w:tcW w:w="3685" w:type="dxa"/>
          </w:tcPr>
          <w:p w:rsidR="007C3E78" w:rsidRDefault="007C3E78" w:rsidP="007C3E78">
            <w:pPr>
              <w:pStyle w:val="TextBody"/>
              <w:spacing w:before="0" w:after="0"/>
              <w:jc w:val="center"/>
              <w:rPr>
                <w:rFonts w:eastAsia="Times New Roman"/>
                <w:szCs w:val="20"/>
                <w:lang w:val="en-NZ"/>
              </w:rPr>
            </w:pPr>
          </w:p>
          <w:p w:rsidR="007C3E78" w:rsidRDefault="007C3E78" w:rsidP="007C3E78">
            <w:pPr>
              <w:pStyle w:val="TextBody"/>
              <w:spacing w:before="0" w:after="0"/>
              <w:jc w:val="center"/>
              <w:rPr>
                <w:rFonts w:eastAsia="Times New Roman"/>
                <w:szCs w:val="20"/>
                <w:lang w:val="en-NZ"/>
              </w:rPr>
            </w:pPr>
            <w:r>
              <w:rPr>
                <w:szCs w:val="20"/>
                <w:lang w:val="en-NZ"/>
              </w:rPr>
              <w:t>N/A</w:t>
            </w:r>
          </w:p>
          <w:p w:rsidR="007C3E78" w:rsidRPr="00102B68" w:rsidRDefault="007C3E78" w:rsidP="007C3E78">
            <w:pPr>
              <w:pStyle w:val="TextBody"/>
              <w:spacing w:before="0" w:after="0"/>
              <w:jc w:val="center"/>
              <w:rPr>
                <w:rFonts w:eastAsia="Times New Roman"/>
                <w:szCs w:val="20"/>
                <w:lang w:val="en-NZ"/>
              </w:rPr>
            </w:pPr>
          </w:p>
        </w:tc>
        <w:tc>
          <w:tcPr>
            <w:tcW w:w="3261" w:type="dxa"/>
          </w:tcPr>
          <w:p w:rsidR="007C3E78" w:rsidRDefault="007C3E78" w:rsidP="007C3E78">
            <w:pPr>
              <w:pStyle w:val="TextBody"/>
              <w:spacing w:before="0" w:after="0"/>
              <w:jc w:val="left"/>
              <w:rPr>
                <w:szCs w:val="20"/>
                <w:lang w:val="en-NZ"/>
              </w:rPr>
            </w:pPr>
          </w:p>
          <w:p w:rsidR="007C3E78" w:rsidRDefault="007C3E78" w:rsidP="007C3E78">
            <w:pPr>
              <w:pStyle w:val="TextBody"/>
              <w:spacing w:before="0" w:after="0"/>
              <w:jc w:val="center"/>
              <w:rPr>
                <w:szCs w:val="20"/>
                <w:lang w:val="en-NZ"/>
              </w:rPr>
            </w:pPr>
            <w:r>
              <w:rPr>
                <w:szCs w:val="20"/>
                <w:lang w:val="en-NZ"/>
              </w:rPr>
              <w:t>N/A</w:t>
            </w:r>
          </w:p>
        </w:tc>
        <w:tc>
          <w:tcPr>
            <w:tcW w:w="3261" w:type="dxa"/>
          </w:tcPr>
          <w:p w:rsidR="007C3E78" w:rsidRDefault="007C3E78" w:rsidP="007C3E78">
            <w:pPr>
              <w:pStyle w:val="TextBody"/>
              <w:spacing w:before="0" w:after="0"/>
              <w:jc w:val="left"/>
              <w:rPr>
                <w:szCs w:val="20"/>
                <w:lang w:val="en-NZ"/>
              </w:rPr>
            </w:pPr>
          </w:p>
          <w:p w:rsidR="007C3E78" w:rsidRDefault="007C3E78" w:rsidP="007C3E78">
            <w:pPr>
              <w:pStyle w:val="TextBody"/>
              <w:spacing w:before="0" w:after="0"/>
              <w:jc w:val="left"/>
              <w:rPr>
                <w:szCs w:val="20"/>
                <w:lang w:val="en-NZ"/>
              </w:rPr>
            </w:pPr>
            <w:r>
              <w:rPr>
                <w:szCs w:val="20"/>
                <w:lang w:val="en-NZ"/>
              </w:rPr>
              <w:t>Update the rel</w:t>
            </w:r>
            <w:r w:rsidR="001F3C55">
              <w:rPr>
                <w:szCs w:val="20"/>
                <w:lang w:val="en-NZ"/>
              </w:rPr>
              <w:t>e</w:t>
            </w:r>
            <w:r>
              <w:rPr>
                <w:szCs w:val="20"/>
                <w:lang w:val="en-NZ"/>
              </w:rPr>
              <w:t xml:space="preserve">vant CR or GN recording </w:t>
            </w:r>
            <w:r>
              <w:rPr>
                <w:rFonts w:eastAsia="Times New Roman"/>
                <w:szCs w:val="20"/>
                <w:lang w:val="en-NZ"/>
              </w:rPr>
              <w:t xml:space="preserve">Te Awa Tupua as registered proprietor </w:t>
            </w:r>
          </w:p>
        </w:tc>
        <w:tc>
          <w:tcPr>
            <w:tcW w:w="3261" w:type="dxa"/>
          </w:tcPr>
          <w:p w:rsidR="007C3E78" w:rsidRDefault="007C3E78" w:rsidP="007C3E78">
            <w:pPr>
              <w:pStyle w:val="TextBody"/>
              <w:spacing w:before="0" w:after="0"/>
              <w:jc w:val="left"/>
              <w:rPr>
                <w:szCs w:val="20"/>
                <w:lang w:val="en-NZ"/>
              </w:rPr>
            </w:pPr>
          </w:p>
          <w:p w:rsidR="00723FA3" w:rsidRDefault="007C3E78" w:rsidP="00723FA3">
            <w:pPr>
              <w:pStyle w:val="TextBody"/>
              <w:spacing w:before="0" w:after="0"/>
              <w:jc w:val="left"/>
            </w:pPr>
            <w:r>
              <w:rPr>
                <w:szCs w:val="20"/>
                <w:lang w:val="en-NZ"/>
              </w:rPr>
              <w:t>A</w:t>
            </w:r>
            <w:r w:rsidR="00723FA3">
              <w:rPr>
                <w:szCs w:val="20"/>
                <w:lang w:val="en-NZ"/>
              </w:rPr>
              <w:t xml:space="preserve">ct silent </w:t>
            </w:r>
            <w:r w:rsidR="00723FA3">
              <w:t xml:space="preserve">– likely those noted on CR or GN.  </w:t>
            </w:r>
          </w:p>
          <w:p w:rsidR="007C3E78" w:rsidRPr="00102B68" w:rsidRDefault="00723FA3" w:rsidP="00723FA3">
            <w:pPr>
              <w:pStyle w:val="TextBody"/>
              <w:spacing w:before="0" w:after="0"/>
              <w:jc w:val="left"/>
              <w:rPr>
                <w:szCs w:val="20"/>
                <w:lang w:val="en-NZ"/>
              </w:rPr>
            </w:pPr>
            <w:r>
              <w:t xml:space="preserve">Check application and refer to Operations Solicitors of RGL team if unclear </w:t>
            </w:r>
          </w:p>
        </w:tc>
        <w:tc>
          <w:tcPr>
            <w:tcW w:w="3261" w:type="dxa"/>
          </w:tcPr>
          <w:p w:rsidR="007C3E78" w:rsidRDefault="007C3E78" w:rsidP="007C3E78">
            <w:pPr>
              <w:pStyle w:val="TextBody"/>
              <w:spacing w:before="0" w:after="0"/>
              <w:jc w:val="center"/>
              <w:rPr>
                <w:szCs w:val="20"/>
                <w:lang w:val="en-NZ"/>
              </w:rPr>
            </w:pPr>
          </w:p>
          <w:p w:rsidR="007C3E78" w:rsidRPr="00102B68" w:rsidRDefault="007C3E78" w:rsidP="007C3E78">
            <w:pPr>
              <w:pStyle w:val="TextBody"/>
              <w:spacing w:before="0" w:after="0"/>
              <w:jc w:val="center"/>
              <w:rPr>
                <w:szCs w:val="20"/>
                <w:lang w:val="en-NZ"/>
              </w:rPr>
            </w:pPr>
            <w:r>
              <w:rPr>
                <w:szCs w:val="20"/>
                <w:lang w:val="en-NZ"/>
              </w:rPr>
              <w:t>N/A</w:t>
            </w:r>
          </w:p>
        </w:tc>
      </w:tr>
    </w:tbl>
    <w:p w:rsidR="00776658" w:rsidRPr="00882F12" w:rsidRDefault="00776658" w:rsidP="00882F12">
      <w:pPr>
        <w:pStyle w:val="HeadingStyleOneLINZ"/>
        <w:rPr>
          <w:sz w:val="12"/>
        </w:rPr>
      </w:pPr>
    </w:p>
    <w:sectPr w:rsidR="00776658" w:rsidRPr="00882F12" w:rsidSect="00B320AA">
      <w:headerReference w:type="default" r:id="rId24"/>
      <w:pgSz w:w="23814" w:h="16839" w:orient="landscape" w:code="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4D" w:rsidRDefault="0008614D" w:rsidP="00945366">
      <w:r>
        <w:separator/>
      </w:r>
    </w:p>
    <w:p w:rsidR="0008614D" w:rsidRDefault="0008614D" w:rsidP="00945366"/>
    <w:p w:rsidR="0008614D" w:rsidRDefault="0008614D" w:rsidP="00945366"/>
  </w:endnote>
  <w:endnote w:type="continuationSeparator" w:id="0">
    <w:p w:rsidR="0008614D" w:rsidRDefault="0008614D" w:rsidP="00945366">
      <w:r>
        <w:continuationSeparator/>
      </w:r>
    </w:p>
    <w:p w:rsidR="0008614D" w:rsidRDefault="0008614D" w:rsidP="00945366"/>
    <w:p w:rsidR="0008614D" w:rsidRDefault="0008614D" w:rsidP="00945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Mistral">
    <w:panose1 w:val="03090702030407020403"/>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T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94536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5203" w:rsidRDefault="006D5203" w:rsidP="00945366">
    <w:pPr>
      <w:pStyle w:val="Footer"/>
    </w:pPr>
  </w:p>
  <w:p w:rsidR="006D5203" w:rsidRDefault="006D5203" w:rsidP="00945366"/>
  <w:p w:rsidR="006D5203" w:rsidRDefault="006D5203" w:rsidP="009453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945366">
    <w:pPr>
      <w:pStyle w:val="Footer"/>
      <w:rPr>
        <w:rStyle w:val="PageNumber"/>
      </w:rPr>
    </w:pPr>
    <w:r>
      <w:rPr>
        <w:noProof/>
        <w:lang w:eastAsia="en-NZ"/>
      </w:rPr>
      <mc:AlternateContent>
        <mc:Choice Requires="wps">
          <w:drawing>
            <wp:anchor distT="0" distB="0" distL="114300" distR="114300" simplePos="0" relativeHeight="251658240" behindDoc="0" locked="0" layoutInCell="1" allowOverlap="1" wp14:anchorId="22F83DA5" wp14:editId="2861BB22">
              <wp:simplePos x="0" y="0"/>
              <wp:positionH relativeFrom="column">
                <wp:posOffset>-795020</wp:posOffset>
              </wp:positionH>
              <wp:positionV relativeFrom="paragraph">
                <wp:posOffset>497205</wp:posOffset>
              </wp:positionV>
              <wp:extent cx="1226820" cy="260985"/>
              <wp:effectExtent l="0"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203" w:rsidRPr="00250BD8" w:rsidRDefault="006D5203" w:rsidP="002E1DE8">
                          <w:pPr>
                            <w:rPr>
                              <w:rFonts w:ascii="Verdana" w:hAnsi="Verdana"/>
                              <w:b/>
                              <w:sz w:val="22"/>
                              <w:szCs w:val="22"/>
                            </w:rPr>
                          </w:pPr>
                          <w:r w:rsidRPr="00250BD8">
                            <w:rPr>
                              <w:rFonts w:ascii="Verdana" w:hAnsi="Verdana"/>
                              <w:b/>
                              <w:sz w:val="22"/>
                              <w:szCs w:val="22"/>
                            </w:rPr>
                            <w:t>linz.govt.nz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6pt;margin-top:39.15pt;width:96.6pt;height:2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" stroked="f">
              <v:textbox style="mso-fit-shape-to-text:t">
                <w:txbxContent>
                  <w:p w:rsidR="006D5203" w:rsidRPr="00250BD8" w:rsidRDefault="006D5203" w:rsidP="002E1DE8">
                    <w:pPr>
                      <w:rPr>
                        <w:rFonts w:ascii="Verdana" w:hAnsi="Verdana"/>
                        <w:b/>
                        <w:sz w:val="22"/>
                        <w:szCs w:val="22"/>
                      </w:rPr>
                    </w:pPr>
                    <w:r w:rsidRPr="00250BD8">
                      <w:rPr>
                        <w:rFonts w:ascii="Verdana" w:hAnsi="Verdana"/>
                        <w:b/>
                        <w:sz w:val="22"/>
                        <w:szCs w:val="22"/>
                      </w:rPr>
                      <w:t>linz.govt.nz</w:t>
                    </w:r>
                  </w:p>
                </w:txbxContent>
              </v:textbox>
            </v:shape>
          </w:pict>
        </mc:Fallback>
      </mc:AlternateContent>
    </w:r>
  </w:p>
  <w:p w:rsidR="006D5203" w:rsidRDefault="006D5203" w:rsidP="00945366">
    <w:pPr>
      <w:pStyle w:val="Footer"/>
    </w:pPr>
  </w:p>
  <w:p w:rsidR="006D5203" w:rsidRDefault="006D5203" w:rsidP="00945366">
    <w:r>
      <w:rPr>
        <w:noProof/>
        <w:lang w:eastAsia="en-NZ"/>
      </w:rPr>
      <w:drawing>
        <wp:anchor distT="0" distB="0" distL="114300" distR="114300" simplePos="0" relativeHeight="251659264" behindDoc="0" locked="0" layoutInCell="1" allowOverlap="1" wp14:anchorId="4854D92C" wp14:editId="7A1C544F">
          <wp:simplePos x="0" y="0"/>
          <wp:positionH relativeFrom="column">
            <wp:posOffset>3718560</wp:posOffset>
          </wp:positionH>
          <wp:positionV relativeFrom="paragraph">
            <wp:posOffset>123190</wp:posOffset>
          </wp:positionV>
          <wp:extent cx="2105025" cy="533400"/>
          <wp:effectExtent l="0" t="0" r="9525" b="0"/>
          <wp:wrapNone/>
          <wp:docPr id="29" name="Picture 29"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of-govt_NZ_G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533400"/>
                  </a:xfrm>
                  <a:prstGeom prst="rect">
                    <a:avLst/>
                  </a:prstGeom>
                  <a:noFill/>
                </pic:spPr>
              </pic:pic>
            </a:graphicData>
          </a:graphic>
          <wp14:sizeRelH relativeFrom="page">
            <wp14:pctWidth>0</wp14:pctWidth>
          </wp14:sizeRelH>
          <wp14:sizeRelV relativeFrom="page">
            <wp14:pctHeight>0</wp14:pctHeight>
          </wp14:sizeRelV>
        </wp:anchor>
      </w:drawing>
    </w:r>
  </w:p>
  <w:p w:rsidR="006D5203" w:rsidRDefault="006D5203" w:rsidP="009453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94536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D5203" w:rsidRDefault="006D5203" w:rsidP="00945366">
    <w:pPr>
      <w:pStyle w:val="Footer"/>
    </w:pPr>
  </w:p>
  <w:p w:rsidR="006D5203" w:rsidRDefault="006D5203" w:rsidP="00945366"/>
  <w:p w:rsidR="006D5203" w:rsidRDefault="006D5203" w:rsidP="009453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741E38">
    <w:pPr>
      <w:pBdr>
        <w:top w:val="dotted" w:sz="8" w:space="1" w:color="00ACCD"/>
      </w:pBdr>
      <w:jc w:val="right"/>
      <w:rPr>
        <w:rFonts w:ascii="Verdana" w:hAnsi="Verdana"/>
        <w:color w:val="00ACCD"/>
        <w:sz w:val="16"/>
        <w:szCs w:val="16"/>
        <w:lang w:val="en-US"/>
      </w:rPr>
    </w:pPr>
  </w:p>
  <w:p w:rsidR="006D5203" w:rsidRDefault="006D5203" w:rsidP="00741E38">
    <w:pPr>
      <w:pBdr>
        <w:top w:val="dotted" w:sz="8" w:space="1" w:color="00ACCD"/>
      </w:pBdr>
      <w:jc w:val="right"/>
      <w:rPr>
        <w:rFonts w:ascii="Verdana" w:hAnsi="Verdana"/>
        <w:color w:val="00ACCD"/>
        <w:sz w:val="16"/>
        <w:szCs w:val="16"/>
        <w:lang w:val="en-US"/>
      </w:rPr>
    </w:pPr>
    <w:r w:rsidRPr="001B41C5">
      <w:rPr>
        <w:rFonts w:ascii="Verdana" w:hAnsi="Verdana"/>
        <w:color w:val="00ACCD"/>
        <w:sz w:val="16"/>
        <w:szCs w:val="16"/>
        <w:lang w:val="en-US"/>
      </w:rPr>
      <w:fldChar w:fldCharType="begin"/>
    </w:r>
    <w:r w:rsidRPr="001B41C5">
      <w:rPr>
        <w:rFonts w:ascii="Verdana" w:hAnsi="Verdana"/>
        <w:color w:val="00ACCD"/>
        <w:sz w:val="16"/>
        <w:szCs w:val="16"/>
        <w:lang w:val="en-US"/>
      </w:rPr>
      <w:instrText xml:space="preserve"> DOCPROPERTY  Title  \* MERGEFORMAT </w:instrText>
    </w:r>
    <w:r w:rsidRPr="001B41C5">
      <w:rPr>
        <w:rFonts w:ascii="Verdana" w:hAnsi="Verdana"/>
        <w:color w:val="00ACCD"/>
        <w:sz w:val="16"/>
        <w:szCs w:val="16"/>
        <w:lang w:val="en-US"/>
      </w:rPr>
      <w:fldChar w:fldCharType="separate"/>
    </w:r>
    <w:r w:rsidR="00B56BF8">
      <w:rPr>
        <w:rFonts w:ascii="Verdana" w:hAnsi="Verdana"/>
        <w:color w:val="00ACCD"/>
        <w:sz w:val="16"/>
        <w:szCs w:val="16"/>
        <w:lang w:val="en-US"/>
      </w:rPr>
      <w:t>Te Awa  Tupua (Whanganui River Claims Settlement) Act 2017 Registration Guideline</w:t>
    </w:r>
    <w:r w:rsidRPr="001B41C5">
      <w:rPr>
        <w:rFonts w:ascii="Verdana" w:hAnsi="Verdana"/>
        <w:color w:val="00ACCD"/>
        <w:sz w:val="16"/>
        <w:szCs w:val="16"/>
        <w:lang w:val="en-US"/>
      </w:rPr>
      <w:fldChar w:fldCharType="end"/>
    </w:r>
    <w:r>
      <w:rPr>
        <w:rFonts w:ascii="Verdana" w:hAnsi="Verdana"/>
        <w:color w:val="00ACCD"/>
        <w:sz w:val="16"/>
        <w:szCs w:val="16"/>
        <w:lang w:val="en-US"/>
      </w:rPr>
      <w:t xml:space="preserve"> </w:t>
    </w:r>
    <w:r>
      <w:rPr>
        <w:rFonts w:ascii="Verdana" w:hAnsi="Verdana"/>
        <w:color w:val="00B0F0"/>
        <w:sz w:val="16"/>
        <w:szCs w:val="16"/>
        <w:lang w:val="en-US"/>
      </w:rPr>
      <w:t xml:space="preserve">| </w:t>
    </w:r>
    <w:r w:rsidRPr="00F9430F">
      <w:rPr>
        <w:rFonts w:ascii="Verdana" w:hAnsi="Verdana"/>
        <w:color w:val="00B0F0"/>
        <w:sz w:val="16"/>
        <w:szCs w:val="16"/>
        <w:lang w:val="en-US"/>
      </w:rPr>
      <w:t>LINZG20766</w:t>
    </w:r>
  </w:p>
  <w:p w:rsidR="006D5203" w:rsidRDefault="006D5203" w:rsidP="00741E38">
    <w:pPr>
      <w:pBdr>
        <w:top w:val="dotted" w:sz="8" w:space="1" w:color="00ACCD"/>
      </w:pBdr>
      <w:jc w:val="right"/>
      <w:rPr>
        <w:rFonts w:ascii="Verdana" w:hAnsi="Verdana"/>
        <w:color w:val="00ACCD"/>
        <w:sz w:val="16"/>
        <w:szCs w:val="16"/>
        <w:lang w:val="en-US"/>
      </w:rPr>
    </w:pPr>
    <w:r>
      <w:rPr>
        <w:rFonts w:ascii="Verdana" w:hAnsi="Verdana"/>
        <w:color w:val="00ACCD"/>
        <w:sz w:val="16"/>
        <w:szCs w:val="16"/>
        <w:lang w:val="en-US"/>
      </w:rPr>
      <w:t xml:space="preserve">Effective Date | </w:t>
    </w:r>
    <w:r w:rsidRPr="00ED3229">
      <w:rPr>
        <w:rFonts w:ascii="Verdana" w:hAnsi="Verdana"/>
        <w:color w:val="00B0F0"/>
        <w:sz w:val="16"/>
        <w:szCs w:val="16"/>
        <w:lang w:val="en-US"/>
      </w:rPr>
      <w:t>5 May 2017</w:t>
    </w:r>
  </w:p>
  <w:p w:rsidR="006D5203" w:rsidRPr="001B41C5" w:rsidRDefault="006D5203" w:rsidP="00741E38">
    <w:pPr>
      <w:pBdr>
        <w:top w:val="dotted" w:sz="8" w:space="1" w:color="00ACCD"/>
      </w:pBdr>
      <w:spacing w:before="120"/>
      <w:jc w:val="right"/>
      <w:rPr>
        <w:rFonts w:ascii="Verdana" w:hAnsi="Verdana"/>
        <w:color w:val="00ACCD"/>
        <w:sz w:val="16"/>
        <w:szCs w:val="16"/>
        <w:lang w:val="en-US"/>
      </w:rPr>
    </w:pPr>
    <w:r>
      <w:rPr>
        <w:rFonts w:ascii="Verdana" w:hAnsi="Verdana"/>
        <w:color w:val="00ACCD"/>
        <w:sz w:val="16"/>
        <w:szCs w:val="16"/>
        <w:lang w:val="en-US"/>
      </w:rPr>
      <w:t xml:space="preserve">Registrar-General of Land | Land Information New Zealand </w:t>
    </w:r>
    <w:r w:rsidRPr="0006393C">
      <w:rPr>
        <w:rFonts w:ascii="Verdana" w:hAnsi="Verdana"/>
        <w:color w:val="00ACCD"/>
        <w:sz w:val="16"/>
        <w:szCs w:val="16"/>
        <w:lang w:val="en-US"/>
      </w:rPr>
      <w:t>© Crown Copyright</w:t>
    </w:r>
    <w:r>
      <w:rPr>
        <w:rFonts w:ascii="Verdana" w:hAnsi="Verdana"/>
        <w:color w:val="00ACCD"/>
        <w:sz w:val="16"/>
        <w:szCs w:val="16"/>
        <w:lang w:val="en-US"/>
      </w:rPr>
      <w:t xml:space="preserve"> </w:t>
    </w:r>
    <w:r w:rsidRPr="001B41C5">
      <w:rPr>
        <w:rFonts w:ascii="Verdana" w:hAnsi="Verdana"/>
        <w:color w:val="00ACCD"/>
        <w:sz w:val="16"/>
        <w:szCs w:val="16"/>
        <w:lang w:val="en-US"/>
      </w:rPr>
      <w:t xml:space="preserve"> |  </w:t>
    </w:r>
    <w:r w:rsidRPr="001B41C5">
      <w:rPr>
        <w:rFonts w:ascii="Verdana" w:hAnsi="Verdana"/>
        <w:color w:val="00ACCD"/>
        <w:sz w:val="16"/>
        <w:szCs w:val="16"/>
        <w:lang w:val="en-US"/>
      </w:rPr>
      <w:fldChar w:fldCharType="begin"/>
    </w:r>
    <w:r w:rsidRPr="001B41C5">
      <w:rPr>
        <w:rFonts w:ascii="Verdana" w:hAnsi="Verdana"/>
        <w:color w:val="00ACCD"/>
        <w:sz w:val="16"/>
        <w:szCs w:val="16"/>
        <w:lang w:val="en-US"/>
      </w:rPr>
      <w:instrText xml:space="preserve"> PAGE  \* Arabic  \* MERGEFORMAT </w:instrText>
    </w:r>
    <w:r w:rsidRPr="001B41C5">
      <w:rPr>
        <w:rFonts w:ascii="Verdana" w:hAnsi="Verdana"/>
        <w:color w:val="00ACCD"/>
        <w:sz w:val="16"/>
        <w:szCs w:val="16"/>
        <w:lang w:val="en-US"/>
      </w:rPr>
      <w:fldChar w:fldCharType="separate"/>
    </w:r>
    <w:r w:rsidR="007D14AF">
      <w:rPr>
        <w:rFonts w:ascii="Verdana" w:hAnsi="Verdana"/>
        <w:noProof/>
        <w:color w:val="00ACCD"/>
        <w:sz w:val="16"/>
        <w:szCs w:val="16"/>
        <w:lang w:val="en-US"/>
      </w:rPr>
      <w:t>24</w:t>
    </w:r>
    <w:r w:rsidRPr="001B41C5">
      <w:rPr>
        <w:rFonts w:ascii="Verdana" w:hAnsi="Verdana"/>
        <w:color w:val="00ACCD"/>
        <w:sz w:val="16"/>
        <w:szCs w:val="16"/>
        <w:lang w:val="en-US"/>
      </w:rPr>
      <w:fldChar w:fldCharType="end"/>
    </w:r>
  </w:p>
  <w:p w:rsidR="006D5203" w:rsidRPr="00741E38" w:rsidRDefault="006D5203" w:rsidP="00741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4D" w:rsidRDefault="0008614D" w:rsidP="007F779B">
      <w:pPr>
        <w:pBdr>
          <w:top w:val="dotted" w:sz="8" w:space="1" w:color="4EC6DD"/>
        </w:pBdr>
      </w:pPr>
    </w:p>
  </w:footnote>
  <w:footnote w:type="continuationSeparator" w:id="0">
    <w:p w:rsidR="0008614D" w:rsidRDefault="0008614D" w:rsidP="00834606">
      <w:pPr>
        <w:pBdr>
          <w:top w:val="dotted" w:sz="8" w:space="1" w:color="4EC6DD"/>
        </w:pBdr>
      </w:pPr>
    </w:p>
  </w:footnote>
  <w:footnote w:type="continuationNotice" w:id="1">
    <w:p w:rsidR="0008614D" w:rsidRPr="00834606" w:rsidRDefault="0008614D">
      <w:pPr>
        <w:rPr>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945366"/>
  <w:p w:rsidR="006D5203" w:rsidRDefault="006D52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pPr>
      <w:pStyle w:val="Header"/>
    </w:pPr>
    <w:r>
      <w:rPr>
        <w:noProof/>
        <w:lang w:eastAsia="en-NZ"/>
      </w:rPr>
      <w:drawing>
        <wp:anchor distT="0" distB="0" distL="114300" distR="114300" simplePos="0" relativeHeight="251655168" behindDoc="1" locked="0" layoutInCell="1" allowOverlap="1" wp14:anchorId="12E274C1" wp14:editId="14A5B881">
          <wp:simplePos x="0" y="0"/>
          <wp:positionH relativeFrom="column">
            <wp:posOffset>2971800</wp:posOffset>
          </wp:positionH>
          <wp:positionV relativeFrom="paragraph">
            <wp:posOffset>96520</wp:posOffset>
          </wp:positionV>
          <wp:extent cx="2752725" cy="815975"/>
          <wp:effectExtent l="0" t="0" r="9525" b="0"/>
          <wp:wrapTight wrapText="bothSides">
            <wp:wrapPolygon edited="0">
              <wp:start x="2093" y="1009"/>
              <wp:lineTo x="1495" y="2521"/>
              <wp:lineTo x="149" y="8068"/>
              <wp:lineTo x="0" y="13111"/>
              <wp:lineTo x="149" y="16137"/>
              <wp:lineTo x="598" y="19163"/>
              <wp:lineTo x="4185" y="20171"/>
              <wp:lineTo x="14649" y="20171"/>
              <wp:lineTo x="14799" y="18154"/>
              <wp:lineTo x="16293" y="18154"/>
              <wp:lineTo x="18087" y="13616"/>
              <wp:lineTo x="17938" y="10086"/>
              <wp:lineTo x="21525" y="8573"/>
              <wp:lineTo x="21525" y="2017"/>
              <wp:lineTo x="3139" y="1009"/>
              <wp:lineTo x="2093" y="1009"/>
            </wp:wrapPolygon>
          </wp:wrapTight>
          <wp:docPr id="18" name="Picture 18"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725" cy="815975"/>
                  </a:xfrm>
                  <a:prstGeom prst="rect">
                    <a:avLst/>
                  </a:prstGeom>
                  <a:noFill/>
                </pic:spPr>
              </pic:pic>
            </a:graphicData>
          </a:graphic>
          <wp14:sizeRelH relativeFrom="page">
            <wp14:pctWidth>0</wp14:pctWidth>
          </wp14:sizeRelH>
          <wp14:sizeRelV relativeFrom="page">
            <wp14:pctHeight>0</wp14:pctHeight>
          </wp14:sizeRelV>
        </wp:anchor>
      </w:drawing>
    </w:r>
  </w:p>
  <w:p w:rsidR="006D5203" w:rsidRDefault="006D5203" w:rsidP="00945366">
    <w:r>
      <w:rPr>
        <w:noProof/>
        <w:lang w:eastAsia="en-NZ"/>
      </w:rPr>
      <w:drawing>
        <wp:anchor distT="0" distB="0" distL="114300" distR="114300" simplePos="0" relativeHeight="251657216" behindDoc="1" locked="0" layoutInCell="1" allowOverlap="1" wp14:anchorId="34A3DCAB" wp14:editId="0D55619E">
          <wp:simplePos x="0" y="0"/>
          <wp:positionH relativeFrom="column">
            <wp:posOffset>-501650</wp:posOffset>
          </wp:positionH>
          <wp:positionV relativeFrom="paragraph">
            <wp:posOffset>3684270</wp:posOffset>
          </wp:positionV>
          <wp:extent cx="5551170" cy="4463415"/>
          <wp:effectExtent l="0" t="0" r="0" b="0"/>
          <wp:wrapSquare wrapText="bothSides"/>
          <wp:docPr id="27" name="Picture 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1170" cy="44634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1F8EA78B" wp14:editId="3EBE3B5D">
          <wp:extent cx="5153025" cy="5962650"/>
          <wp:effectExtent l="0" t="0" r="9525" b="0"/>
          <wp:docPr id="1" name="Picture 1" descr="Generic word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 word report co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53025" cy="59626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rsidP="00945366"/>
  <w:p w:rsidR="006D5203" w:rsidRDefault="006D520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pPr>
      <w:pStyle w:val="Header"/>
    </w:pPr>
    <w:r>
      <w:rPr>
        <w:noProof/>
        <w:lang w:eastAsia="en-NZ"/>
      </w:rPr>
      <w:drawing>
        <wp:anchor distT="0" distB="0" distL="114300" distR="114300" simplePos="0" relativeHeight="251656192" behindDoc="1" locked="0" layoutInCell="1" allowOverlap="1" wp14:anchorId="0CAA158C" wp14:editId="74095ED8">
          <wp:simplePos x="0" y="0"/>
          <wp:positionH relativeFrom="column">
            <wp:posOffset>4229100</wp:posOffset>
          </wp:positionH>
          <wp:positionV relativeFrom="paragraph">
            <wp:posOffset>-201930</wp:posOffset>
          </wp:positionV>
          <wp:extent cx="1838325" cy="544830"/>
          <wp:effectExtent l="0" t="0" r="9525" b="0"/>
          <wp:wrapTight wrapText="bothSides">
            <wp:wrapPolygon edited="0">
              <wp:start x="1119" y="755"/>
              <wp:lineTo x="0" y="11329"/>
              <wp:lineTo x="0" y="15105"/>
              <wp:lineTo x="448" y="20392"/>
              <wp:lineTo x="14997" y="20392"/>
              <wp:lineTo x="15221" y="18881"/>
              <wp:lineTo x="18131" y="14350"/>
              <wp:lineTo x="21488" y="8308"/>
              <wp:lineTo x="21488" y="3021"/>
              <wp:lineTo x="19697" y="755"/>
              <wp:lineTo x="1119" y="755"/>
            </wp:wrapPolygon>
          </wp:wrapTight>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544830"/>
                  </a:xfrm>
                  <a:prstGeom prst="rect">
                    <a:avLst/>
                  </a:prstGeom>
                  <a:noFill/>
                </pic:spPr>
              </pic:pic>
            </a:graphicData>
          </a:graphic>
          <wp14:sizeRelH relativeFrom="page">
            <wp14:pctWidth>0</wp14:pctWidth>
          </wp14:sizeRelH>
          <wp14:sizeRelV relativeFrom="page">
            <wp14:pctHeight>0</wp14:pctHeight>
          </wp14:sizeRelV>
        </wp:anchor>
      </w:drawing>
    </w:r>
  </w:p>
  <w:p w:rsidR="006D5203" w:rsidRDefault="006D5203"/>
  <w:p w:rsidR="006D5203" w:rsidRDefault="006D5203" w:rsidP="008833E6"/>
  <w:p w:rsidR="006D5203" w:rsidRDefault="006D5203" w:rsidP="008833E6"/>
  <w:p w:rsidR="006D5203" w:rsidRPr="001B41C5" w:rsidRDefault="006D5203" w:rsidP="008833E6">
    <w:pPr>
      <w:pBdr>
        <w:top w:val="dotted" w:sz="8" w:space="0" w:color="00ACCD"/>
      </w:pBdr>
      <w:rPr>
        <w:rFonts w:ascii="Verdana" w:hAnsi="Verdana"/>
        <w:color w:val="00ACCD"/>
        <w:sz w:val="16"/>
        <w:szCs w:val="16"/>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Default="006D5203">
    <w:pPr>
      <w:pStyle w:val="Header"/>
      <w:jc w:val="right"/>
    </w:pPr>
  </w:p>
  <w:p w:rsidR="006D5203" w:rsidRPr="001B41C5" w:rsidRDefault="006D5203" w:rsidP="008833E6">
    <w:pPr>
      <w:pBdr>
        <w:top w:val="dotted" w:sz="8" w:space="0" w:color="00ACCD"/>
      </w:pBdr>
      <w:rPr>
        <w:rFonts w:ascii="Verdana" w:hAnsi="Verdana"/>
        <w:color w:val="00ACCD"/>
        <w:sz w:val="16"/>
        <w:szCs w:val="16"/>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03" w:rsidRPr="002521A8" w:rsidRDefault="006D5203" w:rsidP="00B320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309"/>
    <w:multiLevelType w:val="multilevel"/>
    <w:tmpl w:val="052E327C"/>
    <w:lvl w:ilvl="0">
      <w:start w:val="1"/>
      <w:numFmt w:val="lowerLetter"/>
      <w:pStyle w:val="Blocktextindent1"/>
      <w:lvlText w:val="(%1)"/>
      <w:lvlJc w:val="left"/>
      <w:pPr>
        <w:tabs>
          <w:tab w:val="num" w:pos="567"/>
        </w:tabs>
        <w:ind w:left="567" w:hanging="567"/>
      </w:pPr>
      <w:rPr>
        <w:rFonts w:ascii="Verdana" w:hAnsi="Verdana" w:cs="Mistral" w:hint="default"/>
        <w:b w:val="0"/>
        <w:bCs w:val="0"/>
        <w:i w:val="0"/>
        <w:iCs w:val="0"/>
        <w:caps w:val="0"/>
        <w:strike w:val="0"/>
        <w:dstrike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pStyle w:val="Blocktextindent2"/>
      <w:lvlText w:val="(%2)"/>
      <w:lvlJc w:val="left"/>
      <w:pPr>
        <w:tabs>
          <w:tab w:val="num" w:pos="1134"/>
        </w:tabs>
        <w:ind w:left="1134" w:hanging="567"/>
      </w:pPr>
      <w:rPr>
        <w:rFonts w:ascii="Verdana" w:hAnsi="Verdana" w:hint="default"/>
        <w:b w:val="0"/>
        <w:i w:val="0"/>
        <w:sz w:val="20"/>
        <w:szCs w:val="24"/>
      </w:rPr>
    </w:lvl>
    <w:lvl w:ilvl="2">
      <w:start w:val="1"/>
      <w:numFmt w:val="upperLetter"/>
      <w:pStyle w:val="Blocktextindent3"/>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lvl>
    <w:lvl w:ilvl="4">
      <w:start w:val="1"/>
      <w:numFmt w:val="decimal"/>
      <w:lvlText w:val="%1.%2.%3.%4.%5"/>
      <w:lvlJc w:val="left"/>
      <w:pPr>
        <w:tabs>
          <w:tab w:val="num" w:pos="-411"/>
        </w:tabs>
        <w:ind w:left="-411" w:hanging="1008"/>
      </w:pPr>
    </w:lvl>
    <w:lvl w:ilvl="5">
      <w:start w:val="1"/>
      <w:numFmt w:val="decimal"/>
      <w:lvlText w:val="%1.%2.%3.%4.%5.%6"/>
      <w:lvlJc w:val="left"/>
      <w:pPr>
        <w:tabs>
          <w:tab w:val="num" w:pos="-267"/>
        </w:tabs>
        <w:ind w:left="-267" w:hanging="1152"/>
      </w:pPr>
    </w:lvl>
    <w:lvl w:ilvl="6">
      <w:start w:val="1"/>
      <w:numFmt w:val="decimal"/>
      <w:lvlText w:val="%1.%2.%3.%4.%5.%6.%7"/>
      <w:lvlJc w:val="left"/>
      <w:pPr>
        <w:tabs>
          <w:tab w:val="num" w:pos="-123"/>
        </w:tabs>
        <w:ind w:left="-123" w:hanging="1296"/>
      </w:pPr>
    </w:lvl>
    <w:lvl w:ilvl="7">
      <w:start w:val="1"/>
      <w:numFmt w:val="decimal"/>
      <w:lvlText w:val="%1.%2.%3.%4.%5.%6.%7.%8"/>
      <w:lvlJc w:val="left"/>
      <w:pPr>
        <w:tabs>
          <w:tab w:val="num" w:pos="21"/>
        </w:tabs>
        <w:ind w:left="21" w:hanging="1440"/>
      </w:pPr>
    </w:lvl>
    <w:lvl w:ilvl="8">
      <w:start w:val="1"/>
      <w:numFmt w:val="decimal"/>
      <w:lvlText w:val="%1.%2.%3.%4.%5.%6.%7.%8.%9"/>
      <w:lvlJc w:val="left"/>
      <w:pPr>
        <w:tabs>
          <w:tab w:val="num" w:pos="165"/>
        </w:tabs>
        <w:ind w:left="165" w:hanging="1584"/>
      </w:pPr>
    </w:lvl>
  </w:abstractNum>
  <w:abstractNum w:abstractNumId="1">
    <w:nsid w:val="07753313"/>
    <w:multiLevelType w:val="hybridMultilevel"/>
    <w:tmpl w:val="233893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78B14ED"/>
    <w:multiLevelType w:val="hybridMultilevel"/>
    <w:tmpl w:val="E2C08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B445FDC"/>
    <w:multiLevelType w:val="hybridMultilevel"/>
    <w:tmpl w:val="DA4AF632"/>
    <w:lvl w:ilvl="0" w:tplc="9F68CC7A">
      <w:start w:val="1"/>
      <w:numFmt w:val="bullet"/>
      <w:pStyle w:val="BulletStyleLast"/>
      <w:lvlText w:val=""/>
      <w:lvlJc w:val="left"/>
      <w:pPr>
        <w:tabs>
          <w:tab w:val="num" w:pos="284"/>
        </w:tabs>
        <w:ind w:left="284" w:hanging="284"/>
      </w:pPr>
      <w:rPr>
        <w:rFonts w:ascii="Symbol" w:hAnsi="Symbol" w:hint="default"/>
        <w:color w:val="auto"/>
        <w:w w:val="10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6359D1"/>
    <w:multiLevelType w:val="hybridMultilevel"/>
    <w:tmpl w:val="D2909AAC"/>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5">
    <w:nsid w:val="10AC46D4"/>
    <w:multiLevelType w:val="hybridMultilevel"/>
    <w:tmpl w:val="EFBC91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2545159"/>
    <w:multiLevelType w:val="hybridMultilevel"/>
    <w:tmpl w:val="396093C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nsid w:val="14DF562B"/>
    <w:multiLevelType w:val="multilevel"/>
    <w:tmpl w:val="3000E832"/>
    <w:lvl w:ilvl="0">
      <w:start w:val="1"/>
      <w:numFmt w:val="decimal"/>
      <w:lvlText w:val="%1"/>
      <w:lvlJc w:val="left"/>
      <w:pPr>
        <w:tabs>
          <w:tab w:val="num" w:pos="1418"/>
        </w:tabs>
        <w:ind w:left="716" w:hanging="432"/>
      </w:pPr>
      <w:rPr>
        <w:rFonts w:hint="default"/>
        <w:i w:val="0"/>
        <w:iCs w:val="0"/>
        <w:caps w:val="0"/>
        <w:smallCaps w:val="0"/>
        <w:strike w:val="0"/>
        <w:dstrike w:val="0"/>
        <w:noProof w:val="0"/>
        <w:vanish w:val="0"/>
        <w:color w:val="00ACCD"/>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7C636DC"/>
    <w:multiLevelType w:val="hybridMultilevel"/>
    <w:tmpl w:val="8CB0E1C2"/>
    <w:lvl w:ilvl="0" w:tplc="1409001B">
      <w:start w:val="1"/>
      <w:numFmt w:val="lowerRoman"/>
      <w:lvlText w:val="%1."/>
      <w:lvlJc w:val="righ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
    <w:nsid w:val="17D20C47"/>
    <w:multiLevelType w:val="hybridMultilevel"/>
    <w:tmpl w:val="A088231C"/>
    <w:lvl w:ilvl="0" w:tplc="3A66C0A6">
      <w:start w:val="1"/>
      <w:numFmt w:val="bullet"/>
      <w:pStyle w:val="BulletStyleFirst"/>
      <w:lvlText w:val=""/>
      <w:lvlJc w:val="left"/>
      <w:pPr>
        <w:tabs>
          <w:tab w:val="num" w:pos="284"/>
        </w:tabs>
        <w:ind w:left="284" w:hanging="284"/>
      </w:pPr>
      <w:rPr>
        <w:rFonts w:ascii="Symbol" w:hAnsi="Symbol" w:hint="default"/>
        <w:color w:val="auto"/>
        <w:w w:val="100"/>
        <w:position w:val="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FF7AAD"/>
    <w:multiLevelType w:val="hybridMultilevel"/>
    <w:tmpl w:val="3AA89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E196465"/>
    <w:multiLevelType w:val="hybridMultilevel"/>
    <w:tmpl w:val="0006265C"/>
    <w:lvl w:ilvl="0" w:tplc="F0241E9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E64298F"/>
    <w:multiLevelType w:val="hybridMultilevel"/>
    <w:tmpl w:val="27986DB0"/>
    <w:lvl w:ilvl="0" w:tplc="F264950A">
      <w:start w:val="3"/>
      <w:numFmt w:val="decimal"/>
      <w:lvlText w:val="%1."/>
      <w:lvlJc w:val="left"/>
      <w:pPr>
        <w:ind w:left="720" w:hanging="360"/>
      </w:pPr>
      <w:rPr>
        <w:rFonts w:hint="default"/>
      </w:rPr>
    </w:lvl>
    <w:lvl w:ilvl="1" w:tplc="7CC2AB0A">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EA729A9"/>
    <w:multiLevelType w:val="multilevel"/>
    <w:tmpl w:val="6D6679B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F0A7B21"/>
    <w:multiLevelType w:val="hybridMultilevel"/>
    <w:tmpl w:val="C77C5B1A"/>
    <w:lvl w:ilvl="0" w:tplc="D69250CE">
      <w:start w:val="5"/>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F286CEB"/>
    <w:multiLevelType w:val="hybridMultilevel"/>
    <w:tmpl w:val="8B42F57A"/>
    <w:lvl w:ilvl="0" w:tplc="80C8F6BE">
      <w:start w:val="4"/>
      <w:numFmt w:val="bullet"/>
      <w:lvlText w:val="-"/>
      <w:lvlJc w:val="left"/>
      <w:pPr>
        <w:ind w:left="1080" w:hanging="360"/>
      </w:pPr>
      <w:rPr>
        <w:rFonts w:ascii="Verdana" w:eastAsia="Times New Roman" w:hAnsi="Verdana"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nsid w:val="224F78C3"/>
    <w:multiLevelType w:val="hybridMultilevel"/>
    <w:tmpl w:val="639027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4452DC0"/>
    <w:multiLevelType w:val="hybridMultilevel"/>
    <w:tmpl w:val="B27CCB6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nsid w:val="24C836E7"/>
    <w:multiLevelType w:val="hybridMultilevel"/>
    <w:tmpl w:val="FB7A20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25200780"/>
    <w:multiLevelType w:val="hybridMultilevel"/>
    <w:tmpl w:val="783E5BEA"/>
    <w:lvl w:ilvl="0" w:tplc="F186321E">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6FF2C10"/>
    <w:multiLevelType w:val="hybridMultilevel"/>
    <w:tmpl w:val="5C08179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1">
    <w:nsid w:val="27AF1D8E"/>
    <w:multiLevelType w:val="hybridMultilevel"/>
    <w:tmpl w:val="388A55F0"/>
    <w:lvl w:ilvl="0" w:tplc="977036A8">
      <w:start w:val="9"/>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312A62B0"/>
    <w:multiLevelType w:val="hybridMultilevel"/>
    <w:tmpl w:val="99DC3DB2"/>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nsid w:val="32E40F7E"/>
    <w:multiLevelType w:val="hybridMultilevel"/>
    <w:tmpl w:val="18A4AFC2"/>
    <w:lvl w:ilvl="0" w:tplc="2D742BAE">
      <w:start w:val="10"/>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nsid w:val="33F031B1"/>
    <w:multiLevelType w:val="hybridMultilevel"/>
    <w:tmpl w:val="DE04D670"/>
    <w:lvl w:ilvl="0" w:tplc="28FA5944">
      <w:start w:val="7"/>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5">
    <w:nsid w:val="348108BE"/>
    <w:multiLevelType w:val="hybridMultilevel"/>
    <w:tmpl w:val="53A44CC6"/>
    <w:lvl w:ilvl="0" w:tplc="FFFFFFFF">
      <w:start w:val="1"/>
      <w:numFmt w:val="bullet"/>
      <w:pStyle w:val="BulletText3"/>
      <w:lvlText w:val=""/>
      <w:lvlJc w:val="left"/>
      <w:pPr>
        <w:tabs>
          <w:tab w:val="num" w:pos="0"/>
        </w:tabs>
        <w:ind w:left="533" w:hanging="173"/>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nsid w:val="35647A50"/>
    <w:multiLevelType w:val="hybridMultilevel"/>
    <w:tmpl w:val="04D233BC"/>
    <w:lvl w:ilvl="0" w:tplc="1409000F">
      <w:start w:val="1"/>
      <w:numFmt w:val="decimal"/>
      <w:lvlText w:val="%1."/>
      <w:lvlJc w:val="left"/>
      <w:pPr>
        <w:ind w:left="360" w:hanging="360"/>
      </w:pPr>
      <w:rPr>
        <w:rFonts w:hint="default"/>
      </w:rPr>
    </w:lvl>
    <w:lvl w:ilvl="1" w:tplc="1AC0AAB0">
      <w:start w:val="1"/>
      <w:numFmt w:val="decimal"/>
      <w:lvlText w:val="%2."/>
      <w:lvlJc w:val="left"/>
      <w:pPr>
        <w:ind w:left="1080" w:hanging="360"/>
      </w:pPr>
      <w:rPr>
        <w:rFonts w:hint="default"/>
        <w:b w:val="0"/>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385676B6"/>
    <w:multiLevelType w:val="hybridMultilevel"/>
    <w:tmpl w:val="A9780928"/>
    <w:lvl w:ilvl="0" w:tplc="B184C1D4">
      <w:start w:val="1"/>
      <w:numFmt w:val="decimal"/>
      <w:lvlText w:val="%1."/>
      <w:lvlJc w:val="left"/>
      <w:pPr>
        <w:ind w:left="720" w:hanging="360"/>
      </w:pPr>
      <w:rPr>
        <w:b w:val="0"/>
      </w:rPr>
    </w:lvl>
    <w:lvl w:ilvl="1" w:tplc="14090019">
      <w:start w:val="1"/>
      <w:numFmt w:val="lowerLetter"/>
      <w:lvlText w:val="%2."/>
      <w:lvlJc w:val="left"/>
      <w:pPr>
        <w:ind w:left="1440" w:hanging="360"/>
      </w:pPr>
    </w:lvl>
    <w:lvl w:ilvl="2" w:tplc="18829310">
      <w:start w:val="1"/>
      <w:numFmt w:val="lowerLetter"/>
      <w:lvlText w:val="(%3)"/>
      <w:lvlJc w:val="left"/>
      <w:pPr>
        <w:ind w:left="2352" w:hanging="372"/>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3B4C1745"/>
    <w:multiLevelType w:val="hybridMultilevel"/>
    <w:tmpl w:val="B484C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B737AEA"/>
    <w:multiLevelType w:val="multilevel"/>
    <w:tmpl w:val="EC5E7928"/>
    <w:lvl w:ilvl="0">
      <w:start w:val="1"/>
      <w:numFmt w:val="decimal"/>
      <w:lvlText w:val="%1"/>
      <w:lvlJc w:val="left"/>
      <w:pPr>
        <w:tabs>
          <w:tab w:val="num" w:pos="1418"/>
        </w:tabs>
        <w:ind w:left="716" w:hanging="432"/>
      </w:pPr>
      <w:rPr>
        <w:i w:val="0"/>
        <w:iCs w:val="0"/>
        <w:caps w:val="0"/>
        <w:smallCaps w:val="0"/>
        <w:strike w:val="0"/>
        <w:dstrike w:val="0"/>
        <w:noProof w:val="0"/>
        <w:vanish w:val="0"/>
        <w:color w:val="00ACCD"/>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3DE419DD"/>
    <w:multiLevelType w:val="hybridMultilevel"/>
    <w:tmpl w:val="DF8ED6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43846C83"/>
    <w:multiLevelType w:val="hybridMultilevel"/>
    <w:tmpl w:val="7CB00A2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2">
    <w:nsid w:val="48B50165"/>
    <w:multiLevelType w:val="hybridMultilevel"/>
    <w:tmpl w:val="74BA638C"/>
    <w:lvl w:ilvl="0" w:tplc="D69250CE">
      <w:start w:val="5"/>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CBE5FA4"/>
    <w:multiLevelType w:val="multilevel"/>
    <w:tmpl w:val="D88C0184"/>
    <w:lvl w:ilvl="0">
      <w:start w:val="11"/>
      <w:numFmt w:val="decimal"/>
      <w:lvlText w:val="%1"/>
      <w:lvlJc w:val="left"/>
      <w:pPr>
        <w:ind w:left="690" w:hanging="69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nsid w:val="585F72B6"/>
    <w:multiLevelType w:val="hybridMultilevel"/>
    <w:tmpl w:val="E7FE795C"/>
    <w:lvl w:ilvl="0" w:tplc="1409001B">
      <w:start w:val="1"/>
      <w:numFmt w:val="low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5">
    <w:nsid w:val="5E0B042B"/>
    <w:multiLevelType w:val="hybridMultilevel"/>
    <w:tmpl w:val="BFBC4AEA"/>
    <w:lvl w:ilvl="0" w:tplc="1409000F">
      <w:start w:val="1"/>
      <w:numFmt w:val="decimal"/>
      <w:lvlText w:val="%1."/>
      <w:lvlJc w:val="left"/>
      <w:pPr>
        <w:ind w:left="108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18E5661"/>
    <w:multiLevelType w:val="hybridMultilevel"/>
    <w:tmpl w:val="125A644C"/>
    <w:lvl w:ilvl="0" w:tplc="1409001B">
      <w:start w:val="1"/>
      <w:numFmt w:val="low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7">
    <w:nsid w:val="620D66E3"/>
    <w:multiLevelType w:val="hybridMultilevel"/>
    <w:tmpl w:val="E1866BFE"/>
    <w:lvl w:ilvl="0" w:tplc="9620C0BE">
      <w:start w:val="1"/>
      <w:numFmt w:val="lowerRoman"/>
      <w:lvlText w:val="(%1)"/>
      <w:lvlJc w:val="left"/>
      <w:pPr>
        <w:ind w:left="1421" w:hanging="1080"/>
      </w:pPr>
      <w:rPr>
        <w:rFonts w:hint="default"/>
        <w:b w:val="0"/>
      </w:rPr>
    </w:lvl>
    <w:lvl w:ilvl="1" w:tplc="14090019" w:tentative="1">
      <w:start w:val="1"/>
      <w:numFmt w:val="lowerLetter"/>
      <w:lvlText w:val="%2."/>
      <w:lvlJc w:val="left"/>
      <w:pPr>
        <w:ind w:left="1421" w:hanging="360"/>
      </w:pPr>
    </w:lvl>
    <w:lvl w:ilvl="2" w:tplc="1409001B" w:tentative="1">
      <w:start w:val="1"/>
      <w:numFmt w:val="lowerRoman"/>
      <w:lvlText w:val="%3."/>
      <w:lvlJc w:val="right"/>
      <w:pPr>
        <w:ind w:left="2141" w:hanging="180"/>
      </w:pPr>
    </w:lvl>
    <w:lvl w:ilvl="3" w:tplc="1409000F" w:tentative="1">
      <w:start w:val="1"/>
      <w:numFmt w:val="decimal"/>
      <w:lvlText w:val="%4."/>
      <w:lvlJc w:val="left"/>
      <w:pPr>
        <w:ind w:left="2861" w:hanging="360"/>
      </w:pPr>
    </w:lvl>
    <w:lvl w:ilvl="4" w:tplc="14090019" w:tentative="1">
      <w:start w:val="1"/>
      <w:numFmt w:val="lowerLetter"/>
      <w:lvlText w:val="%5."/>
      <w:lvlJc w:val="left"/>
      <w:pPr>
        <w:ind w:left="3581" w:hanging="360"/>
      </w:pPr>
    </w:lvl>
    <w:lvl w:ilvl="5" w:tplc="1409001B" w:tentative="1">
      <w:start w:val="1"/>
      <w:numFmt w:val="lowerRoman"/>
      <w:lvlText w:val="%6."/>
      <w:lvlJc w:val="right"/>
      <w:pPr>
        <w:ind w:left="4301" w:hanging="180"/>
      </w:pPr>
    </w:lvl>
    <w:lvl w:ilvl="6" w:tplc="1409000F" w:tentative="1">
      <w:start w:val="1"/>
      <w:numFmt w:val="decimal"/>
      <w:lvlText w:val="%7."/>
      <w:lvlJc w:val="left"/>
      <w:pPr>
        <w:ind w:left="5021" w:hanging="360"/>
      </w:pPr>
    </w:lvl>
    <w:lvl w:ilvl="7" w:tplc="14090019" w:tentative="1">
      <w:start w:val="1"/>
      <w:numFmt w:val="lowerLetter"/>
      <w:lvlText w:val="%8."/>
      <w:lvlJc w:val="left"/>
      <w:pPr>
        <w:ind w:left="5741" w:hanging="360"/>
      </w:pPr>
    </w:lvl>
    <w:lvl w:ilvl="8" w:tplc="1409001B" w:tentative="1">
      <w:start w:val="1"/>
      <w:numFmt w:val="lowerRoman"/>
      <w:lvlText w:val="%9."/>
      <w:lvlJc w:val="right"/>
      <w:pPr>
        <w:ind w:left="6461" w:hanging="180"/>
      </w:pPr>
    </w:lvl>
  </w:abstractNum>
  <w:abstractNum w:abstractNumId="38">
    <w:nsid w:val="65203B6D"/>
    <w:multiLevelType w:val="hybridMultilevel"/>
    <w:tmpl w:val="2AEAA67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nsid w:val="663A0829"/>
    <w:multiLevelType w:val="hybridMultilevel"/>
    <w:tmpl w:val="5C160D5A"/>
    <w:lvl w:ilvl="0" w:tplc="C29C7656">
      <w:start w:val="1"/>
      <w:numFmt w:val="lowerRoman"/>
      <w:lvlText w:val="(%1)"/>
      <w:lvlJc w:val="left"/>
      <w:pPr>
        <w:ind w:left="1429" w:hanging="72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40">
    <w:nsid w:val="672E131F"/>
    <w:multiLevelType w:val="hybridMultilevel"/>
    <w:tmpl w:val="8A487B6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nsid w:val="68C50946"/>
    <w:multiLevelType w:val="hybridMultilevel"/>
    <w:tmpl w:val="0486C94C"/>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nsid w:val="69D6132E"/>
    <w:multiLevelType w:val="hybridMultilevel"/>
    <w:tmpl w:val="70D2B84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3">
    <w:nsid w:val="6CF83544"/>
    <w:multiLevelType w:val="hybridMultilevel"/>
    <w:tmpl w:val="F71C9D9C"/>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4">
    <w:nsid w:val="72CD6F91"/>
    <w:multiLevelType w:val="hybridMultilevel"/>
    <w:tmpl w:val="D1A42068"/>
    <w:lvl w:ilvl="0" w:tplc="1409000F">
      <w:start w:val="1"/>
      <w:numFmt w:val="decimal"/>
      <w:lvlText w:val="%1."/>
      <w:lvlJc w:val="left"/>
      <w:pPr>
        <w:ind w:left="1512" w:hanging="360"/>
      </w:pPr>
    </w:lvl>
    <w:lvl w:ilvl="1" w:tplc="14090019" w:tentative="1">
      <w:start w:val="1"/>
      <w:numFmt w:val="lowerLetter"/>
      <w:lvlText w:val="%2."/>
      <w:lvlJc w:val="left"/>
      <w:pPr>
        <w:ind w:left="2232" w:hanging="360"/>
      </w:pPr>
    </w:lvl>
    <w:lvl w:ilvl="2" w:tplc="1409001B" w:tentative="1">
      <w:start w:val="1"/>
      <w:numFmt w:val="lowerRoman"/>
      <w:lvlText w:val="%3."/>
      <w:lvlJc w:val="right"/>
      <w:pPr>
        <w:ind w:left="2952" w:hanging="180"/>
      </w:pPr>
    </w:lvl>
    <w:lvl w:ilvl="3" w:tplc="1409000F" w:tentative="1">
      <w:start w:val="1"/>
      <w:numFmt w:val="decimal"/>
      <w:lvlText w:val="%4."/>
      <w:lvlJc w:val="left"/>
      <w:pPr>
        <w:ind w:left="3672" w:hanging="360"/>
      </w:pPr>
    </w:lvl>
    <w:lvl w:ilvl="4" w:tplc="14090019" w:tentative="1">
      <w:start w:val="1"/>
      <w:numFmt w:val="lowerLetter"/>
      <w:lvlText w:val="%5."/>
      <w:lvlJc w:val="left"/>
      <w:pPr>
        <w:ind w:left="4392" w:hanging="360"/>
      </w:pPr>
    </w:lvl>
    <w:lvl w:ilvl="5" w:tplc="1409001B" w:tentative="1">
      <w:start w:val="1"/>
      <w:numFmt w:val="lowerRoman"/>
      <w:lvlText w:val="%6."/>
      <w:lvlJc w:val="right"/>
      <w:pPr>
        <w:ind w:left="5112" w:hanging="180"/>
      </w:pPr>
    </w:lvl>
    <w:lvl w:ilvl="6" w:tplc="1409000F" w:tentative="1">
      <w:start w:val="1"/>
      <w:numFmt w:val="decimal"/>
      <w:lvlText w:val="%7."/>
      <w:lvlJc w:val="left"/>
      <w:pPr>
        <w:ind w:left="5832" w:hanging="360"/>
      </w:pPr>
    </w:lvl>
    <w:lvl w:ilvl="7" w:tplc="14090019" w:tentative="1">
      <w:start w:val="1"/>
      <w:numFmt w:val="lowerLetter"/>
      <w:lvlText w:val="%8."/>
      <w:lvlJc w:val="left"/>
      <w:pPr>
        <w:ind w:left="6552" w:hanging="360"/>
      </w:pPr>
    </w:lvl>
    <w:lvl w:ilvl="8" w:tplc="1409001B" w:tentative="1">
      <w:start w:val="1"/>
      <w:numFmt w:val="lowerRoman"/>
      <w:lvlText w:val="%9."/>
      <w:lvlJc w:val="right"/>
      <w:pPr>
        <w:ind w:left="7272" w:hanging="180"/>
      </w:pPr>
    </w:lvl>
  </w:abstractNum>
  <w:abstractNum w:abstractNumId="45">
    <w:nsid w:val="73B124D1"/>
    <w:multiLevelType w:val="hybridMultilevel"/>
    <w:tmpl w:val="4072ADB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75022AC9"/>
    <w:multiLevelType w:val="hybridMultilevel"/>
    <w:tmpl w:val="A1BE6944"/>
    <w:lvl w:ilvl="0" w:tplc="F264950A">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76EB5957"/>
    <w:multiLevelType w:val="hybridMultilevel"/>
    <w:tmpl w:val="6478ACFC"/>
    <w:lvl w:ilvl="0" w:tplc="CD0CD2B8">
      <w:start w:val="8"/>
      <w:numFmt w:val="bullet"/>
      <w:lvlText w:val="-"/>
      <w:lvlJc w:val="left"/>
      <w:pPr>
        <w:ind w:left="785" w:hanging="360"/>
      </w:pPr>
      <w:rPr>
        <w:rFonts w:ascii="Verdana" w:eastAsia="Times New Roman" w:hAnsi="Verdana" w:cs="Times New Roman"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48">
    <w:nsid w:val="78407290"/>
    <w:multiLevelType w:val="singleLevel"/>
    <w:tmpl w:val="2012D14E"/>
    <w:lvl w:ilvl="0">
      <w:start w:val="1"/>
      <w:numFmt w:val="bullet"/>
      <w:pStyle w:val="BulletText1"/>
      <w:lvlText w:val=""/>
      <w:lvlJc w:val="left"/>
      <w:pPr>
        <w:tabs>
          <w:tab w:val="num" w:pos="173"/>
        </w:tabs>
        <w:ind w:left="173" w:hanging="173"/>
      </w:pPr>
      <w:rPr>
        <w:rFonts w:ascii="Symbol" w:hAnsi="Symbol" w:hint="default"/>
      </w:rPr>
    </w:lvl>
  </w:abstractNum>
  <w:abstractNum w:abstractNumId="49">
    <w:nsid w:val="79086D60"/>
    <w:multiLevelType w:val="hybridMultilevel"/>
    <w:tmpl w:val="71D67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7A25389E"/>
    <w:multiLevelType w:val="hybridMultilevel"/>
    <w:tmpl w:val="3760E636"/>
    <w:lvl w:ilvl="0" w:tplc="1409000F">
      <w:start w:val="1"/>
      <w:numFmt w:val="decimal"/>
      <w:lvlText w:val="%1."/>
      <w:lvlJc w:val="left"/>
      <w:pPr>
        <w:ind w:left="1080" w:hanging="360"/>
      </w:pPr>
    </w:lvl>
    <w:lvl w:ilvl="1" w:tplc="1409000F">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7A281A25"/>
    <w:multiLevelType w:val="hybridMultilevel"/>
    <w:tmpl w:val="716CC96C"/>
    <w:lvl w:ilvl="0" w:tplc="BA4456C6">
      <w:start w:val="2"/>
      <w:numFmt w:val="bullet"/>
      <w:lvlText w:val="•"/>
      <w:lvlJc w:val="left"/>
      <w:pPr>
        <w:ind w:left="567" w:hanging="567"/>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7AB368A5"/>
    <w:multiLevelType w:val="hybridMultilevel"/>
    <w:tmpl w:val="8DA6C3FC"/>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53">
    <w:nsid w:val="7B4C7560"/>
    <w:multiLevelType w:val="hybridMultilevel"/>
    <w:tmpl w:val="579A354C"/>
    <w:lvl w:ilvl="0" w:tplc="2F10D90A">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7BDB44B5"/>
    <w:multiLevelType w:val="hybridMultilevel"/>
    <w:tmpl w:val="13782868"/>
    <w:lvl w:ilvl="0" w:tplc="2D742BAE">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7DF90636"/>
    <w:multiLevelType w:val="hybridMultilevel"/>
    <w:tmpl w:val="04D6D156"/>
    <w:lvl w:ilvl="0" w:tplc="D27A0CF8">
      <w:start w:val="1"/>
      <w:numFmt w:val="lowerLetter"/>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7F3B43CD"/>
    <w:multiLevelType w:val="hybridMultilevel"/>
    <w:tmpl w:val="C34E442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7">
    <w:nsid w:val="7F6E61E3"/>
    <w:multiLevelType w:val="hybridMultilevel"/>
    <w:tmpl w:val="DE5E3DFA"/>
    <w:lvl w:ilvl="0" w:tplc="1409000F">
      <w:start w:val="1"/>
      <w:numFmt w:val="decimal"/>
      <w:lvlText w:val="%1."/>
      <w:lvlJc w:val="left"/>
      <w:pPr>
        <w:ind w:left="1353" w:hanging="360"/>
      </w:p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58">
    <w:nsid w:val="7FF23727"/>
    <w:multiLevelType w:val="hybridMultilevel"/>
    <w:tmpl w:val="1A5490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48"/>
  </w:num>
  <w:num w:numId="3">
    <w:abstractNumId w:val="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1"/>
  </w:num>
  <w:num w:numId="7">
    <w:abstractNumId w:val="29"/>
  </w:num>
  <w:num w:numId="8">
    <w:abstractNumId w:val="2"/>
  </w:num>
  <w:num w:numId="9">
    <w:abstractNumId w:val="26"/>
  </w:num>
  <w:num w:numId="10">
    <w:abstractNumId w:val="28"/>
  </w:num>
  <w:num w:numId="11">
    <w:abstractNumId w:val="9"/>
  </w:num>
  <w:num w:numId="12">
    <w:abstractNumId w:val="50"/>
  </w:num>
  <w:num w:numId="13">
    <w:abstractNumId w:val="43"/>
  </w:num>
  <w:num w:numId="14">
    <w:abstractNumId w:val="30"/>
  </w:num>
  <w:num w:numId="15">
    <w:abstractNumId w:val="13"/>
  </w:num>
  <w:num w:numId="16">
    <w:abstractNumId w:val="27"/>
  </w:num>
  <w:num w:numId="17">
    <w:abstractNumId w:val="31"/>
  </w:num>
  <w:num w:numId="18">
    <w:abstractNumId w:val="35"/>
  </w:num>
  <w:num w:numId="19">
    <w:abstractNumId w:val="10"/>
  </w:num>
  <w:num w:numId="20">
    <w:abstractNumId w:val="41"/>
  </w:num>
  <w:num w:numId="21">
    <w:abstractNumId w:val="22"/>
  </w:num>
  <w:num w:numId="22">
    <w:abstractNumId w:val="45"/>
  </w:num>
  <w:num w:numId="23">
    <w:abstractNumId w:val="1"/>
  </w:num>
  <w:num w:numId="24">
    <w:abstractNumId w:val="58"/>
  </w:num>
  <w:num w:numId="25">
    <w:abstractNumId w:val="38"/>
  </w:num>
  <w:num w:numId="26">
    <w:abstractNumId w:val="12"/>
  </w:num>
  <w:num w:numId="27">
    <w:abstractNumId w:val="46"/>
  </w:num>
  <w:num w:numId="28">
    <w:abstractNumId w:val="5"/>
  </w:num>
  <w:num w:numId="29">
    <w:abstractNumId w:val="54"/>
  </w:num>
  <w:num w:numId="30">
    <w:abstractNumId w:val="23"/>
  </w:num>
  <w:num w:numId="31">
    <w:abstractNumId w:val="8"/>
  </w:num>
  <w:num w:numId="32">
    <w:abstractNumId w:val="34"/>
  </w:num>
  <w:num w:numId="33">
    <w:abstractNumId w:val="36"/>
  </w:num>
  <w:num w:numId="34">
    <w:abstractNumId w:val="19"/>
  </w:num>
  <w:num w:numId="35">
    <w:abstractNumId w:val="24"/>
  </w:num>
  <w:num w:numId="36">
    <w:abstractNumId w:val="21"/>
  </w:num>
  <w:num w:numId="37">
    <w:abstractNumId w:val="15"/>
  </w:num>
  <w:num w:numId="38">
    <w:abstractNumId w:val="40"/>
  </w:num>
  <w:num w:numId="39">
    <w:abstractNumId w:val="49"/>
  </w:num>
  <w:num w:numId="40">
    <w:abstractNumId w:val="52"/>
  </w:num>
  <w:num w:numId="41">
    <w:abstractNumId w:val="6"/>
  </w:num>
  <w:num w:numId="42">
    <w:abstractNumId w:val="4"/>
  </w:num>
  <w:num w:numId="43">
    <w:abstractNumId w:val="44"/>
  </w:num>
  <w:num w:numId="44">
    <w:abstractNumId w:val="18"/>
  </w:num>
  <w:num w:numId="45">
    <w:abstractNumId w:val="57"/>
  </w:num>
  <w:num w:numId="46">
    <w:abstractNumId w:val="20"/>
  </w:num>
  <w:num w:numId="47">
    <w:abstractNumId w:val="56"/>
  </w:num>
  <w:num w:numId="48">
    <w:abstractNumId w:val="17"/>
  </w:num>
  <w:num w:numId="49">
    <w:abstractNumId w:val="16"/>
  </w:num>
  <w:num w:numId="50">
    <w:abstractNumId w:val="14"/>
  </w:num>
  <w:num w:numId="51">
    <w:abstractNumId w:val="32"/>
  </w:num>
  <w:num w:numId="52">
    <w:abstractNumId w:val="33"/>
  </w:num>
  <w:num w:numId="53">
    <w:abstractNumId w:val="42"/>
  </w:num>
  <w:num w:numId="54">
    <w:abstractNumId w:val="55"/>
  </w:num>
  <w:num w:numId="55">
    <w:abstractNumId w:val="39"/>
  </w:num>
  <w:num w:numId="56">
    <w:abstractNumId w:val="53"/>
  </w:num>
  <w:num w:numId="57">
    <w:abstractNumId w:val="47"/>
  </w:num>
  <w:num w:numId="58">
    <w:abstractNumId w:val="11"/>
  </w:num>
  <w:num w:numId="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fill="f" fillcolor="white" stroke="f">
      <v:fill color="white" on="f"/>
      <v:stroke on="f"/>
      <o:colormru v:ext="edit" colors="#00accd"/>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DE8"/>
    <w:rsid w:val="00000E28"/>
    <w:rsid w:val="00004901"/>
    <w:rsid w:val="000072C3"/>
    <w:rsid w:val="0001696D"/>
    <w:rsid w:val="0001761D"/>
    <w:rsid w:val="00017E49"/>
    <w:rsid w:val="0002130E"/>
    <w:rsid w:val="00025BE7"/>
    <w:rsid w:val="00030F61"/>
    <w:rsid w:val="00034C8C"/>
    <w:rsid w:val="00037989"/>
    <w:rsid w:val="0004024B"/>
    <w:rsid w:val="00041B81"/>
    <w:rsid w:val="000429BB"/>
    <w:rsid w:val="00044ED5"/>
    <w:rsid w:val="00047F20"/>
    <w:rsid w:val="0005199B"/>
    <w:rsid w:val="000543B5"/>
    <w:rsid w:val="000570A7"/>
    <w:rsid w:val="00060B77"/>
    <w:rsid w:val="00061431"/>
    <w:rsid w:val="00061764"/>
    <w:rsid w:val="0006393C"/>
    <w:rsid w:val="00067B05"/>
    <w:rsid w:val="00071157"/>
    <w:rsid w:val="000722A2"/>
    <w:rsid w:val="000774BB"/>
    <w:rsid w:val="00077C4C"/>
    <w:rsid w:val="0008614D"/>
    <w:rsid w:val="00086ECC"/>
    <w:rsid w:val="00087197"/>
    <w:rsid w:val="00087E6B"/>
    <w:rsid w:val="000915D9"/>
    <w:rsid w:val="000A0864"/>
    <w:rsid w:val="000A2BD3"/>
    <w:rsid w:val="000B0C78"/>
    <w:rsid w:val="000B4A81"/>
    <w:rsid w:val="000B4CF4"/>
    <w:rsid w:val="000C1675"/>
    <w:rsid w:val="000C4814"/>
    <w:rsid w:val="000C4FEA"/>
    <w:rsid w:val="000C5AE3"/>
    <w:rsid w:val="000C6A04"/>
    <w:rsid w:val="000C7045"/>
    <w:rsid w:val="000D052C"/>
    <w:rsid w:val="000D3243"/>
    <w:rsid w:val="000D6E67"/>
    <w:rsid w:val="000D72D9"/>
    <w:rsid w:val="000E213C"/>
    <w:rsid w:val="000E44D9"/>
    <w:rsid w:val="000E54D1"/>
    <w:rsid w:val="000E5873"/>
    <w:rsid w:val="000F2FB9"/>
    <w:rsid w:val="000F4817"/>
    <w:rsid w:val="000F7402"/>
    <w:rsid w:val="000F7BF0"/>
    <w:rsid w:val="00103179"/>
    <w:rsid w:val="00104FD4"/>
    <w:rsid w:val="00111799"/>
    <w:rsid w:val="00112A8E"/>
    <w:rsid w:val="0011432C"/>
    <w:rsid w:val="001145E2"/>
    <w:rsid w:val="0012039B"/>
    <w:rsid w:val="00120B42"/>
    <w:rsid w:val="0012175B"/>
    <w:rsid w:val="00123B1F"/>
    <w:rsid w:val="00124707"/>
    <w:rsid w:val="00127624"/>
    <w:rsid w:val="001278F6"/>
    <w:rsid w:val="00130068"/>
    <w:rsid w:val="00133604"/>
    <w:rsid w:val="00134B36"/>
    <w:rsid w:val="00136A3E"/>
    <w:rsid w:val="00140F62"/>
    <w:rsid w:val="00151A60"/>
    <w:rsid w:val="00153240"/>
    <w:rsid w:val="0015397A"/>
    <w:rsid w:val="00155353"/>
    <w:rsid w:val="0015560A"/>
    <w:rsid w:val="0015594A"/>
    <w:rsid w:val="00155D77"/>
    <w:rsid w:val="00156FCF"/>
    <w:rsid w:val="001570DC"/>
    <w:rsid w:val="0016168C"/>
    <w:rsid w:val="00163B3E"/>
    <w:rsid w:val="0016532F"/>
    <w:rsid w:val="00166AFF"/>
    <w:rsid w:val="00170528"/>
    <w:rsid w:val="0017112D"/>
    <w:rsid w:val="001716F0"/>
    <w:rsid w:val="001717B5"/>
    <w:rsid w:val="001734EF"/>
    <w:rsid w:val="00173915"/>
    <w:rsid w:val="0017503A"/>
    <w:rsid w:val="001778A1"/>
    <w:rsid w:val="001824BE"/>
    <w:rsid w:val="00182CBB"/>
    <w:rsid w:val="00186B09"/>
    <w:rsid w:val="00190076"/>
    <w:rsid w:val="0019072A"/>
    <w:rsid w:val="0019526E"/>
    <w:rsid w:val="00195A9B"/>
    <w:rsid w:val="001960C0"/>
    <w:rsid w:val="001A2BA9"/>
    <w:rsid w:val="001A3191"/>
    <w:rsid w:val="001A3C45"/>
    <w:rsid w:val="001A4252"/>
    <w:rsid w:val="001A4680"/>
    <w:rsid w:val="001A5E65"/>
    <w:rsid w:val="001A6DF4"/>
    <w:rsid w:val="001A7060"/>
    <w:rsid w:val="001A7BE3"/>
    <w:rsid w:val="001B13B1"/>
    <w:rsid w:val="001B41C5"/>
    <w:rsid w:val="001B6DE2"/>
    <w:rsid w:val="001C238E"/>
    <w:rsid w:val="001C4630"/>
    <w:rsid w:val="001C51FF"/>
    <w:rsid w:val="001C5CD5"/>
    <w:rsid w:val="001C6E52"/>
    <w:rsid w:val="001C744B"/>
    <w:rsid w:val="001C7F81"/>
    <w:rsid w:val="001D2552"/>
    <w:rsid w:val="001D374E"/>
    <w:rsid w:val="001D41FA"/>
    <w:rsid w:val="001D72A4"/>
    <w:rsid w:val="001D75D8"/>
    <w:rsid w:val="001E30B7"/>
    <w:rsid w:val="001E743D"/>
    <w:rsid w:val="001E7714"/>
    <w:rsid w:val="001E7EC4"/>
    <w:rsid w:val="001F3BF7"/>
    <w:rsid w:val="001F3C55"/>
    <w:rsid w:val="001F4C0F"/>
    <w:rsid w:val="001F501B"/>
    <w:rsid w:val="00205089"/>
    <w:rsid w:val="00205E5D"/>
    <w:rsid w:val="002079F7"/>
    <w:rsid w:val="00207AFE"/>
    <w:rsid w:val="00211A7C"/>
    <w:rsid w:val="00211EBC"/>
    <w:rsid w:val="00212A95"/>
    <w:rsid w:val="0021474F"/>
    <w:rsid w:val="00215227"/>
    <w:rsid w:val="00215443"/>
    <w:rsid w:val="002157D5"/>
    <w:rsid w:val="00216FB8"/>
    <w:rsid w:val="0021775A"/>
    <w:rsid w:val="00217A8A"/>
    <w:rsid w:val="00221407"/>
    <w:rsid w:val="00221C3F"/>
    <w:rsid w:val="00222AD5"/>
    <w:rsid w:val="00223E87"/>
    <w:rsid w:val="002247C7"/>
    <w:rsid w:val="00227FFE"/>
    <w:rsid w:val="00230061"/>
    <w:rsid w:val="002302D8"/>
    <w:rsid w:val="002314EA"/>
    <w:rsid w:val="00233579"/>
    <w:rsid w:val="0023624D"/>
    <w:rsid w:val="002409EA"/>
    <w:rsid w:val="0024172A"/>
    <w:rsid w:val="002440A0"/>
    <w:rsid w:val="002440F6"/>
    <w:rsid w:val="002446F5"/>
    <w:rsid w:val="00246979"/>
    <w:rsid w:val="00250BD8"/>
    <w:rsid w:val="0025328B"/>
    <w:rsid w:val="00253E44"/>
    <w:rsid w:val="00254644"/>
    <w:rsid w:val="00256A8F"/>
    <w:rsid w:val="00256E16"/>
    <w:rsid w:val="00261562"/>
    <w:rsid w:val="00262B2D"/>
    <w:rsid w:val="0026311E"/>
    <w:rsid w:val="00272267"/>
    <w:rsid w:val="00281B7F"/>
    <w:rsid w:val="00284F68"/>
    <w:rsid w:val="00285C93"/>
    <w:rsid w:val="00286461"/>
    <w:rsid w:val="002869C5"/>
    <w:rsid w:val="00290BB2"/>
    <w:rsid w:val="00290CED"/>
    <w:rsid w:val="00290F74"/>
    <w:rsid w:val="002932A0"/>
    <w:rsid w:val="00294F39"/>
    <w:rsid w:val="002952B6"/>
    <w:rsid w:val="00297516"/>
    <w:rsid w:val="002976C6"/>
    <w:rsid w:val="002A0DBF"/>
    <w:rsid w:val="002A3444"/>
    <w:rsid w:val="002B09EA"/>
    <w:rsid w:val="002B3A5E"/>
    <w:rsid w:val="002B3DAC"/>
    <w:rsid w:val="002B5A26"/>
    <w:rsid w:val="002C0772"/>
    <w:rsid w:val="002C18DD"/>
    <w:rsid w:val="002C2CD0"/>
    <w:rsid w:val="002C3929"/>
    <w:rsid w:val="002C4EEF"/>
    <w:rsid w:val="002C586B"/>
    <w:rsid w:val="002C58C9"/>
    <w:rsid w:val="002C6620"/>
    <w:rsid w:val="002C7499"/>
    <w:rsid w:val="002D0EE4"/>
    <w:rsid w:val="002D569C"/>
    <w:rsid w:val="002E08CE"/>
    <w:rsid w:val="002E1DE8"/>
    <w:rsid w:val="002E2E98"/>
    <w:rsid w:val="002E398F"/>
    <w:rsid w:val="002E6139"/>
    <w:rsid w:val="002E6214"/>
    <w:rsid w:val="002F0838"/>
    <w:rsid w:val="00302D0C"/>
    <w:rsid w:val="00303F99"/>
    <w:rsid w:val="00307EAA"/>
    <w:rsid w:val="0031196E"/>
    <w:rsid w:val="00313DCF"/>
    <w:rsid w:val="00314785"/>
    <w:rsid w:val="00316BF3"/>
    <w:rsid w:val="00322D15"/>
    <w:rsid w:val="0032734A"/>
    <w:rsid w:val="00327C12"/>
    <w:rsid w:val="00327E67"/>
    <w:rsid w:val="0033460E"/>
    <w:rsid w:val="00334F59"/>
    <w:rsid w:val="00335EB6"/>
    <w:rsid w:val="00340566"/>
    <w:rsid w:val="0034155E"/>
    <w:rsid w:val="00341958"/>
    <w:rsid w:val="00341A01"/>
    <w:rsid w:val="00343B3C"/>
    <w:rsid w:val="00350583"/>
    <w:rsid w:val="0035133F"/>
    <w:rsid w:val="00351990"/>
    <w:rsid w:val="00351C48"/>
    <w:rsid w:val="00354163"/>
    <w:rsid w:val="00354F3C"/>
    <w:rsid w:val="00355EB2"/>
    <w:rsid w:val="0035735C"/>
    <w:rsid w:val="00361C9F"/>
    <w:rsid w:val="003704F7"/>
    <w:rsid w:val="00373962"/>
    <w:rsid w:val="003743F4"/>
    <w:rsid w:val="003770BE"/>
    <w:rsid w:val="00381548"/>
    <w:rsid w:val="00381D1E"/>
    <w:rsid w:val="0038450A"/>
    <w:rsid w:val="00385717"/>
    <w:rsid w:val="00385E36"/>
    <w:rsid w:val="00387740"/>
    <w:rsid w:val="00387EAE"/>
    <w:rsid w:val="003911C3"/>
    <w:rsid w:val="00393E6A"/>
    <w:rsid w:val="0039571E"/>
    <w:rsid w:val="00395F80"/>
    <w:rsid w:val="003A340F"/>
    <w:rsid w:val="003B0DEE"/>
    <w:rsid w:val="003B105A"/>
    <w:rsid w:val="003B2D75"/>
    <w:rsid w:val="003B5D49"/>
    <w:rsid w:val="003B651E"/>
    <w:rsid w:val="003C0697"/>
    <w:rsid w:val="003C4903"/>
    <w:rsid w:val="003C71B6"/>
    <w:rsid w:val="003D324F"/>
    <w:rsid w:val="003D69C3"/>
    <w:rsid w:val="003D7F28"/>
    <w:rsid w:val="003E0EE6"/>
    <w:rsid w:val="003E2CFF"/>
    <w:rsid w:val="003E451A"/>
    <w:rsid w:val="003E5D65"/>
    <w:rsid w:val="003E7E56"/>
    <w:rsid w:val="003F14FD"/>
    <w:rsid w:val="003F152E"/>
    <w:rsid w:val="003F7976"/>
    <w:rsid w:val="00402DB4"/>
    <w:rsid w:val="00403AE2"/>
    <w:rsid w:val="00411D85"/>
    <w:rsid w:val="00411FFB"/>
    <w:rsid w:val="00412C3C"/>
    <w:rsid w:val="00413629"/>
    <w:rsid w:val="00414641"/>
    <w:rsid w:val="00415FDD"/>
    <w:rsid w:val="00421F06"/>
    <w:rsid w:val="004221E2"/>
    <w:rsid w:val="0042490C"/>
    <w:rsid w:val="0042588B"/>
    <w:rsid w:val="00427BB9"/>
    <w:rsid w:val="00430B01"/>
    <w:rsid w:val="00433AB0"/>
    <w:rsid w:val="00434CA1"/>
    <w:rsid w:val="00437362"/>
    <w:rsid w:val="0043770A"/>
    <w:rsid w:val="00440B77"/>
    <w:rsid w:val="00440E71"/>
    <w:rsid w:val="00442967"/>
    <w:rsid w:val="00444D95"/>
    <w:rsid w:val="0044529C"/>
    <w:rsid w:val="004474ED"/>
    <w:rsid w:val="004477FD"/>
    <w:rsid w:val="00447B13"/>
    <w:rsid w:val="0045227D"/>
    <w:rsid w:val="0045424E"/>
    <w:rsid w:val="00454928"/>
    <w:rsid w:val="00455DA0"/>
    <w:rsid w:val="00455EE6"/>
    <w:rsid w:val="00464795"/>
    <w:rsid w:val="00464BF7"/>
    <w:rsid w:val="0046528E"/>
    <w:rsid w:val="004656F4"/>
    <w:rsid w:val="0047232B"/>
    <w:rsid w:val="0047290B"/>
    <w:rsid w:val="00474FCE"/>
    <w:rsid w:val="004767F3"/>
    <w:rsid w:val="004770B0"/>
    <w:rsid w:val="00477177"/>
    <w:rsid w:val="00477CE0"/>
    <w:rsid w:val="0048193F"/>
    <w:rsid w:val="004832F0"/>
    <w:rsid w:val="0048340D"/>
    <w:rsid w:val="004837ED"/>
    <w:rsid w:val="00484AFF"/>
    <w:rsid w:val="00484EFF"/>
    <w:rsid w:val="00486DA7"/>
    <w:rsid w:val="0049219A"/>
    <w:rsid w:val="00495424"/>
    <w:rsid w:val="00496A6F"/>
    <w:rsid w:val="004A21E5"/>
    <w:rsid w:val="004A434E"/>
    <w:rsid w:val="004A5A6E"/>
    <w:rsid w:val="004A637E"/>
    <w:rsid w:val="004A6DA3"/>
    <w:rsid w:val="004B3AB4"/>
    <w:rsid w:val="004B401E"/>
    <w:rsid w:val="004B54A8"/>
    <w:rsid w:val="004C00F5"/>
    <w:rsid w:val="004C02DE"/>
    <w:rsid w:val="004C2816"/>
    <w:rsid w:val="004D1964"/>
    <w:rsid w:val="004D1A9D"/>
    <w:rsid w:val="004E00DD"/>
    <w:rsid w:val="004E0C08"/>
    <w:rsid w:val="004E350E"/>
    <w:rsid w:val="004E3A04"/>
    <w:rsid w:val="004E4C17"/>
    <w:rsid w:val="004F2D52"/>
    <w:rsid w:val="004F5360"/>
    <w:rsid w:val="00500BC5"/>
    <w:rsid w:val="00502989"/>
    <w:rsid w:val="0050337E"/>
    <w:rsid w:val="00504066"/>
    <w:rsid w:val="00504D8A"/>
    <w:rsid w:val="00505B65"/>
    <w:rsid w:val="00513968"/>
    <w:rsid w:val="00513FBA"/>
    <w:rsid w:val="00516175"/>
    <w:rsid w:val="0051664B"/>
    <w:rsid w:val="005202D2"/>
    <w:rsid w:val="00520519"/>
    <w:rsid w:val="005213A9"/>
    <w:rsid w:val="00524546"/>
    <w:rsid w:val="005246EA"/>
    <w:rsid w:val="00525C21"/>
    <w:rsid w:val="00527F05"/>
    <w:rsid w:val="00530615"/>
    <w:rsid w:val="0053136F"/>
    <w:rsid w:val="00532349"/>
    <w:rsid w:val="0053339C"/>
    <w:rsid w:val="00536170"/>
    <w:rsid w:val="00541E53"/>
    <w:rsid w:val="0054291D"/>
    <w:rsid w:val="00543066"/>
    <w:rsid w:val="00547DCE"/>
    <w:rsid w:val="00550226"/>
    <w:rsid w:val="00555BB7"/>
    <w:rsid w:val="005574C0"/>
    <w:rsid w:val="00562E66"/>
    <w:rsid w:val="0056634C"/>
    <w:rsid w:val="005668D2"/>
    <w:rsid w:val="00567A58"/>
    <w:rsid w:val="005724D6"/>
    <w:rsid w:val="0057418E"/>
    <w:rsid w:val="00577F0A"/>
    <w:rsid w:val="00581F82"/>
    <w:rsid w:val="00582BD5"/>
    <w:rsid w:val="00585807"/>
    <w:rsid w:val="00587D68"/>
    <w:rsid w:val="00590A91"/>
    <w:rsid w:val="005955C6"/>
    <w:rsid w:val="0059580E"/>
    <w:rsid w:val="00595A95"/>
    <w:rsid w:val="005A24A9"/>
    <w:rsid w:val="005A328F"/>
    <w:rsid w:val="005B20C9"/>
    <w:rsid w:val="005B2750"/>
    <w:rsid w:val="005C054E"/>
    <w:rsid w:val="005C0C58"/>
    <w:rsid w:val="005C325F"/>
    <w:rsid w:val="005C5409"/>
    <w:rsid w:val="005C7B6C"/>
    <w:rsid w:val="005D0E39"/>
    <w:rsid w:val="005D50D6"/>
    <w:rsid w:val="005E30EB"/>
    <w:rsid w:val="005E4ECA"/>
    <w:rsid w:val="005E65F8"/>
    <w:rsid w:val="005E69BB"/>
    <w:rsid w:val="005E72C8"/>
    <w:rsid w:val="005F213B"/>
    <w:rsid w:val="005F4FA7"/>
    <w:rsid w:val="005F75D0"/>
    <w:rsid w:val="006060B7"/>
    <w:rsid w:val="00607623"/>
    <w:rsid w:val="00613686"/>
    <w:rsid w:val="006137E0"/>
    <w:rsid w:val="0061764A"/>
    <w:rsid w:val="00622CC8"/>
    <w:rsid w:val="006235A7"/>
    <w:rsid w:val="00623677"/>
    <w:rsid w:val="00623FE0"/>
    <w:rsid w:val="006243BA"/>
    <w:rsid w:val="006258A3"/>
    <w:rsid w:val="006264A1"/>
    <w:rsid w:val="0063033E"/>
    <w:rsid w:val="006332B3"/>
    <w:rsid w:val="0063376C"/>
    <w:rsid w:val="00634E44"/>
    <w:rsid w:val="006406F3"/>
    <w:rsid w:val="00640D69"/>
    <w:rsid w:val="00642922"/>
    <w:rsid w:val="00644E1F"/>
    <w:rsid w:val="00645CE8"/>
    <w:rsid w:val="006558D5"/>
    <w:rsid w:val="00656570"/>
    <w:rsid w:val="0065766A"/>
    <w:rsid w:val="00663CEC"/>
    <w:rsid w:val="00665861"/>
    <w:rsid w:val="006716F6"/>
    <w:rsid w:val="00673E54"/>
    <w:rsid w:val="00673F2F"/>
    <w:rsid w:val="00675293"/>
    <w:rsid w:val="006753D8"/>
    <w:rsid w:val="00675CF0"/>
    <w:rsid w:val="00675F2B"/>
    <w:rsid w:val="0068095A"/>
    <w:rsid w:val="00682BE9"/>
    <w:rsid w:val="0068315C"/>
    <w:rsid w:val="0068318D"/>
    <w:rsid w:val="00683AB9"/>
    <w:rsid w:val="0068434E"/>
    <w:rsid w:val="0068468F"/>
    <w:rsid w:val="00684911"/>
    <w:rsid w:val="006853C5"/>
    <w:rsid w:val="006917A8"/>
    <w:rsid w:val="006A1335"/>
    <w:rsid w:val="006A20DA"/>
    <w:rsid w:val="006A2FF2"/>
    <w:rsid w:val="006B07D7"/>
    <w:rsid w:val="006B1B9A"/>
    <w:rsid w:val="006B1F2D"/>
    <w:rsid w:val="006B2122"/>
    <w:rsid w:val="006B33C5"/>
    <w:rsid w:val="006B3D65"/>
    <w:rsid w:val="006B4FD7"/>
    <w:rsid w:val="006C05C0"/>
    <w:rsid w:val="006C12D6"/>
    <w:rsid w:val="006C30B4"/>
    <w:rsid w:val="006C5404"/>
    <w:rsid w:val="006C6DF5"/>
    <w:rsid w:val="006D5203"/>
    <w:rsid w:val="006D54B3"/>
    <w:rsid w:val="006E2CD4"/>
    <w:rsid w:val="006E341F"/>
    <w:rsid w:val="006E4B0B"/>
    <w:rsid w:val="006E4E8F"/>
    <w:rsid w:val="006E6CCB"/>
    <w:rsid w:val="006F0355"/>
    <w:rsid w:val="006F3367"/>
    <w:rsid w:val="006F429A"/>
    <w:rsid w:val="006F75A5"/>
    <w:rsid w:val="006F77BB"/>
    <w:rsid w:val="0070524E"/>
    <w:rsid w:val="007052AA"/>
    <w:rsid w:val="00706D3D"/>
    <w:rsid w:val="00707354"/>
    <w:rsid w:val="007158C4"/>
    <w:rsid w:val="00716A45"/>
    <w:rsid w:val="007225FC"/>
    <w:rsid w:val="007227DF"/>
    <w:rsid w:val="00722F8D"/>
    <w:rsid w:val="00723FA3"/>
    <w:rsid w:val="00724DC6"/>
    <w:rsid w:val="00724FB2"/>
    <w:rsid w:val="00725F16"/>
    <w:rsid w:val="00726779"/>
    <w:rsid w:val="00727300"/>
    <w:rsid w:val="00730079"/>
    <w:rsid w:val="007338B2"/>
    <w:rsid w:val="00740526"/>
    <w:rsid w:val="00741E38"/>
    <w:rsid w:val="00742DA4"/>
    <w:rsid w:val="00745068"/>
    <w:rsid w:val="00754CD2"/>
    <w:rsid w:val="007626B3"/>
    <w:rsid w:val="00763120"/>
    <w:rsid w:val="00766B51"/>
    <w:rsid w:val="00770618"/>
    <w:rsid w:val="00772A47"/>
    <w:rsid w:val="00774BF3"/>
    <w:rsid w:val="007750B0"/>
    <w:rsid w:val="00776658"/>
    <w:rsid w:val="00780A0F"/>
    <w:rsid w:val="00783A6F"/>
    <w:rsid w:val="0078441B"/>
    <w:rsid w:val="00784F62"/>
    <w:rsid w:val="007931D5"/>
    <w:rsid w:val="00794955"/>
    <w:rsid w:val="00796631"/>
    <w:rsid w:val="00796CDF"/>
    <w:rsid w:val="007B045E"/>
    <w:rsid w:val="007B45C2"/>
    <w:rsid w:val="007B684B"/>
    <w:rsid w:val="007B7D62"/>
    <w:rsid w:val="007C1493"/>
    <w:rsid w:val="007C1842"/>
    <w:rsid w:val="007C1A12"/>
    <w:rsid w:val="007C3E78"/>
    <w:rsid w:val="007C40A1"/>
    <w:rsid w:val="007C7713"/>
    <w:rsid w:val="007D0C71"/>
    <w:rsid w:val="007D0DFD"/>
    <w:rsid w:val="007D0FBE"/>
    <w:rsid w:val="007D14AF"/>
    <w:rsid w:val="007D18F7"/>
    <w:rsid w:val="007D30B5"/>
    <w:rsid w:val="007D3E0C"/>
    <w:rsid w:val="007D5483"/>
    <w:rsid w:val="007D7CE3"/>
    <w:rsid w:val="007E1DDC"/>
    <w:rsid w:val="007E1F60"/>
    <w:rsid w:val="007E36C4"/>
    <w:rsid w:val="007E5004"/>
    <w:rsid w:val="007E55CA"/>
    <w:rsid w:val="007E5E72"/>
    <w:rsid w:val="007E7D7E"/>
    <w:rsid w:val="007F13DA"/>
    <w:rsid w:val="007F3740"/>
    <w:rsid w:val="007F3D35"/>
    <w:rsid w:val="007F401A"/>
    <w:rsid w:val="007F779B"/>
    <w:rsid w:val="008031E8"/>
    <w:rsid w:val="00803ABE"/>
    <w:rsid w:val="00804702"/>
    <w:rsid w:val="00807AB5"/>
    <w:rsid w:val="00807C90"/>
    <w:rsid w:val="008131C4"/>
    <w:rsid w:val="00814659"/>
    <w:rsid w:val="00815FD6"/>
    <w:rsid w:val="00817B6D"/>
    <w:rsid w:val="008208A4"/>
    <w:rsid w:val="00821FB3"/>
    <w:rsid w:val="0082402F"/>
    <w:rsid w:val="0083022E"/>
    <w:rsid w:val="00831F57"/>
    <w:rsid w:val="00834606"/>
    <w:rsid w:val="008363D4"/>
    <w:rsid w:val="008427A2"/>
    <w:rsid w:val="00845C76"/>
    <w:rsid w:val="008516B4"/>
    <w:rsid w:val="00852A8A"/>
    <w:rsid w:val="008543D8"/>
    <w:rsid w:val="00856F6C"/>
    <w:rsid w:val="008605F0"/>
    <w:rsid w:val="00860B11"/>
    <w:rsid w:val="00862015"/>
    <w:rsid w:val="0086727D"/>
    <w:rsid w:val="008718A5"/>
    <w:rsid w:val="00872696"/>
    <w:rsid w:val="0087396B"/>
    <w:rsid w:val="00875768"/>
    <w:rsid w:val="00877B5C"/>
    <w:rsid w:val="00877FA0"/>
    <w:rsid w:val="00882F12"/>
    <w:rsid w:val="008833E6"/>
    <w:rsid w:val="00884A92"/>
    <w:rsid w:val="00891611"/>
    <w:rsid w:val="00895773"/>
    <w:rsid w:val="00896B2A"/>
    <w:rsid w:val="008A22AE"/>
    <w:rsid w:val="008A302D"/>
    <w:rsid w:val="008A3CAC"/>
    <w:rsid w:val="008A3EC6"/>
    <w:rsid w:val="008A4A2F"/>
    <w:rsid w:val="008A6EBA"/>
    <w:rsid w:val="008B1349"/>
    <w:rsid w:val="008B20F0"/>
    <w:rsid w:val="008B5253"/>
    <w:rsid w:val="008B539B"/>
    <w:rsid w:val="008B6DD2"/>
    <w:rsid w:val="008B78D2"/>
    <w:rsid w:val="008C03F1"/>
    <w:rsid w:val="008C2C22"/>
    <w:rsid w:val="008C656E"/>
    <w:rsid w:val="008D30A3"/>
    <w:rsid w:val="008D64DE"/>
    <w:rsid w:val="008D78DA"/>
    <w:rsid w:val="008E0C29"/>
    <w:rsid w:val="008E0F4A"/>
    <w:rsid w:val="008E5AF8"/>
    <w:rsid w:val="008E5BF3"/>
    <w:rsid w:val="008E637A"/>
    <w:rsid w:val="008E769C"/>
    <w:rsid w:val="008F088E"/>
    <w:rsid w:val="008F6814"/>
    <w:rsid w:val="0090072A"/>
    <w:rsid w:val="0090311C"/>
    <w:rsid w:val="00903F43"/>
    <w:rsid w:val="00906A1E"/>
    <w:rsid w:val="00906C48"/>
    <w:rsid w:val="00912D09"/>
    <w:rsid w:val="0091371B"/>
    <w:rsid w:val="00913D0A"/>
    <w:rsid w:val="009141AC"/>
    <w:rsid w:val="00920199"/>
    <w:rsid w:val="00920DE6"/>
    <w:rsid w:val="0092177F"/>
    <w:rsid w:val="009231D0"/>
    <w:rsid w:val="009240AD"/>
    <w:rsid w:val="0092466C"/>
    <w:rsid w:val="009260E4"/>
    <w:rsid w:val="00930DED"/>
    <w:rsid w:val="00932516"/>
    <w:rsid w:val="00933568"/>
    <w:rsid w:val="00934136"/>
    <w:rsid w:val="00936A66"/>
    <w:rsid w:val="00937AA2"/>
    <w:rsid w:val="00941AF9"/>
    <w:rsid w:val="00942D96"/>
    <w:rsid w:val="0094346C"/>
    <w:rsid w:val="00945366"/>
    <w:rsid w:val="00945703"/>
    <w:rsid w:val="00945910"/>
    <w:rsid w:val="00946082"/>
    <w:rsid w:val="00946C77"/>
    <w:rsid w:val="00946E79"/>
    <w:rsid w:val="00951F8A"/>
    <w:rsid w:val="0095343C"/>
    <w:rsid w:val="0095387C"/>
    <w:rsid w:val="00953943"/>
    <w:rsid w:val="009603D3"/>
    <w:rsid w:val="00961C65"/>
    <w:rsid w:val="00961E0C"/>
    <w:rsid w:val="00963EB2"/>
    <w:rsid w:val="00964126"/>
    <w:rsid w:val="00966DE6"/>
    <w:rsid w:val="009727B8"/>
    <w:rsid w:val="009755C1"/>
    <w:rsid w:val="00975EB4"/>
    <w:rsid w:val="00980A8F"/>
    <w:rsid w:val="00981152"/>
    <w:rsid w:val="00982915"/>
    <w:rsid w:val="009857BF"/>
    <w:rsid w:val="0098674B"/>
    <w:rsid w:val="00986FDA"/>
    <w:rsid w:val="00990B5C"/>
    <w:rsid w:val="00992B68"/>
    <w:rsid w:val="00992E54"/>
    <w:rsid w:val="009A1F9E"/>
    <w:rsid w:val="009A2255"/>
    <w:rsid w:val="009A28A2"/>
    <w:rsid w:val="009A3778"/>
    <w:rsid w:val="009A661B"/>
    <w:rsid w:val="009B044E"/>
    <w:rsid w:val="009B11E9"/>
    <w:rsid w:val="009B18CE"/>
    <w:rsid w:val="009C041C"/>
    <w:rsid w:val="009C20C6"/>
    <w:rsid w:val="009C278C"/>
    <w:rsid w:val="009C7EF3"/>
    <w:rsid w:val="009D177C"/>
    <w:rsid w:val="009D282A"/>
    <w:rsid w:val="009D323A"/>
    <w:rsid w:val="009D4D73"/>
    <w:rsid w:val="009E0636"/>
    <w:rsid w:val="009E34DE"/>
    <w:rsid w:val="009E3515"/>
    <w:rsid w:val="009E353E"/>
    <w:rsid w:val="009E3622"/>
    <w:rsid w:val="009E6608"/>
    <w:rsid w:val="009F055D"/>
    <w:rsid w:val="009F0632"/>
    <w:rsid w:val="009F1C0A"/>
    <w:rsid w:val="009F29FC"/>
    <w:rsid w:val="009F2B52"/>
    <w:rsid w:val="009F79A0"/>
    <w:rsid w:val="00A056F8"/>
    <w:rsid w:val="00A06351"/>
    <w:rsid w:val="00A14D47"/>
    <w:rsid w:val="00A1508D"/>
    <w:rsid w:val="00A1676C"/>
    <w:rsid w:val="00A179B0"/>
    <w:rsid w:val="00A2104D"/>
    <w:rsid w:val="00A21A09"/>
    <w:rsid w:val="00A22D09"/>
    <w:rsid w:val="00A23249"/>
    <w:rsid w:val="00A25B81"/>
    <w:rsid w:val="00A328B4"/>
    <w:rsid w:val="00A36787"/>
    <w:rsid w:val="00A41870"/>
    <w:rsid w:val="00A4285E"/>
    <w:rsid w:val="00A43BFB"/>
    <w:rsid w:val="00A46963"/>
    <w:rsid w:val="00A50F9E"/>
    <w:rsid w:val="00A52371"/>
    <w:rsid w:val="00A53182"/>
    <w:rsid w:val="00A5318F"/>
    <w:rsid w:val="00A571AE"/>
    <w:rsid w:val="00A60649"/>
    <w:rsid w:val="00A6114F"/>
    <w:rsid w:val="00A640A9"/>
    <w:rsid w:val="00A64AA3"/>
    <w:rsid w:val="00A702AD"/>
    <w:rsid w:val="00A70D21"/>
    <w:rsid w:val="00A73673"/>
    <w:rsid w:val="00A73E64"/>
    <w:rsid w:val="00A759AC"/>
    <w:rsid w:val="00A76FED"/>
    <w:rsid w:val="00A772BE"/>
    <w:rsid w:val="00A8170D"/>
    <w:rsid w:val="00A817BA"/>
    <w:rsid w:val="00A81E3C"/>
    <w:rsid w:val="00A82770"/>
    <w:rsid w:val="00A87A81"/>
    <w:rsid w:val="00AA2FAF"/>
    <w:rsid w:val="00AA3562"/>
    <w:rsid w:val="00AA3798"/>
    <w:rsid w:val="00AA3C95"/>
    <w:rsid w:val="00AA5BE1"/>
    <w:rsid w:val="00AA79C1"/>
    <w:rsid w:val="00AB0286"/>
    <w:rsid w:val="00AB1FB8"/>
    <w:rsid w:val="00AB34CB"/>
    <w:rsid w:val="00AB54F5"/>
    <w:rsid w:val="00AC001D"/>
    <w:rsid w:val="00AC5852"/>
    <w:rsid w:val="00AD2F5D"/>
    <w:rsid w:val="00AD6569"/>
    <w:rsid w:val="00AD67E3"/>
    <w:rsid w:val="00AE3082"/>
    <w:rsid w:val="00AE40A2"/>
    <w:rsid w:val="00AE4AC1"/>
    <w:rsid w:val="00AE60F7"/>
    <w:rsid w:val="00AE741E"/>
    <w:rsid w:val="00AE7FC3"/>
    <w:rsid w:val="00AF265B"/>
    <w:rsid w:val="00AF43B5"/>
    <w:rsid w:val="00AF661D"/>
    <w:rsid w:val="00B03522"/>
    <w:rsid w:val="00B04E25"/>
    <w:rsid w:val="00B05570"/>
    <w:rsid w:val="00B064FB"/>
    <w:rsid w:val="00B07654"/>
    <w:rsid w:val="00B103E0"/>
    <w:rsid w:val="00B11B50"/>
    <w:rsid w:val="00B12BD6"/>
    <w:rsid w:val="00B1493F"/>
    <w:rsid w:val="00B16D8E"/>
    <w:rsid w:val="00B17E0D"/>
    <w:rsid w:val="00B208BA"/>
    <w:rsid w:val="00B208FA"/>
    <w:rsid w:val="00B20CAB"/>
    <w:rsid w:val="00B220CD"/>
    <w:rsid w:val="00B239EF"/>
    <w:rsid w:val="00B27926"/>
    <w:rsid w:val="00B316B7"/>
    <w:rsid w:val="00B320AA"/>
    <w:rsid w:val="00B330B8"/>
    <w:rsid w:val="00B37E87"/>
    <w:rsid w:val="00B4027A"/>
    <w:rsid w:val="00B40ACD"/>
    <w:rsid w:val="00B42C39"/>
    <w:rsid w:val="00B42EC9"/>
    <w:rsid w:val="00B473BD"/>
    <w:rsid w:val="00B479F3"/>
    <w:rsid w:val="00B47ACC"/>
    <w:rsid w:val="00B50149"/>
    <w:rsid w:val="00B50CDD"/>
    <w:rsid w:val="00B52758"/>
    <w:rsid w:val="00B529F1"/>
    <w:rsid w:val="00B53067"/>
    <w:rsid w:val="00B54932"/>
    <w:rsid w:val="00B56BF8"/>
    <w:rsid w:val="00B57911"/>
    <w:rsid w:val="00B61ACE"/>
    <w:rsid w:val="00B6456C"/>
    <w:rsid w:val="00B64DB2"/>
    <w:rsid w:val="00B666B2"/>
    <w:rsid w:val="00B679EB"/>
    <w:rsid w:val="00B718D8"/>
    <w:rsid w:val="00B72C2F"/>
    <w:rsid w:val="00B73400"/>
    <w:rsid w:val="00B738FF"/>
    <w:rsid w:val="00B754B4"/>
    <w:rsid w:val="00B75638"/>
    <w:rsid w:val="00B80CEB"/>
    <w:rsid w:val="00B83E69"/>
    <w:rsid w:val="00B870FE"/>
    <w:rsid w:val="00B928D2"/>
    <w:rsid w:val="00BA207A"/>
    <w:rsid w:val="00BB1866"/>
    <w:rsid w:val="00BB1B17"/>
    <w:rsid w:val="00BB1B8F"/>
    <w:rsid w:val="00BB33ED"/>
    <w:rsid w:val="00BB68EB"/>
    <w:rsid w:val="00BB6B17"/>
    <w:rsid w:val="00BC08BD"/>
    <w:rsid w:val="00BC1C15"/>
    <w:rsid w:val="00BC5FA6"/>
    <w:rsid w:val="00BC7B3E"/>
    <w:rsid w:val="00BD02B5"/>
    <w:rsid w:val="00BD2F7B"/>
    <w:rsid w:val="00BD6006"/>
    <w:rsid w:val="00BF7DF6"/>
    <w:rsid w:val="00C0226D"/>
    <w:rsid w:val="00C029FA"/>
    <w:rsid w:val="00C02DDD"/>
    <w:rsid w:val="00C03075"/>
    <w:rsid w:val="00C0373F"/>
    <w:rsid w:val="00C06FCD"/>
    <w:rsid w:val="00C07A57"/>
    <w:rsid w:val="00C07FF4"/>
    <w:rsid w:val="00C1026C"/>
    <w:rsid w:val="00C10C62"/>
    <w:rsid w:val="00C10D53"/>
    <w:rsid w:val="00C150D1"/>
    <w:rsid w:val="00C1518D"/>
    <w:rsid w:val="00C15321"/>
    <w:rsid w:val="00C15F7B"/>
    <w:rsid w:val="00C160DF"/>
    <w:rsid w:val="00C27BF0"/>
    <w:rsid w:val="00C31FA0"/>
    <w:rsid w:val="00C36A48"/>
    <w:rsid w:val="00C40D0D"/>
    <w:rsid w:val="00C41105"/>
    <w:rsid w:val="00C4186E"/>
    <w:rsid w:val="00C41E2F"/>
    <w:rsid w:val="00C45113"/>
    <w:rsid w:val="00C5082B"/>
    <w:rsid w:val="00C53230"/>
    <w:rsid w:val="00C53C4B"/>
    <w:rsid w:val="00C54689"/>
    <w:rsid w:val="00C55100"/>
    <w:rsid w:val="00C57424"/>
    <w:rsid w:val="00C600D5"/>
    <w:rsid w:val="00C639D5"/>
    <w:rsid w:val="00C64FF2"/>
    <w:rsid w:val="00C65157"/>
    <w:rsid w:val="00C6569F"/>
    <w:rsid w:val="00C65865"/>
    <w:rsid w:val="00C65EE1"/>
    <w:rsid w:val="00C702E8"/>
    <w:rsid w:val="00C704B5"/>
    <w:rsid w:val="00C71752"/>
    <w:rsid w:val="00C74DA0"/>
    <w:rsid w:val="00C757CF"/>
    <w:rsid w:val="00C77C46"/>
    <w:rsid w:val="00C85386"/>
    <w:rsid w:val="00C93EFE"/>
    <w:rsid w:val="00C93F9F"/>
    <w:rsid w:val="00C95813"/>
    <w:rsid w:val="00C97918"/>
    <w:rsid w:val="00CA4ED9"/>
    <w:rsid w:val="00CA5C96"/>
    <w:rsid w:val="00CA625C"/>
    <w:rsid w:val="00CA7B50"/>
    <w:rsid w:val="00CB1248"/>
    <w:rsid w:val="00CB1C3D"/>
    <w:rsid w:val="00CB5F0C"/>
    <w:rsid w:val="00CC2610"/>
    <w:rsid w:val="00CC62EC"/>
    <w:rsid w:val="00CD2A88"/>
    <w:rsid w:val="00CD44FD"/>
    <w:rsid w:val="00CD623A"/>
    <w:rsid w:val="00CD6722"/>
    <w:rsid w:val="00CD6D30"/>
    <w:rsid w:val="00CE0FD1"/>
    <w:rsid w:val="00CE1AB7"/>
    <w:rsid w:val="00CE31BB"/>
    <w:rsid w:val="00CE490C"/>
    <w:rsid w:val="00CE66E3"/>
    <w:rsid w:val="00CE6FF2"/>
    <w:rsid w:val="00CE7764"/>
    <w:rsid w:val="00CF1547"/>
    <w:rsid w:val="00CF2C94"/>
    <w:rsid w:val="00CF450C"/>
    <w:rsid w:val="00CF56AE"/>
    <w:rsid w:val="00CF5E8D"/>
    <w:rsid w:val="00CF7FEA"/>
    <w:rsid w:val="00D00131"/>
    <w:rsid w:val="00D02E11"/>
    <w:rsid w:val="00D0463C"/>
    <w:rsid w:val="00D06469"/>
    <w:rsid w:val="00D0675A"/>
    <w:rsid w:val="00D11010"/>
    <w:rsid w:val="00D13F78"/>
    <w:rsid w:val="00D169AE"/>
    <w:rsid w:val="00D17483"/>
    <w:rsid w:val="00D22B4F"/>
    <w:rsid w:val="00D248B1"/>
    <w:rsid w:val="00D24ADE"/>
    <w:rsid w:val="00D26C71"/>
    <w:rsid w:val="00D26F4A"/>
    <w:rsid w:val="00D31F0E"/>
    <w:rsid w:val="00D32E37"/>
    <w:rsid w:val="00D3349F"/>
    <w:rsid w:val="00D33B54"/>
    <w:rsid w:val="00D405DD"/>
    <w:rsid w:val="00D41412"/>
    <w:rsid w:val="00D41E7A"/>
    <w:rsid w:val="00D469FA"/>
    <w:rsid w:val="00D46EAF"/>
    <w:rsid w:val="00D470E8"/>
    <w:rsid w:val="00D509E2"/>
    <w:rsid w:val="00D526CA"/>
    <w:rsid w:val="00D5594A"/>
    <w:rsid w:val="00D55D42"/>
    <w:rsid w:val="00D56270"/>
    <w:rsid w:val="00D606BA"/>
    <w:rsid w:val="00D60BE7"/>
    <w:rsid w:val="00D65EC8"/>
    <w:rsid w:val="00D72300"/>
    <w:rsid w:val="00D741B3"/>
    <w:rsid w:val="00D748D1"/>
    <w:rsid w:val="00D84981"/>
    <w:rsid w:val="00D87CB0"/>
    <w:rsid w:val="00D91DCD"/>
    <w:rsid w:val="00D92FC8"/>
    <w:rsid w:val="00DA1074"/>
    <w:rsid w:val="00DA11AC"/>
    <w:rsid w:val="00DA2164"/>
    <w:rsid w:val="00DA71C8"/>
    <w:rsid w:val="00DB05DB"/>
    <w:rsid w:val="00DB1D5A"/>
    <w:rsid w:val="00DB1E42"/>
    <w:rsid w:val="00DC00FA"/>
    <w:rsid w:val="00DC237F"/>
    <w:rsid w:val="00DC2B15"/>
    <w:rsid w:val="00DC48BF"/>
    <w:rsid w:val="00DC5DAA"/>
    <w:rsid w:val="00DC5DDE"/>
    <w:rsid w:val="00DC6180"/>
    <w:rsid w:val="00DC67E1"/>
    <w:rsid w:val="00DD09E4"/>
    <w:rsid w:val="00DD1984"/>
    <w:rsid w:val="00DD1E88"/>
    <w:rsid w:val="00DD24A0"/>
    <w:rsid w:val="00DD5065"/>
    <w:rsid w:val="00DE1832"/>
    <w:rsid w:val="00DE2675"/>
    <w:rsid w:val="00DE46BB"/>
    <w:rsid w:val="00DE60A9"/>
    <w:rsid w:val="00DF016A"/>
    <w:rsid w:val="00DF2CAB"/>
    <w:rsid w:val="00DF5D04"/>
    <w:rsid w:val="00DF68F3"/>
    <w:rsid w:val="00DF6BF3"/>
    <w:rsid w:val="00E02178"/>
    <w:rsid w:val="00E033A5"/>
    <w:rsid w:val="00E03693"/>
    <w:rsid w:val="00E04043"/>
    <w:rsid w:val="00E05053"/>
    <w:rsid w:val="00E056BD"/>
    <w:rsid w:val="00E05BC1"/>
    <w:rsid w:val="00E06FCA"/>
    <w:rsid w:val="00E13076"/>
    <w:rsid w:val="00E14AEE"/>
    <w:rsid w:val="00E16231"/>
    <w:rsid w:val="00E171D2"/>
    <w:rsid w:val="00E17743"/>
    <w:rsid w:val="00E22640"/>
    <w:rsid w:val="00E22F8F"/>
    <w:rsid w:val="00E2456D"/>
    <w:rsid w:val="00E31100"/>
    <w:rsid w:val="00E36CC5"/>
    <w:rsid w:val="00E4193E"/>
    <w:rsid w:val="00E43272"/>
    <w:rsid w:val="00E4590D"/>
    <w:rsid w:val="00E514EF"/>
    <w:rsid w:val="00E53715"/>
    <w:rsid w:val="00E54C46"/>
    <w:rsid w:val="00E61D1A"/>
    <w:rsid w:val="00E642C5"/>
    <w:rsid w:val="00E64CD4"/>
    <w:rsid w:val="00E6576C"/>
    <w:rsid w:val="00E65B5B"/>
    <w:rsid w:val="00E703B2"/>
    <w:rsid w:val="00E703FD"/>
    <w:rsid w:val="00E71880"/>
    <w:rsid w:val="00E76ACD"/>
    <w:rsid w:val="00E7731B"/>
    <w:rsid w:val="00E849C9"/>
    <w:rsid w:val="00E8543A"/>
    <w:rsid w:val="00E87A0A"/>
    <w:rsid w:val="00E9098B"/>
    <w:rsid w:val="00E91597"/>
    <w:rsid w:val="00E92212"/>
    <w:rsid w:val="00E923D8"/>
    <w:rsid w:val="00E9451D"/>
    <w:rsid w:val="00E94FA1"/>
    <w:rsid w:val="00E97D08"/>
    <w:rsid w:val="00EA02F5"/>
    <w:rsid w:val="00EB35F3"/>
    <w:rsid w:val="00EB3AF1"/>
    <w:rsid w:val="00EB52DC"/>
    <w:rsid w:val="00EB5310"/>
    <w:rsid w:val="00EB7D57"/>
    <w:rsid w:val="00EC4E46"/>
    <w:rsid w:val="00EC54DD"/>
    <w:rsid w:val="00EC6817"/>
    <w:rsid w:val="00EC7FC3"/>
    <w:rsid w:val="00ED1B20"/>
    <w:rsid w:val="00ED3229"/>
    <w:rsid w:val="00ED4C2B"/>
    <w:rsid w:val="00ED5D7C"/>
    <w:rsid w:val="00EE2D88"/>
    <w:rsid w:val="00EE60DD"/>
    <w:rsid w:val="00EE644D"/>
    <w:rsid w:val="00EF1D76"/>
    <w:rsid w:val="00EF2EA5"/>
    <w:rsid w:val="00EF3DD8"/>
    <w:rsid w:val="00EF5CDE"/>
    <w:rsid w:val="00EF68AC"/>
    <w:rsid w:val="00F00755"/>
    <w:rsid w:val="00F00A32"/>
    <w:rsid w:val="00F016BE"/>
    <w:rsid w:val="00F01AA6"/>
    <w:rsid w:val="00F039CC"/>
    <w:rsid w:val="00F10EED"/>
    <w:rsid w:val="00F1307F"/>
    <w:rsid w:val="00F13411"/>
    <w:rsid w:val="00F135F3"/>
    <w:rsid w:val="00F15077"/>
    <w:rsid w:val="00F15BEA"/>
    <w:rsid w:val="00F15C39"/>
    <w:rsid w:val="00F209B7"/>
    <w:rsid w:val="00F2135E"/>
    <w:rsid w:val="00F230E3"/>
    <w:rsid w:val="00F2399E"/>
    <w:rsid w:val="00F24158"/>
    <w:rsid w:val="00F25422"/>
    <w:rsid w:val="00F26F73"/>
    <w:rsid w:val="00F276DD"/>
    <w:rsid w:val="00F27798"/>
    <w:rsid w:val="00F30ED3"/>
    <w:rsid w:val="00F332D1"/>
    <w:rsid w:val="00F33D0A"/>
    <w:rsid w:val="00F347A4"/>
    <w:rsid w:val="00F37EC7"/>
    <w:rsid w:val="00F40CF8"/>
    <w:rsid w:val="00F43D19"/>
    <w:rsid w:val="00F43ECA"/>
    <w:rsid w:val="00F43FBB"/>
    <w:rsid w:val="00F467FF"/>
    <w:rsid w:val="00F53E02"/>
    <w:rsid w:val="00F542FF"/>
    <w:rsid w:val="00F6245E"/>
    <w:rsid w:val="00F630B0"/>
    <w:rsid w:val="00F63393"/>
    <w:rsid w:val="00F63D76"/>
    <w:rsid w:val="00F64C64"/>
    <w:rsid w:val="00F65B43"/>
    <w:rsid w:val="00F71037"/>
    <w:rsid w:val="00F8074B"/>
    <w:rsid w:val="00F81357"/>
    <w:rsid w:val="00F81D15"/>
    <w:rsid w:val="00F83280"/>
    <w:rsid w:val="00F8338A"/>
    <w:rsid w:val="00F867AB"/>
    <w:rsid w:val="00F867E6"/>
    <w:rsid w:val="00F909C3"/>
    <w:rsid w:val="00F90D36"/>
    <w:rsid w:val="00F912EE"/>
    <w:rsid w:val="00F93031"/>
    <w:rsid w:val="00F9430F"/>
    <w:rsid w:val="00F97AFB"/>
    <w:rsid w:val="00FA0F9D"/>
    <w:rsid w:val="00FA230A"/>
    <w:rsid w:val="00FA2EB8"/>
    <w:rsid w:val="00FA4DB2"/>
    <w:rsid w:val="00FB086B"/>
    <w:rsid w:val="00FB3AAB"/>
    <w:rsid w:val="00FB452D"/>
    <w:rsid w:val="00FC158B"/>
    <w:rsid w:val="00FC1FB6"/>
    <w:rsid w:val="00FC295E"/>
    <w:rsid w:val="00FC3866"/>
    <w:rsid w:val="00FC3EAE"/>
    <w:rsid w:val="00FC5DCE"/>
    <w:rsid w:val="00FC5FC3"/>
    <w:rsid w:val="00FC7D6E"/>
    <w:rsid w:val="00FD2AE9"/>
    <w:rsid w:val="00FD6063"/>
    <w:rsid w:val="00FD6A82"/>
    <w:rsid w:val="00FD6D2A"/>
    <w:rsid w:val="00FD73A5"/>
    <w:rsid w:val="00FE067A"/>
    <w:rsid w:val="00FE095D"/>
    <w:rsid w:val="00FE1A72"/>
    <w:rsid w:val="00FE2720"/>
    <w:rsid w:val="00FE38A9"/>
    <w:rsid w:val="00FF01B6"/>
    <w:rsid w:val="00FF2F03"/>
    <w:rsid w:val="00FF4CC4"/>
    <w:rsid w:val="00FF696D"/>
    <w:rsid w:val="00FF7C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acc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17"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footnote reference" w:uiPriority="0"/>
    <w:lsdException w:name="page number" w:uiPriority="0"/>
    <w:lsdException w:name="Title" w:qFormat="1"/>
    <w:lsdException w:name="Default Paragraph Font" w:uiPriority="0"/>
    <w:lsdException w:name="Subtitle" w:qFormat="1"/>
    <w:lsdException w:name="Body Text 2" w:uiPriority="0"/>
    <w:lsdException w:name="Block Text" w:uiPriority="0"/>
    <w:lsdException w:name="Hyperlink" w:uiPriority="99"/>
    <w:lsdException w:name="Strong" w:qFormat="1"/>
    <w:lsdException w:name="Emphasis" w:qFormat="1"/>
    <w:lsdException w:name="Plain Text" w:uiPriority="0"/>
    <w:lsdException w:name="HTML Top of Form" w:uiPriority="0"/>
    <w:lsdException w:name="HTML Bottom of Form" w:uiPriority="0"/>
    <w:lsdException w:name="HTML Definition"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59"/>
    <w:lsdException w:name="Table Theme" w:uiPriority="0"/>
    <w:lsdException w:name="Placeholder Text" w:uiPriority="99"/>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ormal">
    <w:name w:val="Normal"/>
    <w:uiPriority w:val="17"/>
    <w:qFormat/>
    <w:rsid w:val="00041B81"/>
    <w:rPr>
      <w:rFonts w:ascii="Arial" w:hAnsi="Arial"/>
      <w:sz w:val="18"/>
      <w:szCs w:val="18"/>
      <w:lang w:eastAsia="en-US"/>
    </w:rPr>
  </w:style>
  <w:style w:type="paragraph" w:styleId="Heading1">
    <w:name w:val="heading 1"/>
    <w:aliases w:val="Sub-Title"/>
    <w:basedOn w:val="Normal"/>
    <w:next w:val="Normal"/>
    <w:uiPriority w:val="17"/>
    <w:qFormat/>
    <w:rsid w:val="00041B81"/>
    <w:pPr>
      <w:keepNext/>
      <w:spacing w:before="100" w:beforeAutospacing="1" w:after="100" w:afterAutospacing="1"/>
      <w:outlineLvl w:val="0"/>
    </w:pPr>
    <w:rPr>
      <w:rFonts w:ascii="Corbel" w:eastAsiaTheme="majorEastAsia" w:hAnsi="Corbel" w:cs="Arial"/>
      <w:b/>
      <w:bCs/>
      <w:color w:val="808080"/>
      <w:kern w:val="32"/>
      <w:sz w:val="28"/>
      <w:szCs w:val="32"/>
      <w:lang w:val="en-US"/>
    </w:rPr>
  </w:style>
  <w:style w:type="paragraph" w:styleId="Heading2">
    <w:name w:val="heading 2"/>
    <w:basedOn w:val="Normal"/>
    <w:next w:val="Normal"/>
    <w:uiPriority w:val="17"/>
    <w:qFormat/>
    <w:rsid w:val="00041B81"/>
    <w:pPr>
      <w:keepNext/>
      <w:spacing w:before="240" w:after="60"/>
      <w:outlineLvl w:val="1"/>
    </w:pPr>
    <w:rPr>
      <w:rFonts w:eastAsiaTheme="majorEastAsia" w:cs="Arial"/>
      <w:b/>
      <w:bCs/>
      <w:i/>
      <w:iCs/>
      <w:sz w:val="28"/>
      <w:szCs w:val="28"/>
    </w:rPr>
  </w:style>
  <w:style w:type="paragraph" w:styleId="Heading3">
    <w:name w:val="heading 3"/>
    <w:basedOn w:val="Normal"/>
    <w:next w:val="Normal"/>
    <w:uiPriority w:val="17"/>
    <w:qFormat/>
    <w:rsid w:val="00041B81"/>
    <w:pPr>
      <w:keepNext/>
      <w:spacing w:before="240" w:after="60"/>
      <w:outlineLvl w:val="2"/>
    </w:pPr>
    <w:rPr>
      <w:rFonts w:eastAsiaTheme="majorEastAsia" w:cs="Arial"/>
      <w:b/>
      <w:bCs/>
      <w:sz w:val="26"/>
      <w:szCs w:val="26"/>
    </w:rPr>
  </w:style>
  <w:style w:type="paragraph" w:styleId="Heading4">
    <w:name w:val="heading 4"/>
    <w:basedOn w:val="Normal"/>
    <w:next w:val="Normal"/>
    <w:link w:val="Heading4Char"/>
    <w:uiPriority w:val="17"/>
    <w:qFormat/>
    <w:rsid w:val="00041B81"/>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uiPriority w:val="17"/>
    <w:qFormat/>
    <w:rsid w:val="00041B81"/>
    <w:pPr>
      <w:spacing w:before="240" w:after="60"/>
      <w:outlineLvl w:val="4"/>
    </w:pPr>
    <w:rPr>
      <w:rFonts w:ascii="Calibri" w:eastAsiaTheme="majorEastAsia" w:hAnsi="Calibri" w:cstheme="majorBidi"/>
      <w:b/>
      <w:bCs/>
      <w:i/>
      <w:iCs/>
      <w:sz w:val="26"/>
      <w:szCs w:val="26"/>
    </w:rPr>
  </w:style>
  <w:style w:type="paragraph" w:styleId="Heading6">
    <w:name w:val="heading 6"/>
    <w:basedOn w:val="Normal"/>
    <w:next w:val="Normal"/>
    <w:uiPriority w:val="17"/>
    <w:qFormat/>
    <w:rsid w:val="00041B81"/>
    <w:pPr>
      <w:spacing w:before="240" w:after="60"/>
      <w:outlineLvl w:val="5"/>
    </w:pPr>
    <w:rPr>
      <w:rFonts w:ascii="Times New Roman" w:eastAsiaTheme="majorEastAsia" w:hAnsi="Times New Roman" w:cstheme="majorBidi"/>
      <w:b/>
      <w:bCs/>
      <w:sz w:val="22"/>
      <w:szCs w:val="22"/>
    </w:rPr>
  </w:style>
  <w:style w:type="paragraph" w:styleId="Heading7">
    <w:name w:val="heading 7"/>
    <w:basedOn w:val="Normal"/>
    <w:next w:val="Normal"/>
    <w:link w:val="Heading7Char"/>
    <w:uiPriority w:val="17"/>
    <w:qFormat/>
    <w:rsid w:val="00041B81"/>
    <w:pPr>
      <w:spacing w:before="240" w:after="60"/>
      <w:outlineLvl w:val="6"/>
    </w:pPr>
    <w:rPr>
      <w:rFonts w:ascii="Calibri" w:eastAsiaTheme="majorEastAsia" w:hAnsi="Calibri" w:cstheme="majorBidi"/>
      <w:sz w:val="24"/>
      <w:szCs w:val="24"/>
    </w:rPr>
  </w:style>
  <w:style w:type="paragraph" w:styleId="Heading8">
    <w:name w:val="heading 8"/>
    <w:basedOn w:val="Normal"/>
    <w:next w:val="Normal"/>
    <w:link w:val="Heading8Char"/>
    <w:uiPriority w:val="17"/>
    <w:qFormat/>
    <w:rsid w:val="00041B81"/>
    <w:pPr>
      <w:spacing w:before="240" w:after="60"/>
      <w:outlineLvl w:val="7"/>
    </w:pPr>
    <w:rPr>
      <w:rFonts w:ascii="Calibri" w:eastAsiaTheme="majorEastAsia" w:hAnsi="Calibri" w:cstheme="majorBidi"/>
      <w:i/>
      <w:iCs/>
      <w:sz w:val="24"/>
      <w:szCs w:val="24"/>
    </w:rPr>
  </w:style>
  <w:style w:type="paragraph" w:styleId="Heading9">
    <w:name w:val="heading 9"/>
    <w:basedOn w:val="Normal"/>
    <w:next w:val="Normal"/>
    <w:link w:val="Heading9Char"/>
    <w:uiPriority w:val="17"/>
    <w:qFormat/>
    <w:rsid w:val="00041B81"/>
    <w:pPr>
      <w:spacing w:before="240" w:after="60"/>
      <w:outlineLvl w:val="8"/>
    </w:pPr>
    <w:rPr>
      <w:rFonts w:ascii="Cambria" w:eastAsiaTheme="majorEastAsia" w:hAnsi="Cambria"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uiPriority w:val="17"/>
    <w:rsid w:val="00502989"/>
    <w:rPr>
      <w:rFonts w:ascii="Arial Black" w:hAnsi="Arial Black"/>
      <w:sz w:val="28"/>
    </w:rPr>
  </w:style>
  <w:style w:type="paragraph" w:customStyle="1" w:styleId="WineList">
    <w:name w:val="Wine List"/>
    <w:basedOn w:val="Normal"/>
    <w:uiPriority w:val="17"/>
    <w:rsid w:val="00F63D76"/>
    <w:pPr>
      <w:framePr w:hSpace="180" w:wrap="around" w:vAnchor="text" w:hAnchor="text" w:x="26" w:y="1"/>
      <w:widowControl w:val="0"/>
      <w:tabs>
        <w:tab w:val="center" w:pos="2835"/>
        <w:tab w:val="center" w:pos="4111"/>
        <w:tab w:val="center" w:pos="5529"/>
      </w:tabs>
      <w:spacing w:after="200" w:line="276" w:lineRule="auto"/>
      <w:suppressOverlap/>
    </w:pPr>
    <w:rPr>
      <w:rFonts w:ascii="Georgia" w:eastAsia="Calibri" w:hAnsi="Georgia"/>
      <w:bCs/>
      <w:sz w:val="36"/>
      <w:szCs w:val="36"/>
      <w:lang w:val="en-US"/>
    </w:rPr>
  </w:style>
  <w:style w:type="paragraph" w:customStyle="1" w:styleId="WineListHeader">
    <w:name w:val="Wine List Header"/>
    <w:basedOn w:val="Normal"/>
    <w:uiPriority w:val="17"/>
    <w:rsid w:val="00F63D76"/>
    <w:pPr>
      <w:tabs>
        <w:tab w:val="center" w:pos="2835"/>
        <w:tab w:val="center" w:pos="4111"/>
        <w:tab w:val="center" w:pos="5529"/>
      </w:tabs>
      <w:spacing w:after="200" w:line="276" w:lineRule="auto"/>
    </w:pPr>
    <w:rPr>
      <w:rFonts w:ascii="Georgia" w:eastAsia="Calibri" w:hAnsi="Georgia"/>
      <w:i/>
      <w:color w:val="1F497D"/>
      <w:sz w:val="36"/>
      <w:szCs w:val="36"/>
      <w:u w:val="single"/>
      <w:lang w:val="en-US"/>
    </w:rPr>
  </w:style>
  <w:style w:type="paragraph" w:styleId="Footer">
    <w:name w:val="footer"/>
    <w:basedOn w:val="Normal"/>
    <w:link w:val="FooterChar"/>
    <w:uiPriority w:val="99"/>
    <w:rsid w:val="005E30EB"/>
    <w:pPr>
      <w:tabs>
        <w:tab w:val="center" w:pos="4320"/>
        <w:tab w:val="right" w:pos="8640"/>
      </w:tabs>
    </w:pPr>
  </w:style>
  <w:style w:type="character" w:styleId="PageNumber">
    <w:name w:val="page number"/>
    <w:basedOn w:val="DefaultParagraphFont"/>
    <w:uiPriority w:val="17"/>
    <w:rsid w:val="005E30EB"/>
  </w:style>
  <w:style w:type="paragraph" w:styleId="Header">
    <w:name w:val="header"/>
    <w:basedOn w:val="Normal"/>
    <w:link w:val="HeaderChar"/>
    <w:uiPriority w:val="99"/>
    <w:rsid w:val="005E30EB"/>
    <w:pPr>
      <w:tabs>
        <w:tab w:val="center" w:pos="4320"/>
        <w:tab w:val="right" w:pos="8640"/>
      </w:tabs>
    </w:pPr>
  </w:style>
  <w:style w:type="paragraph" w:customStyle="1" w:styleId="StandardReportTitle">
    <w:name w:val="Standard Report Title"/>
    <w:basedOn w:val="Normal"/>
    <w:uiPriority w:val="17"/>
    <w:rsid w:val="00945366"/>
    <w:pPr>
      <w:ind w:left="-142"/>
    </w:pPr>
    <w:rPr>
      <w:rFonts w:ascii="Verdana" w:hAnsi="Verdana"/>
      <w:color w:val="118587"/>
      <w:sz w:val="44"/>
      <w:szCs w:val="20"/>
    </w:rPr>
  </w:style>
  <w:style w:type="paragraph" w:customStyle="1" w:styleId="StandardReportSubheadStyle">
    <w:name w:val="Standard Report Subhead Style"/>
    <w:basedOn w:val="Normal"/>
    <w:uiPriority w:val="17"/>
    <w:rsid w:val="00945366"/>
    <w:pPr>
      <w:ind w:left="-142"/>
    </w:pPr>
    <w:rPr>
      <w:rFonts w:ascii="Verdana" w:hAnsi="Verdana"/>
      <w:color w:val="5E7725"/>
      <w:sz w:val="32"/>
      <w:szCs w:val="20"/>
    </w:rPr>
  </w:style>
  <w:style w:type="paragraph" w:customStyle="1" w:styleId="1heading">
    <w:name w:val="1 heading"/>
    <w:basedOn w:val="Normal"/>
    <w:uiPriority w:val="17"/>
    <w:rsid w:val="00395F80"/>
    <w:pPr>
      <w:suppressAutoHyphens/>
      <w:autoSpaceDE w:val="0"/>
      <w:autoSpaceDN w:val="0"/>
      <w:adjustRightInd w:val="0"/>
      <w:spacing w:after="482" w:line="480" w:lineRule="atLeast"/>
      <w:textAlignment w:val="center"/>
    </w:pPr>
    <w:rPr>
      <w:rFonts w:ascii="Verdana (TT)" w:hAnsi="Verdana (TT)" w:cs="Verdana (TT)"/>
      <w:color w:val="00A54C"/>
      <w:sz w:val="44"/>
      <w:szCs w:val="44"/>
      <w:lang w:val="en-US"/>
    </w:rPr>
  </w:style>
  <w:style w:type="paragraph" w:customStyle="1" w:styleId="2Subheadings">
    <w:name w:val="2 Subheadings"/>
    <w:basedOn w:val="Normal"/>
    <w:uiPriority w:val="17"/>
    <w:rsid w:val="00395F80"/>
    <w:pPr>
      <w:suppressAutoHyphens/>
      <w:autoSpaceDE w:val="0"/>
      <w:autoSpaceDN w:val="0"/>
      <w:adjustRightInd w:val="0"/>
      <w:spacing w:after="397" w:line="400" w:lineRule="atLeast"/>
      <w:textAlignment w:val="center"/>
    </w:pPr>
    <w:rPr>
      <w:rFonts w:ascii="Verdana (TT)" w:hAnsi="Verdana (TT)" w:cs="Verdana (TT)"/>
      <w:color w:val="000000"/>
      <w:sz w:val="32"/>
      <w:szCs w:val="32"/>
      <w:lang w:val="en-US"/>
    </w:rPr>
  </w:style>
  <w:style w:type="paragraph" w:customStyle="1" w:styleId="ContentsHeading">
    <w:name w:val="Contents Heading"/>
    <w:basedOn w:val="Normal"/>
    <w:uiPriority w:val="17"/>
    <w:rsid w:val="00077C4C"/>
    <w:pPr>
      <w:spacing w:after="400"/>
      <w:ind w:left="-142"/>
    </w:pPr>
    <w:rPr>
      <w:rFonts w:ascii="Verdana" w:hAnsi="Verdana"/>
      <w:color w:val="00B19C"/>
      <w:sz w:val="44"/>
      <w:szCs w:val="44"/>
      <w:lang w:val="en-US"/>
    </w:rPr>
  </w:style>
  <w:style w:type="paragraph" w:customStyle="1" w:styleId="ContentsSubheadingOne">
    <w:name w:val="Contents Subheading One"/>
    <w:basedOn w:val="Normal"/>
    <w:uiPriority w:val="17"/>
    <w:rsid w:val="00077C4C"/>
    <w:pPr>
      <w:tabs>
        <w:tab w:val="right" w:leader="dot" w:pos="7655"/>
      </w:tabs>
      <w:spacing w:after="180"/>
      <w:ind w:left="-142"/>
    </w:pPr>
    <w:rPr>
      <w:rFonts w:ascii="Verdana" w:hAnsi="Verdana"/>
      <w:color w:val="00AAAD"/>
      <w:sz w:val="22"/>
      <w:szCs w:val="22"/>
      <w:lang w:val="en-US"/>
    </w:rPr>
  </w:style>
  <w:style w:type="paragraph" w:customStyle="1" w:styleId="ContentsSubheadingOneNumbered">
    <w:name w:val="Contents Subheading One Numbered"/>
    <w:basedOn w:val="ContentsSubheadingOne"/>
    <w:uiPriority w:val="17"/>
    <w:rsid w:val="00077C4C"/>
    <w:pPr>
      <w:ind w:left="0"/>
    </w:pPr>
  </w:style>
  <w:style w:type="paragraph" w:customStyle="1" w:styleId="ContentsSubheadingTwo">
    <w:name w:val="Contents Subheading Two"/>
    <w:basedOn w:val="ContentsSubheadingOne"/>
    <w:uiPriority w:val="17"/>
    <w:rsid w:val="00077C4C"/>
    <w:rPr>
      <w:color w:val="auto"/>
      <w:sz w:val="18"/>
      <w:szCs w:val="18"/>
    </w:rPr>
  </w:style>
  <w:style w:type="character" w:customStyle="1" w:styleId="A8">
    <w:name w:val="A8"/>
    <w:uiPriority w:val="17"/>
    <w:rsid w:val="00077C4C"/>
    <w:rPr>
      <w:rFonts w:cs="Verdana"/>
      <w:b/>
      <w:bCs/>
      <w:color w:val="000000"/>
    </w:rPr>
  </w:style>
  <w:style w:type="paragraph" w:customStyle="1" w:styleId="HeadingStyleOneLINZ">
    <w:name w:val="Heading Style One (LINZ)"/>
    <w:basedOn w:val="StandardReportSubheadStyle"/>
    <w:qFormat/>
    <w:rsid w:val="00041B81"/>
    <w:pPr>
      <w:keepNext/>
      <w:spacing w:after="200"/>
      <w:ind w:left="0"/>
    </w:pPr>
    <w:rPr>
      <w:b/>
      <w:color w:val="00ACCD"/>
      <w:sz w:val="28"/>
      <w:szCs w:val="44"/>
      <w:lang w:val="en-US"/>
    </w:rPr>
  </w:style>
  <w:style w:type="paragraph" w:customStyle="1" w:styleId="IntroductionStyle">
    <w:name w:val="Introduction Style"/>
    <w:basedOn w:val="StandardReportSubheadStyle"/>
    <w:uiPriority w:val="17"/>
    <w:rsid w:val="00077C4C"/>
    <w:pPr>
      <w:spacing w:line="280" w:lineRule="exact"/>
      <w:ind w:left="0"/>
    </w:pPr>
    <w:rPr>
      <w:color w:val="211D1E"/>
      <w:sz w:val="24"/>
      <w:szCs w:val="24"/>
    </w:rPr>
  </w:style>
  <w:style w:type="paragraph" w:customStyle="1" w:styleId="SubheadStyleOne">
    <w:name w:val="Subhead Style One"/>
    <w:basedOn w:val="Normal"/>
    <w:uiPriority w:val="17"/>
    <w:rsid w:val="00077C4C"/>
    <w:pPr>
      <w:autoSpaceDE w:val="0"/>
      <w:autoSpaceDN w:val="0"/>
      <w:adjustRightInd w:val="0"/>
      <w:spacing w:after="200" w:line="321" w:lineRule="atLeast"/>
    </w:pPr>
    <w:rPr>
      <w:rFonts w:ascii="Verdana" w:hAnsi="Verdana" w:cs="Verdana"/>
      <w:b/>
      <w:bCs/>
      <w:color w:val="00AAAD"/>
      <w:sz w:val="32"/>
      <w:szCs w:val="32"/>
      <w:lang w:val="en-US"/>
    </w:rPr>
  </w:style>
  <w:style w:type="paragraph" w:customStyle="1" w:styleId="SubheadStyleTwo">
    <w:name w:val="Subhead Style Two"/>
    <w:basedOn w:val="Normal"/>
    <w:uiPriority w:val="17"/>
    <w:rsid w:val="00077C4C"/>
    <w:pPr>
      <w:autoSpaceDE w:val="0"/>
      <w:autoSpaceDN w:val="0"/>
      <w:adjustRightInd w:val="0"/>
      <w:spacing w:after="200" w:line="281" w:lineRule="atLeast"/>
    </w:pPr>
    <w:rPr>
      <w:rFonts w:ascii="Verdana" w:hAnsi="Verdana" w:cs="Verdana"/>
      <w:color w:val="00A651"/>
      <w:sz w:val="28"/>
      <w:szCs w:val="28"/>
      <w:lang w:val="en-US"/>
    </w:rPr>
  </w:style>
  <w:style w:type="paragraph" w:customStyle="1" w:styleId="SubheadStyleThree">
    <w:name w:val="Subhead Style Three"/>
    <w:basedOn w:val="Normal"/>
    <w:uiPriority w:val="17"/>
    <w:rsid w:val="00077C4C"/>
    <w:pPr>
      <w:autoSpaceDE w:val="0"/>
      <w:autoSpaceDN w:val="0"/>
      <w:adjustRightInd w:val="0"/>
      <w:spacing w:after="200" w:line="201" w:lineRule="atLeast"/>
    </w:pPr>
    <w:rPr>
      <w:rFonts w:ascii="Verdana" w:hAnsi="Verdana" w:cs="Verdana"/>
      <w:b/>
      <w:bCs/>
      <w:color w:val="211D1E"/>
      <w:sz w:val="20"/>
      <w:szCs w:val="20"/>
      <w:lang w:val="en-US"/>
    </w:rPr>
  </w:style>
  <w:style w:type="paragraph" w:customStyle="1" w:styleId="BodyStyle">
    <w:name w:val="Body Style"/>
    <w:basedOn w:val="Normal"/>
    <w:uiPriority w:val="17"/>
    <w:rsid w:val="00077C4C"/>
    <w:pPr>
      <w:autoSpaceDE w:val="0"/>
      <w:autoSpaceDN w:val="0"/>
      <w:adjustRightInd w:val="0"/>
      <w:spacing w:after="200" w:line="201" w:lineRule="atLeast"/>
    </w:pPr>
    <w:rPr>
      <w:rFonts w:ascii="Verdana" w:hAnsi="Verdana" w:cs="Verdana"/>
      <w:color w:val="211D1E"/>
      <w:sz w:val="20"/>
      <w:szCs w:val="20"/>
      <w:lang w:val="en-US"/>
    </w:rPr>
  </w:style>
  <w:style w:type="paragraph" w:customStyle="1" w:styleId="BulletStyleLast">
    <w:name w:val="Bullet Style Last"/>
    <w:basedOn w:val="Normal"/>
    <w:link w:val="BulletStyleLastChar"/>
    <w:uiPriority w:val="17"/>
    <w:rsid w:val="00077C4C"/>
    <w:pPr>
      <w:numPr>
        <w:numId w:val="1"/>
      </w:numPr>
      <w:spacing w:after="200" w:line="240" w:lineRule="exact"/>
    </w:pPr>
    <w:rPr>
      <w:rFonts w:ascii="Verdana" w:hAnsi="Verdana"/>
      <w:sz w:val="20"/>
      <w:szCs w:val="20"/>
    </w:rPr>
  </w:style>
  <w:style w:type="paragraph" w:customStyle="1" w:styleId="FootnoteStyle">
    <w:name w:val="Footnote Style"/>
    <w:basedOn w:val="StandardReportSubheadStyle"/>
    <w:uiPriority w:val="17"/>
    <w:rsid w:val="00077C4C"/>
    <w:pPr>
      <w:framePr w:wrap="around" w:hAnchor="text" w:yAlign="bottom"/>
      <w:ind w:left="0"/>
    </w:pPr>
    <w:rPr>
      <w:color w:val="211D1E"/>
      <w:sz w:val="14"/>
      <w:szCs w:val="10"/>
    </w:rPr>
  </w:style>
  <w:style w:type="paragraph" w:customStyle="1" w:styleId="BulletStyleFirst">
    <w:name w:val="Bullet Style First"/>
    <w:basedOn w:val="BulletStyleLast"/>
    <w:link w:val="BulletStyleFirstChar"/>
    <w:uiPriority w:val="17"/>
    <w:rsid w:val="00077C4C"/>
    <w:pPr>
      <w:numPr>
        <w:numId w:val="11"/>
      </w:numPr>
      <w:spacing w:after="100"/>
    </w:pPr>
  </w:style>
  <w:style w:type="paragraph" w:styleId="BalloonText">
    <w:name w:val="Balloon Text"/>
    <w:basedOn w:val="Normal"/>
    <w:uiPriority w:val="17"/>
    <w:rsid w:val="00CE31BB"/>
    <w:rPr>
      <w:rFonts w:ascii="Tahoma" w:hAnsi="Tahoma" w:cs="Tahoma"/>
      <w:sz w:val="16"/>
      <w:szCs w:val="16"/>
    </w:rPr>
  </w:style>
  <w:style w:type="paragraph" w:styleId="TOC1">
    <w:name w:val="toc 1"/>
    <w:basedOn w:val="ContentsSubheadingOne"/>
    <w:next w:val="Normal"/>
    <w:autoRedefine/>
    <w:uiPriority w:val="39"/>
    <w:rsid w:val="00134B36"/>
    <w:pPr>
      <w:tabs>
        <w:tab w:val="clear" w:pos="7655"/>
        <w:tab w:val="left" w:pos="709"/>
        <w:tab w:val="right" w:leader="dot" w:pos="9072"/>
      </w:tabs>
      <w:spacing w:before="180"/>
      <w:ind w:left="720" w:hanging="720"/>
    </w:pPr>
    <w:rPr>
      <w:color w:val="00ACCD"/>
    </w:rPr>
  </w:style>
  <w:style w:type="character" w:styleId="Hyperlink">
    <w:name w:val="Hyperlink"/>
    <w:uiPriority w:val="99"/>
    <w:rsid w:val="002C0772"/>
    <w:rPr>
      <w:color w:val="0000FF"/>
      <w:u w:val="single"/>
    </w:rPr>
  </w:style>
  <w:style w:type="paragraph" w:styleId="TOC3">
    <w:name w:val="toc 3"/>
    <w:basedOn w:val="ContentsSubheadingTwo"/>
    <w:next w:val="Normal"/>
    <w:autoRedefine/>
    <w:uiPriority w:val="39"/>
    <w:rsid w:val="009F1C0A"/>
    <w:pPr>
      <w:tabs>
        <w:tab w:val="clear" w:pos="7655"/>
        <w:tab w:val="left" w:pos="1134"/>
        <w:tab w:val="right" w:leader="dot" w:pos="9072"/>
      </w:tabs>
      <w:spacing w:after="0"/>
      <w:ind w:left="0"/>
    </w:pPr>
    <w:rPr>
      <w:color w:val="7F7F7F"/>
      <w:sz w:val="22"/>
    </w:rPr>
  </w:style>
  <w:style w:type="paragraph" w:customStyle="1" w:styleId="Title1">
    <w:name w:val="Title 1"/>
    <w:basedOn w:val="Normal"/>
    <w:uiPriority w:val="17"/>
    <w:rsid w:val="000F7402"/>
    <w:pPr>
      <w:overflowPunct w:val="0"/>
      <w:autoSpaceDE w:val="0"/>
      <w:autoSpaceDN w:val="0"/>
      <w:adjustRightInd w:val="0"/>
      <w:spacing w:before="240" w:after="60"/>
      <w:textAlignment w:val="baseline"/>
    </w:pPr>
    <w:rPr>
      <w:b/>
      <w:color w:val="000080"/>
      <w:kern w:val="28"/>
      <w:sz w:val="40"/>
      <w:szCs w:val="20"/>
      <w:lang w:eastAsia="en-NZ"/>
    </w:rPr>
  </w:style>
  <w:style w:type="paragraph" w:styleId="TOC2">
    <w:name w:val="toc 2"/>
    <w:basedOn w:val="ContentsSubheadingOneNumbered"/>
    <w:next w:val="Normal"/>
    <w:autoRedefine/>
    <w:uiPriority w:val="39"/>
    <w:rsid w:val="00E06FCA"/>
    <w:pPr>
      <w:tabs>
        <w:tab w:val="clear" w:pos="7655"/>
        <w:tab w:val="left" w:pos="709"/>
        <w:tab w:val="right" w:leader="dot" w:pos="9072"/>
      </w:tabs>
      <w:spacing w:after="0"/>
      <w:ind w:left="709" w:hanging="709"/>
    </w:pPr>
    <w:rPr>
      <w:color w:val="000000"/>
    </w:rPr>
  </w:style>
  <w:style w:type="paragraph" w:customStyle="1" w:styleId="TableText">
    <w:name w:val="Table Text"/>
    <w:basedOn w:val="BodyText2"/>
    <w:uiPriority w:val="17"/>
    <w:rsid w:val="000F7402"/>
    <w:pPr>
      <w:overflowPunct w:val="0"/>
      <w:autoSpaceDE w:val="0"/>
      <w:autoSpaceDN w:val="0"/>
      <w:adjustRightInd w:val="0"/>
      <w:spacing w:before="40" w:after="40" w:line="240" w:lineRule="auto"/>
      <w:textAlignment w:val="baseline"/>
    </w:pPr>
    <w:rPr>
      <w:rFonts w:ascii="Trebuchet MS" w:hAnsi="Trebuchet MS"/>
      <w:szCs w:val="20"/>
      <w:lang w:eastAsia="en-NZ"/>
    </w:rPr>
  </w:style>
  <w:style w:type="paragraph" w:styleId="PlainText">
    <w:name w:val="Plain Text"/>
    <w:basedOn w:val="Normal"/>
    <w:next w:val="Normal"/>
    <w:uiPriority w:val="17"/>
    <w:rsid w:val="000F7402"/>
    <w:pPr>
      <w:widowControl w:val="0"/>
      <w:autoSpaceDE w:val="0"/>
      <w:autoSpaceDN w:val="0"/>
      <w:adjustRightInd w:val="0"/>
    </w:pPr>
    <w:rPr>
      <w:rFonts w:cs="Arial"/>
      <w:color w:val="000000"/>
      <w:sz w:val="20"/>
      <w:szCs w:val="20"/>
      <w:shd w:val="clear" w:color="auto" w:fill="FFFFFF"/>
      <w:lang w:val="en-AU"/>
    </w:rPr>
  </w:style>
  <w:style w:type="character" w:customStyle="1" w:styleId="TableHeading">
    <w:name w:val="Table Heading"/>
    <w:uiPriority w:val="17"/>
    <w:rsid w:val="000F7402"/>
    <w:rPr>
      <w:rFonts w:cs="Arial"/>
      <w:b/>
      <w:bCs/>
      <w:color w:val="000000"/>
      <w:sz w:val="22"/>
      <w:szCs w:val="22"/>
      <w:shd w:val="clear" w:color="auto" w:fill="FFFFFF"/>
    </w:rPr>
  </w:style>
  <w:style w:type="paragraph" w:styleId="BodyText2">
    <w:name w:val="Body Text 2"/>
    <w:basedOn w:val="Normal"/>
    <w:uiPriority w:val="17"/>
    <w:rsid w:val="000F7402"/>
    <w:pPr>
      <w:spacing w:after="120" w:line="480" w:lineRule="auto"/>
    </w:pPr>
  </w:style>
  <w:style w:type="paragraph" w:customStyle="1" w:styleId="StyleBlockTextBlue">
    <w:name w:val="Style Block Text + Blue"/>
    <w:basedOn w:val="BlockText"/>
    <w:uiPriority w:val="17"/>
    <w:rsid w:val="006B07D7"/>
    <w:pPr>
      <w:spacing w:before="200" w:after="200"/>
      <w:ind w:left="0" w:right="0"/>
      <w:jc w:val="both"/>
    </w:pPr>
    <w:rPr>
      <w:rFonts w:ascii="Verdana" w:hAnsi="Verdana"/>
      <w:color w:val="0000FF"/>
      <w:sz w:val="20"/>
      <w:szCs w:val="24"/>
      <w:lang w:val="en-US"/>
    </w:rPr>
  </w:style>
  <w:style w:type="paragraph" w:styleId="BlockText">
    <w:name w:val="Block Text"/>
    <w:basedOn w:val="Normal"/>
    <w:uiPriority w:val="17"/>
    <w:rsid w:val="006B07D7"/>
    <w:pPr>
      <w:spacing w:after="120"/>
      <w:ind w:left="1440" w:right="1440"/>
    </w:pPr>
  </w:style>
  <w:style w:type="paragraph" w:customStyle="1" w:styleId="Introduction">
    <w:name w:val="Introduction"/>
    <w:basedOn w:val="IntroductionStyle"/>
    <w:uiPriority w:val="4"/>
    <w:qFormat/>
    <w:rsid w:val="00041B81"/>
    <w:pPr>
      <w:spacing w:before="200" w:after="200"/>
    </w:pPr>
    <w:rPr>
      <w:color w:val="auto"/>
    </w:rPr>
  </w:style>
  <w:style w:type="paragraph" w:customStyle="1" w:styleId="SubheadStyleOneLINZ">
    <w:name w:val="Subhead Style One (LINZ)"/>
    <w:basedOn w:val="SubheadStyleOne"/>
    <w:uiPriority w:val="1"/>
    <w:qFormat/>
    <w:rsid w:val="00041B81"/>
    <w:pPr>
      <w:keepNext/>
      <w:spacing w:line="240" w:lineRule="auto"/>
      <w:jc w:val="both"/>
    </w:pPr>
    <w:rPr>
      <w:color w:val="36AD47"/>
      <w:sz w:val="24"/>
    </w:rPr>
  </w:style>
  <w:style w:type="paragraph" w:customStyle="1" w:styleId="SubheadStyleTwoLINZ">
    <w:name w:val="Subhead Style Two (LINZ)"/>
    <w:basedOn w:val="SubheadStyleTwo"/>
    <w:uiPriority w:val="2"/>
    <w:qFormat/>
    <w:rsid w:val="00041B81"/>
    <w:pPr>
      <w:keepNext/>
      <w:tabs>
        <w:tab w:val="left" w:pos="851"/>
      </w:tabs>
      <w:spacing w:line="240" w:lineRule="auto"/>
      <w:jc w:val="both"/>
    </w:pPr>
    <w:rPr>
      <w:color w:val="A6CE39"/>
      <w:sz w:val="24"/>
    </w:rPr>
  </w:style>
  <w:style w:type="paragraph" w:customStyle="1" w:styleId="SubheadStyleThreeLINZ">
    <w:name w:val="Subhead Style Three (LINZ)"/>
    <w:basedOn w:val="SubheadStyleThree"/>
    <w:uiPriority w:val="3"/>
    <w:qFormat/>
    <w:rsid w:val="00041B81"/>
    <w:rPr>
      <w:caps/>
      <w:color w:val="auto"/>
    </w:rPr>
  </w:style>
  <w:style w:type="paragraph" w:customStyle="1" w:styleId="TextBody">
    <w:name w:val="Text Body"/>
    <w:basedOn w:val="StyleBlockTextBlue"/>
    <w:uiPriority w:val="5"/>
    <w:qFormat/>
    <w:rsid w:val="00041B81"/>
    <w:rPr>
      <w:color w:val="auto"/>
    </w:rPr>
  </w:style>
  <w:style w:type="paragraph" w:customStyle="1" w:styleId="Footnote">
    <w:name w:val="Footnote"/>
    <w:basedOn w:val="FootnoteStyle"/>
    <w:uiPriority w:val="6"/>
    <w:rsid w:val="00A46963"/>
    <w:pPr>
      <w:framePr w:wrap="around"/>
      <w:spacing w:after="120"/>
    </w:pPr>
    <w:rPr>
      <w:color w:val="auto"/>
      <w:szCs w:val="14"/>
    </w:rPr>
  </w:style>
  <w:style w:type="paragraph" w:styleId="FootnoteText">
    <w:name w:val="footnote text"/>
    <w:basedOn w:val="Footnote"/>
    <w:link w:val="FootnoteTextChar"/>
    <w:uiPriority w:val="17"/>
    <w:qFormat/>
    <w:rsid w:val="00041B81"/>
    <w:pPr>
      <w:framePr w:wrap="around"/>
    </w:pPr>
  </w:style>
  <w:style w:type="character" w:customStyle="1" w:styleId="FootnoteTextChar">
    <w:name w:val="Footnote Text Char"/>
    <w:link w:val="FootnoteText"/>
    <w:uiPriority w:val="17"/>
    <w:rsid w:val="00041B81"/>
    <w:rPr>
      <w:rFonts w:ascii="Verdana" w:hAnsi="Verdana"/>
      <w:sz w:val="14"/>
      <w:szCs w:val="14"/>
      <w:lang w:eastAsia="en-US"/>
    </w:rPr>
  </w:style>
  <w:style w:type="paragraph" w:customStyle="1" w:styleId="BulletText1">
    <w:name w:val="Bullet Text 1"/>
    <w:basedOn w:val="Normal"/>
    <w:uiPriority w:val="17"/>
    <w:rsid w:val="00C15321"/>
    <w:pPr>
      <w:numPr>
        <w:numId w:val="2"/>
      </w:numPr>
      <w:tabs>
        <w:tab w:val="left" w:pos="284"/>
      </w:tabs>
      <w:spacing w:before="200" w:after="200"/>
      <w:jc w:val="both"/>
    </w:pPr>
    <w:rPr>
      <w:rFonts w:ascii="Verdana" w:hAnsi="Verdana"/>
      <w:sz w:val="20"/>
      <w:szCs w:val="20"/>
      <w:lang w:val="en-US"/>
    </w:rPr>
  </w:style>
  <w:style w:type="character" w:styleId="FootnoteReference">
    <w:name w:val="footnote reference"/>
    <w:uiPriority w:val="17"/>
    <w:rsid w:val="00C15321"/>
    <w:rPr>
      <w:vertAlign w:val="superscript"/>
    </w:rPr>
  </w:style>
  <w:style w:type="character" w:styleId="Strong">
    <w:name w:val="Strong"/>
    <w:uiPriority w:val="17"/>
    <w:qFormat/>
    <w:rsid w:val="00041B81"/>
    <w:rPr>
      <w:b/>
      <w:bCs/>
    </w:rPr>
  </w:style>
  <w:style w:type="character" w:customStyle="1" w:styleId="Heading4Char">
    <w:name w:val="Heading 4 Char"/>
    <w:link w:val="Heading4"/>
    <w:uiPriority w:val="17"/>
    <w:rsid w:val="00041B81"/>
    <w:rPr>
      <w:rFonts w:ascii="Calibri" w:eastAsiaTheme="majorEastAsia" w:hAnsi="Calibri" w:cstheme="majorBidi"/>
      <w:b/>
      <w:bCs/>
      <w:sz w:val="28"/>
      <w:szCs w:val="28"/>
      <w:lang w:eastAsia="en-US"/>
    </w:rPr>
  </w:style>
  <w:style w:type="character" w:customStyle="1" w:styleId="Heading5Char">
    <w:name w:val="Heading 5 Char"/>
    <w:link w:val="Heading5"/>
    <w:uiPriority w:val="17"/>
    <w:rsid w:val="00041B81"/>
    <w:rPr>
      <w:rFonts w:ascii="Calibri" w:eastAsiaTheme="majorEastAsia" w:hAnsi="Calibri" w:cstheme="majorBidi"/>
      <w:b/>
      <w:bCs/>
      <w:i/>
      <w:iCs/>
      <w:sz w:val="26"/>
      <w:szCs w:val="26"/>
      <w:lang w:eastAsia="en-US"/>
    </w:rPr>
  </w:style>
  <w:style w:type="character" w:customStyle="1" w:styleId="Heading7Char">
    <w:name w:val="Heading 7 Char"/>
    <w:link w:val="Heading7"/>
    <w:uiPriority w:val="17"/>
    <w:rsid w:val="00041B81"/>
    <w:rPr>
      <w:rFonts w:ascii="Calibri" w:eastAsiaTheme="majorEastAsia" w:hAnsi="Calibri" w:cstheme="majorBidi"/>
      <w:sz w:val="24"/>
      <w:szCs w:val="24"/>
      <w:lang w:eastAsia="en-US"/>
    </w:rPr>
  </w:style>
  <w:style w:type="character" w:customStyle="1" w:styleId="Heading8Char">
    <w:name w:val="Heading 8 Char"/>
    <w:link w:val="Heading8"/>
    <w:uiPriority w:val="17"/>
    <w:rsid w:val="00041B81"/>
    <w:rPr>
      <w:rFonts w:ascii="Calibri" w:eastAsiaTheme="majorEastAsia" w:hAnsi="Calibri" w:cstheme="majorBidi"/>
      <w:i/>
      <w:iCs/>
      <w:sz w:val="24"/>
      <w:szCs w:val="24"/>
      <w:lang w:eastAsia="en-US"/>
    </w:rPr>
  </w:style>
  <w:style w:type="character" w:customStyle="1" w:styleId="Heading9Char">
    <w:name w:val="Heading 9 Char"/>
    <w:link w:val="Heading9"/>
    <w:uiPriority w:val="17"/>
    <w:rsid w:val="00041B81"/>
    <w:rPr>
      <w:rFonts w:ascii="Cambria" w:eastAsiaTheme="majorEastAsia" w:hAnsi="Cambria" w:cstheme="majorBidi"/>
      <w:sz w:val="22"/>
      <w:szCs w:val="22"/>
      <w:lang w:eastAsia="en-US"/>
    </w:rPr>
  </w:style>
  <w:style w:type="paragraph" w:customStyle="1" w:styleId="Blocktextindent1">
    <w:name w:val="Block text indent 1"/>
    <w:basedOn w:val="BlockText"/>
    <w:uiPriority w:val="17"/>
    <w:rsid w:val="00B208BA"/>
    <w:pPr>
      <w:numPr>
        <w:numId w:val="4"/>
      </w:numPr>
      <w:tabs>
        <w:tab w:val="clear" w:pos="567"/>
        <w:tab w:val="num" w:pos="360"/>
      </w:tabs>
      <w:spacing w:before="200" w:after="200"/>
      <w:ind w:left="1152" w:right="0" w:firstLine="0"/>
      <w:jc w:val="both"/>
    </w:pPr>
    <w:rPr>
      <w:rFonts w:ascii="Verdana" w:hAnsi="Verdana"/>
      <w:sz w:val="20"/>
      <w:szCs w:val="24"/>
      <w:lang w:val="en-US"/>
    </w:rPr>
  </w:style>
  <w:style w:type="paragraph" w:customStyle="1" w:styleId="Blocktextindent2">
    <w:name w:val="Block text indent 2"/>
    <w:basedOn w:val="Blocktextindent1"/>
    <w:uiPriority w:val="17"/>
    <w:rsid w:val="00B208BA"/>
    <w:pPr>
      <w:numPr>
        <w:ilvl w:val="1"/>
      </w:numPr>
      <w:tabs>
        <w:tab w:val="clear" w:pos="1134"/>
        <w:tab w:val="num" w:pos="360"/>
      </w:tabs>
    </w:pPr>
  </w:style>
  <w:style w:type="paragraph" w:customStyle="1" w:styleId="Blocktextindent3">
    <w:name w:val="Block text indent 3"/>
    <w:basedOn w:val="Blocktextindent2"/>
    <w:uiPriority w:val="17"/>
    <w:rsid w:val="00B208BA"/>
    <w:pPr>
      <w:numPr>
        <w:ilvl w:val="2"/>
      </w:numPr>
      <w:tabs>
        <w:tab w:val="clear" w:pos="1701"/>
        <w:tab w:val="num" w:pos="360"/>
      </w:tabs>
    </w:pPr>
  </w:style>
  <w:style w:type="paragraph" w:customStyle="1" w:styleId="Consultingstyle">
    <w:name w:val="Consulting style"/>
    <w:basedOn w:val="Normal"/>
    <w:uiPriority w:val="17"/>
    <w:rsid w:val="00FF7CCA"/>
    <w:pPr>
      <w:spacing w:before="300" w:after="300"/>
      <w:jc w:val="both"/>
    </w:pPr>
    <w:rPr>
      <w:rFonts w:ascii="Verdana" w:hAnsi="Verdana"/>
      <w:sz w:val="22"/>
      <w:szCs w:val="20"/>
      <w:lang w:val="en-AU"/>
    </w:rPr>
  </w:style>
  <w:style w:type="paragraph" w:styleId="ListParagraph">
    <w:name w:val="List Paragraph"/>
    <w:basedOn w:val="Normal"/>
    <w:uiPriority w:val="34"/>
    <w:qFormat/>
    <w:rsid w:val="00041B81"/>
    <w:pPr>
      <w:ind w:left="720"/>
    </w:pPr>
  </w:style>
  <w:style w:type="paragraph" w:customStyle="1" w:styleId="BlockLine">
    <w:name w:val="Block Line"/>
    <w:basedOn w:val="Normal"/>
    <w:next w:val="Normal"/>
    <w:uiPriority w:val="17"/>
    <w:rsid w:val="00DA1074"/>
    <w:pPr>
      <w:pBdr>
        <w:top w:val="single" w:sz="6" w:space="1" w:color="auto"/>
        <w:between w:val="single" w:sz="6" w:space="1" w:color="auto"/>
      </w:pBdr>
      <w:spacing w:before="200"/>
      <w:ind w:left="1729"/>
      <w:jc w:val="both"/>
    </w:pPr>
    <w:rPr>
      <w:rFonts w:ascii="Verdana" w:hAnsi="Verdana"/>
      <w:sz w:val="20"/>
      <w:szCs w:val="20"/>
      <w:lang w:val="en-US"/>
    </w:rPr>
  </w:style>
  <w:style w:type="paragraph" w:customStyle="1" w:styleId="BulletText3">
    <w:name w:val="Bullet Text 3"/>
    <w:basedOn w:val="Normal"/>
    <w:uiPriority w:val="17"/>
    <w:rsid w:val="00DA1074"/>
    <w:pPr>
      <w:numPr>
        <w:numId w:val="5"/>
      </w:numPr>
      <w:spacing w:before="200" w:after="200"/>
      <w:jc w:val="both"/>
    </w:pPr>
    <w:rPr>
      <w:rFonts w:ascii="Verdana" w:hAnsi="Verdana"/>
      <w:sz w:val="20"/>
      <w:szCs w:val="20"/>
      <w:lang w:val="en-US"/>
    </w:rPr>
  </w:style>
  <w:style w:type="paragraph" w:customStyle="1" w:styleId="Tablecaptionnoindent">
    <w:name w:val="Table caption no indent"/>
    <w:basedOn w:val="Normal"/>
    <w:uiPriority w:val="17"/>
    <w:rsid w:val="00DA1074"/>
    <w:pPr>
      <w:keepNext/>
      <w:tabs>
        <w:tab w:val="left" w:pos="851"/>
      </w:tabs>
      <w:spacing w:before="200" w:after="200"/>
      <w:ind w:left="1134" w:hanging="1134"/>
      <w:jc w:val="both"/>
    </w:pPr>
    <w:rPr>
      <w:rFonts w:ascii="Verdana" w:hAnsi="Verdana"/>
      <w:b/>
      <w:bCs/>
      <w:sz w:val="20"/>
      <w:szCs w:val="20"/>
    </w:rPr>
  </w:style>
  <w:style w:type="paragraph" w:styleId="TOC4">
    <w:name w:val="toc 4"/>
    <w:basedOn w:val="Normal"/>
    <w:next w:val="Normal"/>
    <w:autoRedefine/>
    <w:uiPriority w:val="39"/>
    <w:rsid w:val="00B666B2"/>
    <w:pPr>
      <w:tabs>
        <w:tab w:val="left" w:pos="1134"/>
        <w:tab w:val="right" w:leader="dot" w:pos="9072"/>
      </w:tabs>
    </w:pPr>
    <w:rPr>
      <w:rFonts w:ascii="Verdana" w:hAnsi="Verdana"/>
      <w:color w:val="BFBFBF"/>
      <w:spacing w:val="-5"/>
      <w:sz w:val="22"/>
    </w:rPr>
  </w:style>
  <w:style w:type="paragraph" w:customStyle="1" w:styleId="BulletedBodyText">
    <w:name w:val="Bulleted Body Text"/>
    <w:basedOn w:val="BulletStyleFirst"/>
    <w:link w:val="BulletedBodyTextChar"/>
    <w:uiPriority w:val="7"/>
    <w:qFormat/>
    <w:rsid w:val="00041B81"/>
    <w:pPr>
      <w:numPr>
        <w:numId w:val="0"/>
      </w:numPr>
      <w:tabs>
        <w:tab w:val="num" w:pos="284"/>
      </w:tabs>
      <w:spacing w:after="120"/>
      <w:ind w:left="284" w:hanging="284"/>
    </w:pPr>
  </w:style>
  <w:style w:type="character" w:customStyle="1" w:styleId="FooterChar">
    <w:name w:val="Footer Char"/>
    <w:link w:val="Footer"/>
    <w:uiPriority w:val="99"/>
    <w:rsid w:val="005F75D0"/>
    <w:rPr>
      <w:rFonts w:ascii="Arial" w:hAnsi="Arial"/>
      <w:sz w:val="18"/>
      <w:szCs w:val="18"/>
      <w:lang w:eastAsia="en-US"/>
    </w:rPr>
  </w:style>
  <w:style w:type="character" w:customStyle="1" w:styleId="BulletStyleLastChar">
    <w:name w:val="Bullet Style Last Char"/>
    <w:link w:val="BulletStyleLast"/>
    <w:uiPriority w:val="17"/>
    <w:rsid w:val="002157D5"/>
    <w:rPr>
      <w:rFonts w:ascii="Verdana" w:hAnsi="Verdana"/>
      <w:lang w:eastAsia="en-US"/>
    </w:rPr>
  </w:style>
  <w:style w:type="character" w:customStyle="1" w:styleId="BulletStyleFirstChar">
    <w:name w:val="Bullet Style First Char"/>
    <w:link w:val="BulletStyleFirst"/>
    <w:uiPriority w:val="17"/>
    <w:rsid w:val="002157D5"/>
    <w:rPr>
      <w:rFonts w:ascii="Verdana" w:hAnsi="Verdana"/>
      <w:lang w:eastAsia="en-US"/>
    </w:rPr>
  </w:style>
  <w:style w:type="character" w:customStyle="1" w:styleId="BulletedBodyTextChar">
    <w:name w:val="Bulleted Body Text Char"/>
    <w:link w:val="BulletedBodyText"/>
    <w:uiPriority w:val="7"/>
    <w:rsid w:val="00041B81"/>
    <w:rPr>
      <w:rFonts w:ascii="Verdana" w:hAnsi="Verdana"/>
      <w:lang w:eastAsia="en-US"/>
    </w:rPr>
  </w:style>
  <w:style w:type="table" w:styleId="TableGrid">
    <w:name w:val="Table Grid"/>
    <w:basedOn w:val="TableNormal"/>
    <w:uiPriority w:val="59"/>
    <w:rsid w:val="002E1D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1D75D8"/>
    <w:rPr>
      <w:rFonts w:ascii="Arial" w:hAnsi="Arial"/>
      <w:sz w:val="18"/>
      <w:szCs w:val="18"/>
      <w:lang w:eastAsia="en-US"/>
    </w:rPr>
  </w:style>
  <w:style w:type="paragraph" w:styleId="TOC5">
    <w:name w:val="toc 5"/>
    <w:basedOn w:val="Normal"/>
    <w:next w:val="Normal"/>
    <w:autoRedefine/>
    <w:uiPriority w:val="39"/>
    <w:unhideWhenUsed/>
    <w:rsid w:val="00D26C71"/>
    <w:pPr>
      <w:spacing w:after="100" w:line="276" w:lineRule="auto"/>
      <w:ind w:left="880"/>
    </w:pPr>
    <w:rPr>
      <w:rFonts w:ascii="Calibri" w:hAnsi="Calibri"/>
      <w:sz w:val="22"/>
      <w:szCs w:val="22"/>
      <w:lang w:eastAsia="en-NZ"/>
    </w:rPr>
  </w:style>
  <w:style w:type="paragraph" w:styleId="TOC6">
    <w:name w:val="toc 6"/>
    <w:basedOn w:val="Normal"/>
    <w:next w:val="Normal"/>
    <w:autoRedefine/>
    <w:uiPriority w:val="39"/>
    <w:unhideWhenUsed/>
    <w:rsid w:val="00D26C71"/>
    <w:pPr>
      <w:spacing w:after="100" w:line="276" w:lineRule="auto"/>
      <w:ind w:left="1100"/>
    </w:pPr>
    <w:rPr>
      <w:rFonts w:ascii="Calibri" w:hAnsi="Calibri"/>
      <w:sz w:val="22"/>
      <w:szCs w:val="22"/>
      <w:lang w:eastAsia="en-NZ"/>
    </w:rPr>
  </w:style>
  <w:style w:type="paragraph" w:styleId="TOC7">
    <w:name w:val="toc 7"/>
    <w:basedOn w:val="Normal"/>
    <w:next w:val="Normal"/>
    <w:autoRedefine/>
    <w:uiPriority w:val="39"/>
    <w:unhideWhenUsed/>
    <w:rsid w:val="00D26C71"/>
    <w:pPr>
      <w:spacing w:after="100" w:line="276" w:lineRule="auto"/>
      <w:ind w:left="1320"/>
    </w:pPr>
    <w:rPr>
      <w:rFonts w:ascii="Calibri" w:hAnsi="Calibri"/>
      <w:sz w:val="22"/>
      <w:szCs w:val="22"/>
      <w:lang w:eastAsia="en-NZ"/>
    </w:rPr>
  </w:style>
  <w:style w:type="paragraph" w:styleId="TOC8">
    <w:name w:val="toc 8"/>
    <w:basedOn w:val="Normal"/>
    <w:next w:val="Normal"/>
    <w:autoRedefine/>
    <w:uiPriority w:val="39"/>
    <w:unhideWhenUsed/>
    <w:rsid w:val="00D26C71"/>
    <w:pPr>
      <w:spacing w:after="100" w:line="276" w:lineRule="auto"/>
      <w:ind w:left="1540"/>
    </w:pPr>
    <w:rPr>
      <w:rFonts w:ascii="Calibri" w:hAnsi="Calibri"/>
      <w:sz w:val="22"/>
      <w:szCs w:val="22"/>
      <w:lang w:eastAsia="en-NZ"/>
    </w:rPr>
  </w:style>
  <w:style w:type="paragraph" w:styleId="TOC9">
    <w:name w:val="toc 9"/>
    <w:basedOn w:val="Normal"/>
    <w:next w:val="Normal"/>
    <w:autoRedefine/>
    <w:uiPriority w:val="39"/>
    <w:unhideWhenUsed/>
    <w:rsid w:val="00D26C71"/>
    <w:pPr>
      <w:spacing w:after="100" w:line="276" w:lineRule="auto"/>
      <w:ind w:left="1760"/>
    </w:pPr>
    <w:rPr>
      <w:rFonts w:ascii="Calibri" w:hAnsi="Calibri"/>
      <w:sz w:val="22"/>
      <w:szCs w:val="22"/>
      <w:lang w:eastAsia="en-NZ"/>
    </w:rPr>
  </w:style>
  <w:style w:type="paragraph" w:styleId="TOCHeading">
    <w:name w:val="TOC Heading"/>
    <w:basedOn w:val="Heading1"/>
    <w:next w:val="Normal"/>
    <w:uiPriority w:val="39"/>
    <w:unhideWhenUsed/>
    <w:qFormat/>
    <w:rsid w:val="00041B81"/>
    <w:pPr>
      <w:keepLines/>
      <w:spacing w:before="480" w:beforeAutospacing="0" w:after="0" w:afterAutospacing="0" w:line="276" w:lineRule="auto"/>
      <w:outlineLvl w:val="9"/>
    </w:pPr>
    <w:rPr>
      <w:rFonts w:ascii="Cambria" w:eastAsia="MS Gothic" w:hAnsi="Cambria"/>
      <w:color w:val="365F91"/>
      <w:kern w:val="0"/>
      <w:szCs w:val="28"/>
      <w:lang w:eastAsia="ja-JP"/>
    </w:rPr>
  </w:style>
  <w:style w:type="character" w:styleId="CommentReference">
    <w:name w:val="annotation reference"/>
    <w:basedOn w:val="DefaultParagraphFont"/>
    <w:uiPriority w:val="17"/>
    <w:rsid w:val="007F401A"/>
    <w:rPr>
      <w:sz w:val="16"/>
      <w:szCs w:val="16"/>
    </w:rPr>
  </w:style>
  <w:style w:type="paragraph" w:styleId="CommentText">
    <w:name w:val="annotation text"/>
    <w:basedOn w:val="Normal"/>
    <w:link w:val="CommentTextChar"/>
    <w:uiPriority w:val="17"/>
    <w:rsid w:val="007F401A"/>
    <w:rPr>
      <w:sz w:val="20"/>
      <w:szCs w:val="20"/>
    </w:rPr>
  </w:style>
  <w:style w:type="character" w:customStyle="1" w:styleId="CommentTextChar">
    <w:name w:val="Comment Text Char"/>
    <w:basedOn w:val="DefaultParagraphFont"/>
    <w:link w:val="CommentText"/>
    <w:uiPriority w:val="17"/>
    <w:rsid w:val="007F401A"/>
    <w:rPr>
      <w:rFonts w:ascii="Arial" w:hAnsi="Arial"/>
      <w:lang w:eastAsia="en-US"/>
    </w:rPr>
  </w:style>
  <w:style w:type="paragraph" w:styleId="CommentSubject">
    <w:name w:val="annotation subject"/>
    <w:basedOn w:val="CommentText"/>
    <w:next w:val="CommentText"/>
    <w:link w:val="CommentSubjectChar"/>
    <w:uiPriority w:val="17"/>
    <w:rsid w:val="007F401A"/>
    <w:rPr>
      <w:b/>
      <w:bCs/>
    </w:rPr>
  </w:style>
  <w:style w:type="character" w:customStyle="1" w:styleId="CommentSubjectChar">
    <w:name w:val="Comment Subject Char"/>
    <w:basedOn w:val="CommentTextChar"/>
    <w:link w:val="CommentSubject"/>
    <w:uiPriority w:val="17"/>
    <w:rsid w:val="007F401A"/>
    <w:rPr>
      <w:rFonts w:ascii="Arial" w:hAnsi="Arial"/>
      <w:b/>
      <w:bCs/>
      <w:lang w:eastAsia="en-US"/>
    </w:rPr>
  </w:style>
  <w:style w:type="paragraph" w:customStyle="1" w:styleId="StyleSubheadStyleOneLINZLeft">
    <w:name w:val="Style Subhead Style One (LINZ) + Left"/>
    <w:basedOn w:val="SubheadStyleOneLINZ"/>
    <w:autoRedefine/>
    <w:rsid w:val="00884A92"/>
    <w:pPr>
      <w:spacing w:before="200"/>
      <w:jc w:val="left"/>
    </w:pPr>
    <w:rPr>
      <w:rFonts w:cs="Times New Roman"/>
      <w:szCs w:val="20"/>
    </w:rPr>
  </w:style>
  <w:style w:type="paragraph" w:customStyle="1" w:styleId="COMMENTARYBOXHEADING">
    <w:name w:val="COMMENTARY BOX HEADING"/>
    <w:basedOn w:val="Normal"/>
    <w:next w:val="Normal"/>
    <w:link w:val="COMMENTARYBOXHEADINGChar"/>
    <w:rsid w:val="001A5E65"/>
    <w:pPr>
      <w:tabs>
        <w:tab w:val="left" w:pos="851"/>
      </w:tabs>
      <w:spacing w:before="200" w:after="200"/>
      <w:jc w:val="both"/>
    </w:pPr>
    <w:rPr>
      <w:rFonts w:ascii="Verdana" w:hAnsi="Verdana"/>
      <w:b/>
      <w:caps/>
      <w:color w:val="808080"/>
      <w:sz w:val="20"/>
      <w:szCs w:val="20"/>
    </w:rPr>
  </w:style>
  <w:style w:type="paragraph" w:customStyle="1" w:styleId="Commentaryboxtext">
    <w:name w:val="Commentary box text"/>
    <w:basedOn w:val="Normal"/>
    <w:rsid w:val="001A5E65"/>
    <w:pPr>
      <w:tabs>
        <w:tab w:val="left" w:pos="851"/>
      </w:tabs>
      <w:spacing w:before="200" w:after="200"/>
      <w:jc w:val="both"/>
    </w:pPr>
    <w:rPr>
      <w:rFonts w:ascii="Verdana" w:hAnsi="Verdana"/>
      <w:color w:val="808080"/>
      <w:sz w:val="20"/>
      <w:szCs w:val="20"/>
    </w:rPr>
  </w:style>
  <w:style w:type="character" w:customStyle="1" w:styleId="COMMENTARYBOXHEADINGChar">
    <w:name w:val="COMMENTARY BOX HEADING Char"/>
    <w:link w:val="COMMENTARYBOXHEADING"/>
    <w:rsid w:val="001A5E65"/>
    <w:rPr>
      <w:rFonts w:ascii="Verdana" w:hAnsi="Verdana"/>
      <w:b/>
      <w:caps/>
      <w:color w:val="808080"/>
      <w:lang w:eastAsia="en-US"/>
    </w:rPr>
  </w:style>
  <w:style w:type="character" w:styleId="FollowedHyperlink">
    <w:name w:val="FollowedHyperlink"/>
    <w:basedOn w:val="DefaultParagraphFont"/>
    <w:uiPriority w:val="17"/>
    <w:rsid w:val="00AF265B"/>
    <w:rPr>
      <w:color w:val="800080" w:themeColor="followedHyperlink"/>
      <w:u w:val="single"/>
    </w:rPr>
  </w:style>
  <w:style w:type="character" w:styleId="HTMLDefinition">
    <w:name w:val="HTML Definition"/>
    <w:basedOn w:val="DefaultParagraphFont"/>
    <w:uiPriority w:val="99"/>
    <w:unhideWhenUsed/>
    <w:rsid w:val="008B539B"/>
    <w:rPr>
      <w:i/>
      <w:iCs/>
    </w:rPr>
  </w:style>
  <w:style w:type="character" w:customStyle="1" w:styleId="apple-converted-space">
    <w:name w:val="apple-converted-space"/>
    <w:basedOn w:val="DefaultParagraphFont"/>
    <w:rsid w:val="008B539B"/>
  </w:style>
  <w:style w:type="paragraph" w:customStyle="1" w:styleId="text">
    <w:name w:val="text"/>
    <w:basedOn w:val="Normal"/>
    <w:rsid w:val="004C2816"/>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4C2816"/>
  </w:style>
  <w:style w:type="character" w:customStyle="1" w:styleId="changeable">
    <w:name w:val="changeable"/>
    <w:basedOn w:val="DefaultParagraphFont"/>
    <w:rsid w:val="004C2816"/>
  </w:style>
  <w:style w:type="paragraph" w:customStyle="1" w:styleId="subprov">
    <w:name w:val="subprov"/>
    <w:basedOn w:val="Normal"/>
    <w:rsid w:val="004C2816"/>
    <w:pPr>
      <w:spacing w:before="100" w:beforeAutospacing="1" w:after="100" w:afterAutospacing="1"/>
    </w:pPr>
    <w:rPr>
      <w:rFonts w:ascii="Times New Roman" w:hAnsi="Times New Roman"/>
      <w:sz w:val="24"/>
      <w:szCs w:val="24"/>
      <w:lang w:eastAsia="en-NZ"/>
    </w:rPr>
  </w:style>
  <w:style w:type="paragraph" w:styleId="Revision">
    <w:name w:val="Revision"/>
    <w:hidden/>
    <w:uiPriority w:val="99"/>
    <w:semiHidden/>
    <w:rsid w:val="0083022E"/>
    <w:rPr>
      <w:rFonts w:ascii="Arial" w:hAnsi="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17"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footnote reference" w:uiPriority="0"/>
    <w:lsdException w:name="page number" w:uiPriority="0"/>
    <w:lsdException w:name="Title" w:qFormat="1"/>
    <w:lsdException w:name="Default Paragraph Font" w:uiPriority="0"/>
    <w:lsdException w:name="Subtitle" w:qFormat="1"/>
    <w:lsdException w:name="Body Text 2" w:uiPriority="0"/>
    <w:lsdException w:name="Block Text" w:uiPriority="0"/>
    <w:lsdException w:name="Hyperlink" w:uiPriority="99"/>
    <w:lsdException w:name="Strong" w:qFormat="1"/>
    <w:lsdException w:name="Emphasis" w:qFormat="1"/>
    <w:lsdException w:name="Plain Text" w:uiPriority="0"/>
    <w:lsdException w:name="HTML Top of Form" w:uiPriority="0"/>
    <w:lsdException w:name="HTML Bottom of Form" w:uiPriority="0"/>
    <w:lsdException w:name="HTML Definition"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59"/>
    <w:lsdException w:name="Table Theme" w:uiPriority="0"/>
    <w:lsdException w:name="Placeholder Text" w:uiPriority="99"/>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ormal">
    <w:name w:val="Normal"/>
    <w:uiPriority w:val="17"/>
    <w:qFormat/>
    <w:rsid w:val="00041B81"/>
    <w:rPr>
      <w:rFonts w:ascii="Arial" w:hAnsi="Arial"/>
      <w:sz w:val="18"/>
      <w:szCs w:val="18"/>
      <w:lang w:eastAsia="en-US"/>
    </w:rPr>
  </w:style>
  <w:style w:type="paragraph" w:styleId="Heading1">
    <w:name w:val="heading 1"/>
    <w:aliases w:val="Sub-Title"/>
    <w:basedOn w:val="Normal"/>
    <w:next w:val="Normal"/>
    <w:uiPriority w:val="17"/>
    <w:qFormat/>
    <w:rsid w:val="00041B81"/>
    <w:pPr>
      <w:keepNext/>
      <w:spacing w:before="100" w:beforeAutospacing="1" w:after="100" w:afterAutospacing="1"/>
      <w:outlineLvl w:val="0"/>
    </w:pPr>
    <w:rPr>
      <w:rFonts w:ascii="Corbel" w:eastAsiaTheme="majorEastAsia" w:hAnsi="Corbel" w:cs="Arial"/>
      <w:b/>
      <w:bCs/>
      <w:color w:val="808080"/>
      <w:kern w:val="32"/>
      <w:sz w:val="28"/>
      <w:szCs w:val="32"/>
      <w:lang w:val="en-US"/>
    </w:rPr>
  </w:style>
  <w:style w:type="paragraph" w:styleId="Heading2">
    <w:name w:val="heading 2"/>
    <w:basedOn w:val="Normal"/>
    <w:next w:val="Normal"/>
    <w:uiPriority w:val="17"/>
    <w:qFormat/>
    <w:rsid w:val="00041B81"/>
    <w:pPr>
      <w:keepNext/>
      <w:spacing w:before="240" w:after="60"/>
      <w:outlineLvl w:val="1"/>
    </w:pPr>
    <w:rPr>
      <w:rFonts w:eastAsiaTheme="majorEastAsia" w:cs="Arial"/>
      <w:b/>
      <w:bCs/>
      <w:i/>
      <w:iCs/>
      <w:sz w:val="28"/>
      <w:szCs w:val="28"/>
    </w:rPr>
  </w:style>
  <w:style w:type="paragraph" w:styleId="Heading3">
    <w:name w:val="heading 3"/>
    <w:basedOn w:val="Normal"/>
    <w:next w:val="Normal"/>
    <w:uiPriority w:val="17"/>
    <w:qFormat/>
    <w:rsid w:val="00041B81"/>
    <w:pPr>
      <w:keepNext/>
      <w:spacing w:before="240" w:after="60"/>
      <w:outlineLvl w:val="2"/>
    </w:pPr>
    <w:rPr>
      <w:rFonts w:eastAsiaTheme="majorEastAsia" w:cs="Arial"/>
      <w:b/>
      <w:bCs/>
      <w:sz w:val="26"/>
      <w:szCs w:val="26"/>
    </w:rPr>
  </w:style>
  <w:style w:type="paragraph" w:styleId="Heading4">
    <w:name w:val="heading 4"/>
    <w:basedOn w:val="Normal"/>
    <w:next w:val="Normal"/>
    <w:link w:val="Heading4Char"/>
    <w:uiPriority w:val="17"/>
    <w:qFormat/>
    <w:rsid w:val="00041B81"/>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uiPriority w:val="17"/>
    <w:qFormat/>
    <w:rsid w:val="00041B81"/>
    <w:pPr>
      <w:spacing w:before="240" w:after="60"/>
      <w:outlineLvl w:val="4"/>
    </w:pPr>
    <w:rPr>
      <w:rFonts w:ascii="Calibri" w:eastAsiaTheme="majorEastAsia" w:hAnsi="Calibri" w:cstheme="majorBidi"/>
      <w:b/>
      <w:bCs/>
      <w:i/>
      <w:iCs/>
      <w:sz w:val="26"/>
      <w:szCs w:val="26"/>
    </w:rPr>
  </w:style>
  <w:style w:type="paragraph" w:styleId="Heading6">
    <w:name w:val="heading 6"/>
    <w:basedOn w:val="Normal"/>
    <w:next w:val="Normal"/>
    <w:uiPriority w:val="17"/>
    <w:qFormat/>
    <w:rsid w:val="00041B81"/>
    <w:pPr>
      <w:spacing w:before="240" w:after="60"/>
      <w:outlineLvl w:val="5"/>
    </w:pPr>
    <w:rPr>
      <w:rFonts w:ascii="Times New Roman" w:eastAsiaTheme="majorEastAsia" w:hAnsi="Times New Roman" w:cstheme="majorBidi"/>
      <w:b/>
      <w:bCs/>
      <w:sz w:val="22"/>
      <w:szCs w:val="22"/>
    </w:rPr>
  </w:style>
  <w:style w:type="paragraph" w:styleId="Heading7">
    <w:name w:val="heading 7"/>
    <w:basedOn w:val="Normal"/>
    <w:next w:val="Normal"/>
    <w:link w:val="Heading7Char"/>
    <w:uiPriority w:val="17"/>
    <w:qFormat/>
    <w:rsid w:val="00041B81"/>
    <w:pPr>
      <w:spacing w:before="240" w:after="60"/>
      <w:outlineLvl w:val="6"/>
    </w:pPr>
    <w:rPr>
      <w:rFonts w:ascii="Calibri" w:eastAsiaTheme="majorEastAsia" w:hAnsi="Calibri" w:cstheme="majorBidi"/>
      <w:sz w:val="24"/>
      <w:szCs w:val="24"/>
    </w:rPr>
  </w:style>
  <w:style w:type="paragraph" w:styleId="Heading8">
    <w:name w:val="heading 8"/>
    <w:basedOn w:val="Normal"/>
    <w:next w:val="Normal"/>
    <w:link w:val="Heading8Char"/>
    <w:uiPriority w:val="17"/>
    <w:qFormat/>
    <w:rsid w:val="00041B81"/>
    <w:pPr>
      <w:spacing w:before="240" w:after="60"/>
      <w:outlineLvl w:val="7"/>
    </w:pPr>
    <w:rPr>
      <w:rFonts w:ascii="Calibri" w:eastAsiaTheme="majorEastAsia" w:hAnsi="Calibri" w:cstheme="majorBidi"/>
      <w:i/>
      <w:iCs/>
      <w:sz w:val="24"/>
      <w:szCs w:val="24"/>
    </w:rPr>
  </w:style>
  <w:style w:type="paragraph" w:styleId="Heading9">
    <w:name w:val="heading 9"/>
    <w:basedOn w:val="Normal"/>
    <w:next w:val="Normal"/>
    <w:link w:val="Heading9Char"/>
    <w:uiPriority w:val="17"/>
    <w:qFormat/>
    <w:rsid w:val="00041B81"/>
    <w:pPr>
      <w:spacing w:before="240" w:after="60"/>
      <w:outlineLvl w:val="8"/>
    </w:pPr>
    <w:rPr>
      <w:rFonts w:ascii="Cambria" w:eastAsiaTheme="majorEastAsia" w:hAnsi="Cambria"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uiPriority w:val="17"/>
    <w:rsid w:val="00502989"/>
    <w:rPr>
      <w:rFonts w:ascii="Arial Black" w:hAnsi="Arial Black"/>
      <w:sz w:val="28"/>
    </w:rPr>
  </w:style>
  <w:style w:type="paragraph" w:customStyle="1" w:styleId="WineList">
    <w:name w:val="Wine List"/>
    <w:basedOn w:val="Normal"/>
    <w:uiPriority w:val="17"/>
    <w:rsid w:val="00F63D76"/>
    <w:pPr>
      <w:framePr w:hSpace="180" w:wrap="around" w:vAnchor="text" w:hAnchor="text" w:x="26" w:y="1"/>
      <w:widowControl w:val="0"/>
      <w:tabs>
        <w:tab w:val="center" w:pos="2835"/>
        <w:tab w:val="center" w:pos="4111"/>
        <w:tab w:val="center" w:pos="5529"/>
      </w:tabs>
      <w:spacing w:after="200" w:line="276" w:lineRule="auto"/>
      <w:suppressOverlap/>
    </w:pPr>
    <w:rPr>
      <w:rFonts w:ascii="Georgia" w:eastAsia="Calibri" w:hAnsi="Georgia"/>
      <w:bCs/>
      <w:sz w:val="36"/>
      <w:szCs w:val="36"/>
      <w:lang w:val="en-US"/>
    </w:rPr>
  </w:style>
  <w:style w:type="paragraph" w:customStyle="1" w:styleId="WineListHeader">
    <w:name w:val="Wine List Header"/>
    <w:basedOn w:val="Normal"/>
    <w:uiPriority w:val="17"/>
    <w:rsid w:val="00F63D76"/>
    <w:pPr>
      <w:tabs>
        <w:tab w:val="center" w:pos="2835"/>
        <w:tab w:val="center" w:pos="4111"/>
        <w:tab w:val="center" w:pos="5529"/>
      </w:tabs>
      <w:spacing w:after="200" w:line="276" w:lineRule="auto"/>
    </w:pPr>
    <w:rPr>
      <w:rFonts w:ascii="Georgia" w:eastAsia="Calibri" w:hAnsi="Georgia"/>
      <w:i/>
      <w:color w:val="1F497D"/>
      <w:sz w:val="36"/>
      <w:szCs w:val="36"/>
      <w:u w:val="single"/>
      <w:lang w:val="en-US"/>
    </w:rPr>
  </w:style>
  <w:style w:type="paragraph" w:styleId="Footer">
    <w:name w:val="footer"/>
    <w:basedOn w:val="Normal"/>
    <w:link w:val="FooterChar"/>
    <w:uiPriority w:val="99"/>
    <w:rsid w:val="005E30EB"/>
    <w:pPr>
      <w:tabs>
        <w:tab w:val="center" w:pos="4320"/>
        <w:tab w:val="right" w:pos="8640"/>
      </w:tabs>
    </w:pPr>
  </w:style>
  <w:style w:type="character" w:styleId="PageNumber">
    <w:name w:val="page number"/>
    <w:basedOn w:val="DefaultParagraphFont"/>
    <w:uiPriority w:val="17"/>
    <w:rsid w:val="005E30EB"/>
  </w:style>
  <w:style w:type="paragraph" w:styleId="Header">
    <w:name w:val="header"/>
    <w:basedOn w:val="Normal"/>
    <w:link w:val="HeaderChar"/>
    <w:uiPriority w:val="99"/>
    <w:rsid w:val="005E30EB"/>
    <w:pPr>
      <w:tabs>
        <w:tab w:val="center" w:pos="4320"/>
        <w:tab w:val="right" w:pos="8640"/>
      </w:tabs>
    </w:pPr>
  </w:style>
  <w:style w:type="paragraph" w:customStyle="1" w:styleId="StandardReportTitle">
    <w:name w:val="Standard Report Title"/>
    <w:basedOn w:val="Normal"/>
    <w:uiPriority w:val="17"/>
    <w:rsid w:val="00945366"/>
    <w:pPr>
      <w:ind w:left="-142"/>
    </w:pPr>
    <w:rPr>
      <w:rFonts w:ascii="Verdana" w:hAnsi="Verdana"/>
      <w:color w:val="118587"/>
      <w:sz w:val="44"/>
      <w:szCs w:val="20"/>
    </w:rPr>
  </w:style>
  <w:style w:type="paragraph" w:customStyle="1" w:styleId="StandardReportSubheadStyle">
    <w:name w:val="Standard Report Subhead Style"/>
    <w:basedOn w:val="Normal"/>
    <w:uiPriority w:val="17"/>
    <w:rsid w:val="00945366"/>
    <w:pPr>
      <w:ind w:left="-142"/>
    </w:pPr>
    <w:rPr>
      <w:rFonts w:ascii="Verdana" w:hAnsi="Verdana"/>
      <w:color w:val="5E7725"/>
      <w:sz w:val="32"/>
      <w:szCs w:val="20"/>
    </w:rPr>
  </w:style>
  <w:style w:type="paragraph" w:customStyle="1" w:styleId="1heading">
    <w:name w:val="1 heading"/>
    <w:basedOn w:val="Normal"/>
    <w:uiPriority w:val="17"/>
    <w:rsid w:val="00395F80"/>
    <w:pPr>
      <w:suppressAutoHyphens/>
      <w:autoSpaceDE w:val="0"/>
      <w:autoSpaceDN w:val="0"/>
      <w:adjustRightInd w:val="0"/>
      <w:spacing w:after="482" w:line="480" w:lineRule="atLeast"/>
      <w:textAlignment w:val="center"/>
    </w:pPr>
    <w:rPr>
      <w:rFonts w:ascii="Verdana (TT)" w:hAnsi="Verdana (TT)" w:cs="Verdana (TT)"/>
      <w:color w:val="00A54C"/>
      <w:sz w:val="44"/>
      <w:szCs w:val="44"/>
      <w:lang w:val="en-US"/>
    </w:rPr>
  </w:style>
  <w:style w:type="paragraph" w:customStyle="1" w:styleId="2Subheadings">
    <w:name w:val="2 Subheadings"/>
    <w:basedOn w:val="Normal"/>
    <w:uiPriority w:val="17"/>
    <w:rsid w:val="00395F80"/>
    <w:pPr>
      <w:suppressAutoHyphens/>
      <w:autoSpaceDE w:val="0"/>
      <w:autoSpaceDN w:val="0"/>
      <w:adjustRightInd w:val="0"/>
      <w:spacing w:after="397" w:line="400" w:lineRule="atLeast"/>
      <w:textAlignment w:val="center"/>
    </w:pPr>
    <w:rPr>
      <w:rFonts w:ascii="Verdana (TT)" w:hAnsi="Verdana (TT)" w:cs="Verdana (TT)"/>
      <w:color w:val="000000"/>
      <w:sz w:val="32"/>
      <w:szCs w:val="32"/>
      <w:lang w:val="en-US"/>
    </w:rPr>
  </w:style>
  <w:style w:type="paragraph" w:customStyle="1" w:styleId="ContentsHeading">
    <w:name w:val="Contents Heading"/>
    <w:basedOn w:val="Normal"/>
    <w:uiPriority w:val="17"/>
    <w:rsid w:val="00077C4C"/>
    <w:pPr>
      <w:spacing w:after="400"/>
      <w:ind w:left="-142"/>
    </w:pPr>
    <w:rPr>
      <w:rFonts w:ascii="Verdana" w:hAnsi="Verdana"/>
      <w:color w:val="00B19C"/>
      <w:sz w:val="44"/>
      <w:szCs w:val="44"/>
      <w:lang w:val="en-US"/>
    </w:rPr>
  </w:style>
  <w:style w:type="paragraph" w:customStyle="1" w:styleId="ContentsSubheadingOne">
    <w:name w:val="Contents Subheading One"/>
    <w:basedOn w:val="Normal"/>
    <w:uiPriority w:val="17"/>
    <w:rsid w:val="00077C4C"/>
    <w:pPr>
      <w:tabs>
        <w:tab w:val="right" w:leader="dot" w:pos="7655"/>
      </w:tabs>
      <w:spacing w:after="180"/>
      <w:ind w:left="-142"/>
    </w:pPr>
    <w:rPr>
      <w:rFonts w:ascii="Verdana" w:hAnsi="Verdana"/>
      <w:color w:val="00AAAD"/>
      <w:sz w:val="22"/>
      <w:szCs w:val="22"/>
      <w:lang w:val="en-US"/>
    </w:rPr>
  </w:style>
  <w:style w:type="paragraph" w:customStyle="1" w:styleId="ContentsSubheadingOneNumbered">
    <w:name w:val="Contents Subheading One Numbered"/>
    <w:basedOn w:val="ContentsSubheadingOne"/>
    <w:uiPriority w:val="17"/>
    <w:rsid w:val="00077C4C"/>
    <w:pPr>
      <w:ind w:left="0"/>
    </w:pPr>
  </w:style>
  <w:style w:type="paragraph" w:customStyle="1" w:styleId="ContentsSubheadingTwo">
    <w:name w:val="Contents Subheading Two"/>
    <w:basedOn w:val="ContentsSubheadingOne"/>
    <w:uiPriority w:val="17"/>
    <w:rsid w:val="00077C4C"/>
    <w:rPr>
      <w:color w:val="auto"/>
      <w:sz w:val="18"/>
      <w:szCs w:val="18"/>
    </w:rPr>
  </w:style>
  <w:style w:type="character" w:customStyle="1" w:styleId="A8">
    <w:name w:val="A8"/>
    <w:uiPriority w:val="17"/>
    <w:rsid w:val="00077C4C"/>
    <w:rPr>
      <w:rFonts w:cs="Verdana"/>
      <w:b/>
      <w:bCs/>
      <w:color w:val="000000"/>
    </w:rPr>
  </w:style>
  <w:style w:type="paragraph" w:customStyle="1" w:styleId="HeadingStyleOneLINZ">
    <w:name w:val="Heading Style One (LINZ)"/>
    <w:basedOn w:val="StandardReportSubheadStyle"/>
    <w:qFormat/>
    <w:rsid w:val="00041B81"/>
    <w:pPr>
      <w:keepNext/>
      <w:spacing w:after="200"/>
      <w:ind w:left="0"/>
    </w:pPr>
    <w:rPr>
      <w:b/>
      <w:color w:val="00ACCD"/>
      <w:sz w:val="28"/>
      <w:szCs w:val="44"/>
      <w:lang w:val="en-US"/>
    </w:rPr>
  </w:style>
  <w:style w:type="paragraph" w:customStyle="1" w:styleId="IntroductionStyle">
    <w:name w:val="Introduction Style"/>
    <w:basedOn w:val="StandardReportSubheadStyle"/>
    <w:uiPriority w:val="17"/>
    <w:rsid w:val="00077C4C"/>
    <w:pPr>
      <w:spacing w:line="280" w:lineRule="exact"/>
      <w:ind w:left="0"/>
    </w:pPr>
    <w:rPr>
      <w:color w:val="211D1E"/>
      <w:sz w:val="24"/>
      <w:szCs w:val="24"/>
    </w:rPr>
  </w:style>
  <w:style w:type="paragraph" w:customStyle="1" w:styleId="SubheadStyleOne">
    <w:name w:val="Subhead Style One"/>
    <w:basedOn w:val="Normal"/>
    <w:uiPriority w:val="17"/>
    <w:rsid w:val="00077C4C"/>
    <w:pPr>
      <w:autoSpaceDE w:val="0"/>
      <w:autoSpaceDN w:val="0"/>
      <w:adjustRightInd w:val="0"/>
      <w:spacing w:after="200" w:line="321" w:lineRule="atLeast"/>
    </w:pPr>
    <w:rPr>
      <w:rFonts w:ascii="Verdana" w:hAnsi="Verdana" w:cs="Verdana"/>
      <w:b/>
      <w:bCs/>
      <w:color w:val="00AAAD"/>
      <w:sz w:val="32"/>
      <w:szCs w:val="32"/>
      <w:lang w:val="en-US"/>
    </w:rPr>
  </w:style>
  <w:style w:type="paragraph" w:customStyle="1" w:styleId="SubheadStyleTwo">
    <w:name w:val="Subhead Style Two"/>
    <w:basedOn w:val="Normal"/>
    <w:uiPriority w:val="17"/>
    <w:rsid w:val="00077C4C"/>
    <w:pPr>
      <w:autoSpaceDE w:val="0"/>
      <w:autoSpaceDN w:val="0"/>
      <w:adjustRightInd w:val="0"/>
      <w:spacing w:after="200" w:line="281" w:lineRule="atLeast"/>
    </w:pPr>
    <w:rPr>
      <w:rFonts w:ascii="Verdana" w:hAnsi="Verdana" w:cs="Verdana"/>
      <w:color w:val="00A651"/>
      <w:sz w:val="28"/>
      <w:szCs w:val="28"/>
      <w:lang w:val="en-US"/>
    </w:rPr>
  </w:style>
  <w:style w:type="paragraph" w:customStyle="1" w:styleId="SubheadStyleThree">
    <w:name w:val="Subhead Style Three"/>
    <w:basedOn w:val="Normal"/>
    <w:uiPriority w:val="17"/>
    <w:rsid w:val="00077C4C"/>
    <w:pPr>
      <w:autoSpaceDE w:val="0"/>
      <w:autoSpaceDN w:val="0"/>
      <w:adjustRightInd w:val="0"/>
      <w:spacing w:after="200" w:line="201" w:lineRule="atLeast"/>
    </w:pPr>
    <w:rPr>
      <w:rFonts w:ascii="Verdana" w:hAnsi="Verdana" w:cs="Verdana"/>
      <w:b/>
      <w:bCs/>
      <w:color w:val="211D1E"/>
      <w:sz w:val="20"/>
      <w:szCs w:val="20"/>
      <w:lang w:val="en-US"/>
    </w:rPr>
  </w:style>
  <w:style w:type="paragraph" w:customStyle="1" w:styleId="BodyStyle">
    <w:name w:val="Body Style"/>
    <w:basedOn w:val="Normal"/>
    <w:uiPriority w:val="17"/>
    <w:rsid w:val="00077C4C"/>
    <w:pPr>
      <w:autoSpaceDE w:val="0"/>
      <w:autoSpaceDN w:val="0"/>
      <w:adjustRightInd w:val="0"/>
      <w:spacing w:after="200" w:line="201" w:lineRule="atLeast"/>
    </w:pPr>
    <w:rPr>
      <w:rFonts w:ascii="Verdana" w:hAnsi="Verdana" w:cs="Verdana"/>
      <w:color w:val="211D1E"/>
      <w:sz w:val="20"/>
      <w:szCs w:val="20"/>
      <w:lang w:val="en-US"/>
    </w:rPr>
  </w:style>
  <w:style w:type="paragraph" w:customStyle="1" w:styleId="BulletStyleLast">
    <w:name w:val="Bullet Style Last"/>
    <w:basedOn w:val="Normal"/>
    <w:link w:val="BulletStyleLastChar"/>
    <w:uiPriority w:val="17"/>
    <w:rsid w:val="00077C4C"/>
    <w:pPr>
      <w:numPr>
        <w:numId w:val="1"/>
      </w:numPr>
      <w:spacing w:after="200" w:line="240" w:lineRule="exact"/>
    </w:pPr>
    <w:rPr>
      <w:rFonts w:ascii="Verdana" w:hAnsi="Verdana"/>
      <w:sz w:val="20"/>
      <w:szCs w:val="20"/>
    </w:rPr>
  </w:style>
  <w:style w:type="paragraph" w:customStyle="1" w:styleId="FootnoteStyle">
    <w:name w:val="Footnote Style"/>
    <w:basedOn w:val="StandardReportSubheadStyle"/>
    <w:uiPriority w:val="17"/>
    <w:rsid w:val="00077C4C"/>
    <w:pPr>
      <w:framePr w:wrap="around" w:hAnchor="text" w:yAlign="bottom"/>
      <w:ind w:left="0"/>
    </w:pPr>
    <w:rPr>
      <w:color w:val="211D1E"/>
      <w:sz w:val="14"/>
      <w:szCs w:val="10"/>
    </w:rPr>
  </w:style>
  <w:style w:type="paragraph" w:customStyle="1" w:styleId="BulletStyleFirst">
    <w:name w:val="Bullet Style First"/>
    <w:basedOn w:val="BulletStyleLast"/>
    <w:link w:val="BulletStyleFirstChar"/>
    <w:uiPriority w:val="17"/>
    <w:rsid w:val="00077C4C"/>
    <w:pPr>
      <w:numPr>
        <w:numId w:val="11"/>
      </w:numPr>
      <w:spacing w:after="100"/>
    </w:pPr>
  </w:style>
  <w:style w:type="paragraph" w:styleId="BalloonText">
    <w:name w:val="Balloon Text"/>
    <w:basedOn w:val="Normal"/>
    <w:uiPriority w:val="17"/>
    <w:rsid w:val="00CE31BB"/>
    <w:rPr>
      <w:rFonts w:ascii="Tahoma" w:hAnsi="Tahoma" w:cs="Tahoma"/>
      <w:sz w:val="16"/>
      <w:szCs w:val="16"/>
    </w:rPr>
  </w:style>
  <w:style w:type="paragraph" w:styleId="TOC1">
    <w:name w:val="toc 1"/>
    <w:basedOn w:val="ContentsSubheadingOne"/>
    <w:next w:val="Normal"/>
    <w:autoRedefine/>
    <w:uiPriority w:val="39"/>
    <w:rsid w:val="00134B36"/>
    <w:pPr>
      <w:tabs>
        <w:tab w:val="clear" w:pos="7655"/>
        <w:tab w:val="left" w:pos="709"/>
        <w:tab w:val="right" w:leader="dot" w:pos="9072"/>
      </w:tabs>
      <w:spacing w:before="180"/>
      <w:ind w:left="720" w:hanging="720"/>
    </w:pPr>
    <w:rPr>
      <w:color w:val="00ACCD"/>
    </w:rPr>
  </w:style>
  <w:style w:type="character" w:styleId="Hyperlink">
    <w:name w:val="Hyperlink"/>
    <w:uiPriority w:val="99"/>
    <w:rsid w:val="002C0772"/>
    <w:rPr>
      <w:color w:val="0000FF"/>
      <w:u w:val="single"/>
    </w:rPr>
  </w:style>
  <w:style w:type="paragraph" w:styleId="TOC3">
    <w:name w:val="toc 3"/>
    <w:basedOn w:val="ContentsSubheadingTwo"/>
    <w:next w:val="Normal"/>
    <w:autoRedefine/>
    <w:uiPriority w:val="39"/>
    <w:rsid w:val="009F1C0A"/>
    <w:pPr>
      <w:tabs>
        <w:tab w:val="clear" w:pos="7655"/>
        <w:tab w:val="left" w:pos="1134"/>
        <w:tab w:val="right" w:leader="dot" w:pos="9072"/>
      </w:tabs>
      <w:spacing w:after="0"/>
      <w:ind w:left="0"/>
    </w:pPr>
    <w:rPr>
      <w:color w:val="7F7F7F"/>
      <w:sz w:val="22"/>
    </w:rPr>
  </w:style>
  <w:style w:type="paragraph" w:customStyle="1" w:styleId="Title1">
    <w:name w:val="Title 1"/>
    <w:basedOn w:val="Normal"/>
    <w:uiPriority w:val="17"/>
    <w:rsid w:val="000F7402"/>
    <w:pPr>
      <w:overflowPunct w:val="0"/>
      <w:autoSpaceDE w:val="0"/>
      <w:autoSpaceDN w:val="0"/>
      <w:adjustRightInd w:val="0"/>
      <w:spacing w:before="240" w:after="60"/>
      <w:textAlignment w:val="baseline"/>
    </w:pPr>
    <w:rPr>
      <w:b/>
      <w:color w:val="000080"/>
      <w:kern w:val="28"/>
      <w:sz w:val="40"/>
      <w:szCs w:val="20"/>
      <w:lang w:eastAsia="en-NZ"/>
    </w:rPr>
  </w:style>
  <w:style w:type="paragraph" w:styleId="TOC2">
    <w:name w:val="toc 2"/>
    <w:basedOn w:val="ContentsSubheadingOneNumbered"/>
    <w:next w:val="Normal"/>
    <w:autoRedefine/>
    <w:uiPriority w:val="39"/>
    <w:rsid w:val="00E06FCA"/>
    <w:pPr>
      <w:tabs>
        <w:tab w:val="clear" w:pos="7655"/>
        <w:tab w:val="left" w:pos="709"/>
        <w:tab w:val="right" w:leader="dot" w:pos="9072"/>
      </w:tabs>
      <w:spacing w:after="0"/>
      <w:ind w:left="709" w:hanging="709"/>
    </w:pPr>
    <w:rPr>
      <w:color w:val="000000"/>
    </w:rPr>
  </w:style>
  <w:style w:type="paragraph" w:customStyle="1" w:styleId="TableText">
    <w:name w:val="Table Text"/>
    <w:basedOn w:val="BodyText2"/>
    <w:uiPriority w:val="17"/>
    <w:rsid w:val="000F7402"/>
    <w:pPr>
      <w:overflowPunct w:val="0"/>
      <w:autoSpaceDE w:val="0"/>
      <w:autoSpaceDN w:val="0"/>
      <w:adjustRightInd w:val="0"/>
      <w:spacing w:before="40" w:after="40" w:line="240" w:lineRule="auto"/>
      <w:textAlignment w:val="baseline"/>
    </w:pPr>
    <w:rPr>
      <w:rFonts w:ascii="Trebuchet MS" w:hAnsi="Trebuchet MS"/>
      <w:szCs w:val="20"/>
      <w:lang w:eastAsia="en-NZ"/>
    </w:rPr>
  </w:style>
  <w:style w:type="paragraph" w:styleId="PlainText">
    <w:name w:val="Plain Text"/>
    <w:basedOn w:val="Normal"/>
    <w:next w:val="Normal"/>
    <w:uiPriority w:val="17"/>
    <w:rsid w:val="000F7402"/>
    <w:pPr>
      <w:widowControl w:val="0"/>
      <w:autoSpaceDE w:val="0"/>
      <w:autoSpaceDN w:val="0"/>
      <w:adjustRightInd w:val="0"/>
    </w:pPr>
    <w:rPr>
      <w:rFonts w:cs="Arial"/>
      <w:color w:val="000000"/>
      <w:sz w:val="20"/>
      <w:szCs w:val="20"/>
      <w:shd w:val="clear" w:color="auto" w:fill="FFFFFF"/>
      <w:lang w:val="en-AU"/>
    </w:rPr>
  </w:style>
  <w:style w:type="character" w:customStyle="1" w:styleId="TableHeading">
    <w:name w:val="Table Heading"/>
    <w:uiPriority w:val="17"/>
    <w:rsid w:val="000F7402"/>
    <w:rPr>
      <w:rFonts w:cs="Arial"/>
      <w:b/>
      <w:bCs/>
      <w:color w:val="000000"/>
      <w:sz w:val="22"/>
      <w:szCs w:val="22"/>
      <w:shd w:val="clear" w:color="auto" w:fill="FFFFFF"/>
    </w:rPr>
  </w:style>
  <w:style w:type="paragraph" w:styleId="BodyText2">
    <w:name w:val="Body Text 2"/>
    <w:basedOn w:val="Normal"/>
    <w:uiPriority w:val="17"/>
    <w:rsid w:val="000F7402"/>
    <w:pPr>
      <w:spacing w:after="120" w:line="480" w:lineRule="auto"/>
    </w:pPr>
  </w:style>
  <w:style w:type="paragraph" w:customStyle="1" w:styleId="StyleBlockTextBlue">
    <w:name w:val="Style Block Text + Blue"/>
    <w:basedOn w:val="BlockText"/>
    <w:uiPriority w:val="17"/>
    <w:rsid w:val="006B07D7"/>
    <w:pPr>
      <w:spacing w:before="200" w:after="200"/>
      <w:ind w:left="0" w:right="0"/>
      <w:jc w:val="both"/>
    </w:pPr>
    <w:rPr>
      <w:rFonts w:ascii="Verdana" w:hAnsi="Verdana"/>
      <w:color w:val="0000FF"/>
      <w:sz w:val="20"/>
      <w:szCs w:val="24"/>
      <w:lang w:val="en-US"/>
    </w:rPr>
  </w:style>
  <w:style w:type="paragraph" w:styleId="BlockText">
    <w:name w:val="Block Text"/>
    <w:basedOn w:val="Normal"/>
    <w:uiPriority w:val="17"/>
    <w:rsid w:val="006B07D7"/>
    <w:pPr>
      <w:spacing w:after="120"/>
      <w:ind w:left="1440" w:right="1440"/>
    </w:pPr>
  </w:style>
  <w:style w:type="paragraph" w:customStyle="1" w:styleId="Introduction">
    <w:name w:val="Introduction"/>
    <w:basedOn w:val="IntroductionStyle"/>
    <w:uiPriority w:val="4"/>
    <w:qFormat/>
    <w:rsid w:val="00041B81"/>
    <w:pPr>
      <w:spacing w:before="200" w:after="200"/>
    </w:pPr>
    <w:rPr>
      <w:color w:val="auto"/>
    </w:rPr>
  </w:style>
  <w:style w:type="paragraph" w:customStyle="1" w:styleId="SubheadStyleOneLINZ">
    <w:name w:val="Subhead Style One (LINZ)"/>
    <w:basedOn w:val="SubheadStyleOne"/>
    <w:uiPriority w:val="1"/>
    <w:qFormat/>
    <w:rsid w:val="00041B81"/>
    <w:pPr>
      <w:keepNext/>
      <w:spacing w:line="240" w:lineRule="auto"/>
      <w:jc w:val="both"/>
    </w:pPr>
    <w:rPr>
      <w:color w:val="36AD47"/>
      <w:sz w:val="24"/>
    </w:rPr>
  </w:style>
  <w:style w:type="paragraph" w:customStyle="1" w:styleId="SubheadStyleTwoLINZ">
    <w:name w:val="Subhead Style Two (LINZ)"/>
    <w:basedOn w:val="SubheadStyleTwo"/>
    <w:uiPriority w:val="2"/>
    <w:qFormat/>
    <w:rsid w:val="00041B81"/>
    <w:pPr>
      <w:keepNext/>
      <w:tabs>
        <w:tab w:val="left" w:pos="851"/>
      </w:tabs>
      <w:spacing w:line="240" w:lineRule="auto"/>
      <w:jc w:val="both"/>
    </w:pPr>
    <w:rPr>
      <w:color w:val="A6CE39"/>
      <w:sz w:val="24"/>
    </w:rPr>
  </w:style>
  <w:style w:type="paragraph" w:customStyle="1" w:styleId="SubheadStyleThreeLINZ">
    <w:name w:val="Subhead Style Three (LINZ)"/>
    <w:basedOn w:val="SubheadStyleThree"/>
    <w:uiPriority w:val="3"/>
    <w:qFormat/>
    <w:rsid w:val="00041B81"/>
    <w:rPr>
      <w:caps/>
      <w:color w:val="auto"/>
    </w:rPr>
  </w:style>
  <w:style w:type="paragraph" w:customStyle="1" w:styleId="TextBody">
    <w:name w:val="Text Body"/>
    <w:basedOn w:val="StyleBlockTextBlue"/>
    <w:uiPriority w:val="5"/>
    <w:qFormat/>
    <w:rsid w:val="00041B81"/>
    <w:rPr>
      <w:color w:val="auto"/>
    </w:rPr>
  </w:style>
  <w:style w:type="paragraph" w:customStyle="1" w:styleId="Footnote">
    <w:name w:val="Footnote"/>
    <w:basedOn w:val="FootnoteStyle"/>
    <w:uiPriority w:val="6"/>
    <w:rsid w:val="00A46963"/>
    <w:pPr>
      <w:framePr w:wrap="around"/>
      <w:spacing w:after="120"/>
    </w:pPr>
    <w:rPr>
      <w:color w:val="auto"/>
      <w:szCs w:val="14"/>
    </w:rPr>
  </w:style>
  <w:style w:type="paragraph" w:styleId="FootnoteText">
    <w:name w:val="footnote text"/>
    <w:basedOn w:val="Footnote"/>
    <w:link w:val="FootnoteTextChar"/>
    <w:uiPriority w:val="17"/>
    <w:qFormat/>
    <w:rsid w:val="00041B81"/>
    <w:pPr>
      <w:framePr w:wrap="around"/>
    </w:pPr>
  </w:style>
  <w:style w:type="character" w:customStyle="1" w:styleId="FootnoteTextChar">
    <w:name w:val="Footnote Text Char"/>
    <w:link w:val="FootnoteText"/>
    <w:uiPriority w:val="17"/>
    <w:rsid w:val="00041B81"/>
    <w:rPr>
      <w:rFonts w:ascii="Verdana" w:hAnsi="Verdana"/>
      <w:sz w:val="14"/>
      <w:szCs w:val="14"/>
      <w:lang w:eastAsia="en-US"/>
    </w:rPr>
  </w:style>
  <w:style w:type="paragraph" w:customStyle="1" w:styleId="BulletText1">
    <w:name w:val="Bullet Text 1"/>
    <w:basedOn w:val="Normal"/>
    <w:uiPriority w:val="17"/>
    <w:rsid w:val="00C15321"/>
    <w:pPr>
      <w:numPr>
        <w:numId w:val="2"/>
      </w:numPr>
      <w:tabs>
        <w:tab w:val="left" w:pos="284"/>
      </w:tabs>
      <w:spacing w:before="200" w:after="200"/>
      <w:jc w:val="both"/>
    </w:pPr>
    <w:rPr>
      <w:rFonts w:ascii="Verdana" w:hAnsi="Verdana"/>
      <w:sz w:val="20"/>
      <w:szCs w:val="20"/>
      <w:lang w:val="en-US"/>
    </w:rPr>
  </w:style>
  <w:style w:type="character" w:styleId="FootnoteReference">
    <w:name w:val="footnote reference"/>
    <w:uiPriority w:val="17"/>
    <w:rsid w:val="00C15321"/>
    <w:rPr>
      <w:vertAlign w:val="superscript"/>
    </w:rPr>
  </w:style>
  <w:style w:type="character" w:styleId="Strong">
    <w:name w:val="Strong"/>
    <w:uiPriority w:val="17"/>
    <w:qFormat/>
    <w:rsid w:val="00041B81"/>
    <w:rPr>
      <w:b/>
      <w:bCs/>
    </w:rPr>
  </w:style>
  <w:style w:type="character" w:customStyle="1" w:styleId="Heading4Char">
    <w:name w:val="Heading 4 Char"/>
    <w:link w:val="Heading4"/>
    <w:uiPriority w:val="17"/>
    <w:rsid w:val="00041B81"/>
    <w:rPr>
      <w:rFonts w:ascii="Calibri" w:eastAsiaTheme="majorEastAsia" w:hAnsi="Calibri" w:cstheme="majorBidi"/>
      <w:b/>
      <w:bCs/>
      <w:sz w:val="28"/>
      <w:szCs w:val="28"/>
      <w:lang w:eastAsia="en-US"/>
    </w:rPr>
  </w:style>
  <w:style w:type="character" w:customStyle="1" w:styleId="Heading5Char">
    <w:name w:val="Heading 5 Char"/>
    <w:link w:val="Heading5"/>
    <w:uiPriority w:val="17"/>
    <w:rsid w:val="00041B81"/>
    <w:rPr>
      <w:rFonts w:ascii="Calibri" w:eastAsiaTheme="majorEastAsia" w:hAnsi="Calibri" w:cstheme="majorBidi"/>
      <w:b/>
      <w:bCs/>
      <w:i/>
      <w:iCs/>
      <w:sz w:val="26"/>
      <w:szCs w:val="26"/>
      <w:lang w:eastAsia="en-US"/>
    </w:rPr>
  </w:style>
  <w:style w:type="character" w:customStyle="1" w:styleId="Heading7Char">
    <w:name w:val="Heading 7 Char"/>
    <w:link w:val="Heading7"/>
    <w:uiPriority w:val="17"/>
    <w:rsid w:val="00041B81"/>
    <w:rPr>
      <w:rFonts w:ascii="Calibri" w:eastAsiaTheme="majorEastAsia" w:hAnsi="Calibri" w:cstheme="majorBidi"/>
      <w:sz w:val="24"/>
      <w:szCs w:val="24"/>
      <w:lang w:eastAsia="en-US"/>
    </w:rPr>
  </w:style>
  <w:style w:type="character" w:customStyle="1" w:styleId="Heading8Char">
    <w:name w:val="Heading 8 Char"/>
    <w:link w:val="Heading8"/>
    <w:uiPriority w:val="17"/>
    <w:rsid w:val="00041B81"/>
    <w:rPr>
      <w:rFonts w:ascii="Calibri" w:eastAsiaTheme="majorEastAsia" w:hAnsi="Calibri" w:cstheme="majorBidi"/>
      <w:i/>
      <w:iCs/>
      <w:sz w:val="24"/>
      <w:szCs w:val="24"/>
      <w:lang w:eastAsia="en-US"/>
    </w:rPr>
  </w:style>
  <w:style w:type="character" w:customStyle="1" w:styleId="Heading9Char">
    <w:name w:val="Heading 9 Char"/>
    <w:link w:val="Heading9"/>
    <w:uiPriority w:val="17"/>
    <w:rsid w:val="00041B81"/>
    <w:rPr>
      <w:rFonts w:ascii="Cambria" w:eastAsiaTheme="majorEastAsia" w:hAnsi="Cambria" w:cstheme="majorBidi"/>
      <w:sz w:val="22"/>
      <w:szCs w:val="22"/>
      <w:lang w:eastAsia="en-US"/>
    </w:rPr>
  </w:style>
  <w:style w:type="paragraph" w:customStyle="1" w:styleId="Blocktextindent1">
    <w:name w:val="Block text indent 1"/>
    <w:basedOn w:val="BlockText"/>
    <w:uiPriority w:val="17"/>
    <w:rsid w:val="00B208BA"/>
    <w:pPr>
      <w:numPr>
        <w:numId w:val="4"/>
      </w:numPr>
      <w:tabs>
        <w:tab w:val="clear" w:pos="567"/>
        <w:tab w:val="num" w:pos="360"/>
      </w:tabs>
      <w:spacing w:before="200" w:after="200"/>
      <w:ind w:left="1152" w:right="0" w:firstLine="0"/>
      <w:jc w:val="both"/>
    </w:pPr>
    <w:rPr>
      <w:rFonts w:ascii="Verdana" w:hAnsi="Verdana"/>
      <w:sz w:val="20"/>
      <w:szCs w:val="24"/>
      <w:lang w:val="en-US"/>
    </w:rPr>
  </w:style>
  <w:style w:type="paragraph" w:customStyle="1" w:styleId="Blocktextindent2">
    <w:name w:val="Block text indent 2"/>
    <w:basedOn w:val="Blocktextindent1"/>
    <w:uiPriority w:val="17"/>
    <w:rsid w:val="00B208BA"/>
    <w:pPr>
      <w:numPr>
        <w:ilvl w:val="1"/>
      </w:numPr>
      <w:tabs>
        <w:tab w:val="clear" w:pos="1134"/>
        <w:tab w:val="num" w:pos="360"/>
      </w:tabs>
    </w:pPr>
  </w:style>
  <w:style w:type="paragraph" w:customStyle="1" w:styleId="Blocktextindent3">
    <w:name w:val="Block text indent 3"/>
    <w:basedOn w:val="Blocktextindent2"/>
    <w:uiPriority w:val="17"/>
    <w:rsid w:val="00B208BA"/>
    <w:pPr>
      <w:numPr>
        <w:ilvl w:val="2"/>
      </w:numPr>
      <w:tabs>
        <w:tab w:val="clear" w:pos="1701"/>
        <w:tab w:val="num" w:pos="360"/>
      </w:tabs>
    </w:pPr>
  </w:style>
  <w:style w:type="paragraph" w:customStyle="1" w:styleId="Consultingstyle">
    <w:name w:val="Consulting style"/>
    <w:basedOn w:val="Normal"/>
    <w:uiPriority w:val="17"/>
    <w:rsid w:val="00FF7CCA"/>
    <w:pPr>
      <w:spacing w:before="300" w:after="300"/>
      <w:jc w:val="both"/>
    </w:pPr>
    <w:rPr>
      <w:rFonts w:ascii="Verdana" w:hAnsi="Verdana"/>
      <w:sz w:val="22"/>
      <w:szCs w:val="20"/>
      <w:lang w:val="en-AU"/>
    </w:rPr>
  </w:style>
  <w:style w:type="paragraph" w:styleId="ListParagraph">
    <w:name w:val="List Paragraph"/>
    <w:basedOn w:val="Normal"/>
    <w:uiPriority w:val="34"/>
    <w:qFormat/>
    <w:rsid w:val="00041B81"/>
    <w:pPr>
      <w:ind w:left="720"/>
    </w:pPr>
  </w:style>
  <w:style w:type="paragraph" w:customStyle="1" w:styleId="BlockLine">
    <w:name w:val="Block Line"/>
    <w:basedOn w:val="Normal"/>
    <w:next w:val="Normal"/>
    <w:uiPriority w:val="17"/>
    <w:rsid w:val="00DA1074"/>
    <w:pPr>
      <w:pBdr>
        <w:top w:val="single" w:sz="6" w:space="1" w:color="auto"/>
        <w:between w:val="single" w:sz="6" w:space="1" w:color="auto"/>
      </w:pBdr>
      <w:spacing w:before="200"/>
      <w:ind w:left="1729"/>
      <w:jc w:val="both"/>
    </w:pPr>
    <w:rPr>
      <w:rFonts w:ascii="Verdana" w:hAnsi="Verdana"/>
      <w:sz w:val="20"/>
      <w:szCs w:val="20"/>
      <w:lang w:val="en-US"/>
    </w:rPr>
  </w:style>
  <w:style w:type="paragraph" w:customStyle="1" w:styleId="BulletText3">
    <w:name w:val="Bullet Text 3"/>
    <w:basedOn w:val="Normal"/>
    <w:uiPriority w:val="17"/>
    <w:rsid w:val="00DA1074"/>
    <w:pPr>
      <w:numPr>
        <w:numId w:val="5"/>
      </w:numPr>
      <w:spacing w:before="200" w:after="200"/>
      <w:jc w:val="both"/>
    </w:pPr>
    <w:rPr>
      <w:rFonts w:ascii="Verdana" w:hAnsi="Verdana"/>
      <w:sz w:val="20"/>
      <w:szCs w:val="20"/>
      <w:lang w:val="en-US"/>
    </w:rPr>
  </w:style>
  <w:style w:type="paragraph" w:customStyle="1" w:styleId="Tablecaptionnoindent">
    <w:name w:val="Table caption no indent"/>
    <w:basedOn w:val="Normal"/>
    <w:uiPriority w:val="17"/>
    <w:rsid w:val="00DA1074"/>
    <w:pPr>
      <w:keepNext/>
      <w:tabs>
        <w:tab w:val="left" w:pos="851"/>
      </w:tabs>
      <w:spacing w:before="200" w:after="200"/>
      <w:ind w:left="1134" w:hanging="1134"/>
      <w:jc w:val="both"/>
    </w:pPr>
    <w:rPr>
      <w:rFonts w:ascii="Verdana" w:hAnsi="Verdana"/>
      <w:b/>
      <w:bCs/>
      <w:sz w:val="20"/>
      <w:szCs w:val="20"/>
    </w:rPr>
  </w:style>
  <w:style w:type="paragraph" w:styleId="TOC4">
    <w:name w:val="toc 4"/>
    <w:basedOn w:val="Normal"/>
    <w:next w:val="Normal"/>
    <w:autoRedefine/>
    <w:uiPriority w:val="39"/>
    <w:rsid w:val="00B666B2"/>
    <w:pPr>
      <w:tabs>
        <w:tab w:val="left" w:pos="1134"/>
        <w:tab w:val="right" w:leader="dot" w:pos="9072"/>
      </w:tabs>
    </w:pPr>
    <w:rPr>
      <w:rFonts w:ascii="Verdana" w:hAnsi="Verdana"/>
      <w:color w:val="BFBFBF"/>
      <w:spacing w:val="-5"/>
      <w:sz w:val="22"/>
    </w:rPr>
  </w:style>
  <w:style w:type="paragraph" w:customStyle="1" w:styleId="BulletedBodyText">
    <w:name w:val="Bulleted Body Text"/>
    <w:basedOn w:val="BulletStyleFirst"/>
    <w:link w:val="BulletedBodyTextChar"/>
    <w:uiPriority w:val="7"/>
    <w:qFormat/>
    <w:rsid w:val="00041B81"/>
    <w:pPr>
      <w:numPr>
        <w:numId w:val="0"/>
      </w:numPr>
      <w:tabs>
        <w:tab w:val="num" w:pos="284"/>
      </w:tabs>
      <w:spacing w:after="120"/>
      <w:ind w:left="284" w:hanging="284"/>
    </w:pPr>
  </w:style>
  <w:style w:type="character" w:customStyle="1" w:styleId="FooterChar">
    <w:name w:val="Footer Char"/>
    <w:link w:val="Footer"/>
    <w:uiPriority w:val="99"/>
    <w:rsid w:val="005F75D0"/>
    <w:rPr>
      <w:rFonts w:ascii="Arial" w:hAnsi="Arial"/>
      <w:sz w:val="18"/>
      <w:szCs w:val="18"/>
      <w:lang w:eastAsia="en-US"/>
    </w:rPr>
  </w:style>
  <w:style w:type="character" w:customStyle="1" w:styleId="BulletStyleLastChar">
    <w:name w:val="Bullet Style Last Char"/>
    <w:link w:val="BulletStyleLast"/>
    <w:uiPriority w:val="17"/>
    <w:rsid w:val="002157D5"/>
    <w:rPr>
      <w:rFonts w:ascii="Verdana" w:hAnsi="Verdana"/>
      <w:lang w:eastAsia="en-US"/>
    </w:rPr>
  </w:style>
  <w:style w:type="character" w:customStyle="1" w:styleId="BulletStyleFirstChar">
    <w:name w:val="Bullet Style First Char"/>
    <w:link w:val="BulletStyleFirst"/>
    <w:uiPriority w:val="17"/>
    <w:rsid w:val="002157D5"/>
    <w:rPr>
      <w:rFonts w:ascii="Verdana" w:hAnsi="Verdana"/>
      <w:lang w:eastAsia="en-US"/>
    </w:rPr>
  </w:style>
  <w:style w:type="character" w:customStyle="1" w:styleId="BulletedBodyTextChar">
    <w:name w:val="Bulleted Body Text Char"/>
    <w:link w:val="BulletedBodyText"/>
    <w:uiPriority w:val="7"/>
    <w:rsid w:val="00041B81"/>
    <w:rPr>
      <w:rFonts w:ascii="Verdana" w:hAnsi="Verdana"/>
      <w:lang w:eastAsia="en-US"/>
    </w:rPr>
  </w:style>
  <w:style w:type="table" w:styleId="TableGrid">
    <w:name w:val="Table Grid"/>
    <w:basedOn w:val="TableNormal"/>
    <w:uiPriority w:val="59"/>
    <w:rsid w:val="002E1D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1D75D8"/>
    <w:rPr>
      <w:rFonts w:ascii="Arial" w:hAnsi="Arial"/>
      <w:sz w:val="18"/>
      <w:szCs w:val="18"/>
      <w:lang w:eastAsia="en-US"/>
    </w:rPr>
  </w:style>
  <w:style w:type="paragraph" w:styleId="TOC5">
    <w:name w:val="toc 5"/>
    <w:basedOn w:val="Normal"/>
    <w:next w:val="Normal"/>
    <w:autoRedefine/>
    <w:uiPriority w:val="39"/>
    <w:unhideWhenUsed/>
    <w:rsid w:val="00D26C71"/>
    <w:pPr>
      <w:spacing w:after="100" w:line="276" w:lineRule="auto"/>
      <w:ind w:left="880"/>
    </w:pPr>
    <w:rPr>
      <w:rFonts w:ascii="Calibri" w:hAnsi="Calibri"/>
      <w:sz w:val="22"/>
      <w:szCs w:val="22"/>
      <w:lang w:eastAsia="en-NZ"/>
    </w:rPr>
  </w:style>
  <w:style w:type="paragraph" w:styleId="TOC6">
    <w:name w:val="toc 6"/>
    <w:basedOn w:val="Normal"/>
    <w:next w:val="Normal"/>
    <w:autoRedefine/>
    <w:uiPriority w:val="39"/>
    <w:unhideWhenUsed/>
    <w:rsid w:val="00D26C71"/>
    <w:pPr>
      <w:spacing w:after="100" w:line="276" w:lineRule="auto"/>
      <w:ind w:left="1100"/>
    </w:pPr>
    <w:rPr>
      <w:rFonts w:ascii="Calibri" w:hAnsi="Calibri"/>
      <w:sz w:val="22"/>
      <w:szCs w:val="22"/>
      <w:lang w:eastAsia="en-NZ"/>
    </w:rPr>
  </w:style>
  <w:style w:type="paragraph" w:styleId="TOC7">
    <w:name w:val="toc 7"/>
    <w:basedOn w:val="Normal"/>
    <w:next w:val="Normal"/>
    <w:autoRedefine/>
    <w:uiPriority w:val="39"/>
    <w:unhideWhenUsed/>
    <w:rsid w:val="00D26C71"/>
    <w:pPr>
      <w:spacing w:after="100" w:line="276" w:lineRule="auto"/>
      <w:ind w:left="1320"/>
    </w:pPr>
    <w:rPr>
      <w:rFonts w:ascii="Calibri" w:hAnsi="Calibri"/>
      <w:sz w:val="22"/>
      <w:szCs w:val="22"/>
      <w:lang w:eastAsia="en-NZ"/>
    </w:rPr>
  </w:style>
  <w:style w:type="paragraph" w:styleId="TOC8">
    <w:name w:val="toc 8"/>
    <w:basedOn w:val="Normal"/>
    <w:next w:val="Normal"/>
    <w:autoRedefine/>
    <w:uiPriority w:val="39"/>
    <w:unhideWhenUsed/>
    <w:rsid w:val="00D26C71"/>
    <w:pPr>
      <w:spacing w:after="100" w:line="276" w:lineRule="auto"/>
      <w:ind w:left="1540"/>
    </w:pPr>
    <w:rPr>
      <w:rFonts w:ascii="Calibri" w:hAnsi="Calibri"/>
      <w:sz w:val="22"/>
      <w:szCs w:val="22"/>
      <w:lang w:eastAsia="en-NZ"/>
    </w:rPr>
  </w:style>
  <w:style w:type="paragraph" w:styleId="TOC9">
    <w:name w:val="toc 9"/>
    <w:basedOn w:val="Normal"/>
    <w:next w:val="Normal"/>
    <w:autoRedefine/>
    <w:uiPriority w:val="39"/>
    <w:unhideWhenUsed/>
    <w:rsid w:val="00D26C71"/>
    <w:pPr>
      <w:spacing w:after="100" w:line="276" w:lineRule="auto"/>
      <w:ind w:left="1760"/>
    </w:pPr>
    <w:rPr>
      <w:rFonts w:ascii="Calibri" w:hAnsi="Calibri"/>
      <w:sz w:val="22"/>
      <w:szCs w:val="22"/>
      <w:lang w:eastAsia="en-NZ"/>
    </w:rPr>
  </w:style>
  <w:style w:type="paragraph" w:styleId="TOCHeading">
    <w:name w:val="TOC Heading"/>
    <w:basedOn w:val="Heading1"/>
    <w:next w:val="Normal"/>
    <w:uiPriority w:val="39"/>
    <w:unhideWhenUsed/>
    <w:qFormat/>
    <w:rsid w:val="00041B81"/>
    <w:pPr>
      <w:keepLines/>
      <w:spacing w:before="480" w:beforeAutospacing="0" w:after="0" w:afterAutospacing="0" w:line="276" w:lineRule="auto"/>
      <w:outlineLvl w:val="9"/>
    </w:pPr>
    <w:rPr>
      <w:rFonts w:ascii="Cambria" w:eastAsia="MS Gothic" w:hAnsi="Cambria"/>
      <w:color w:val="365F91"/>
      <w:kern w:val="0"/>
      <w:szCs w:val="28"/>
      <w:lang w:eastAsia="ja-JP"/>
    </w:rPr>
  </w:style>
  <w:style w:type="character" w:styleId="CommentReference">
    <w:name w:val="annotation reference"/>
    <w:basedOn w:val="DefaultParagraphFont"/>
    <w:uiPriority w:val="17"/>
    <w:rsid w:val="007F401A"/>
    <w:rPr>
      <w:sz w:val="16"/>
      <w:szCs w:val="16"/>
    </w:rPr>
  </w:style>
  <w:style w:type="paragraph" w:styleId="CommentText">
    <w:name w:val="annotation text"/>
    <w:basedOn w:val="Normal"/>
    <w:link w:val="CommentTextChar"/>
    <w:uiPriority w:val="17"/>
    <w:rsid w:val="007F401A"/>
    <w:rPr>
      <w:sz w:val="20"/>
      <w:szCs w:val="20"/>
    </w:rPr>
  </w:style>
  <w:style w:type="character" w:customStyle="1" w:styleId="CommentTextChar">
    <w:name w:val="Comment Text Char"/>
    <w:basedOn w:val="DefaultParagraphFont"/>
    <w:link w:val="CommentText"/>
    <w:uiPriority w:val="17"/>
    <w:rsid w:val="007F401A"/>
    <w:rPr>
      <w:rFonts w:ascii="Arial" w:hAnsi="Arial"/>
      <w:lang w:eastAsia="en-US"/>
    </w:rPr>
  </w:style>
  <w:style w:type="paragraph" w:styleId="CommentSubject">
    <w:name w:val="annotation subject"/>
    <w:basedOn w:val="CommentText"/>
    <w:next w:val="CommentText"/>
    <w:link w:val="CommentSubjectChar"/>
    <w:uiPriority w:val="17"/>
    <w:rsid w:val="007F401A"/>
    <w:rPr>
      <w:b/>
      <w:bCs/>
    </w:rPr>
  </w:style>
  <w:style w:type="character" w:customStyle="1" w:styleId="CommentSubjectChar">
    <w:name w:val="Comment Subject Char"/>
    <w:basedOn w:val="CommentTextChar"/>
    <w:link w:val="CommentSubject"/>
    <w:uiPriority w:val="17"/>
    <w:rsid w:val="007F401A"/>
    <w:rPr>
      <w:rFonts w:ascii="Arial" w:hAnsi="Arial"/>
      <w:b/>
      <w:bCs/>
      <w:lang w:eastAsia="en-US"/>
    </w:rPr>
  </w:style>
  <w:style w:type="paragraph" w:customStyle="1" w:styleId="StyleSubheadStyleOneLINZLeft">
    <w:name w:val="Style Subhead Style One (LINZ) + Left"/>
    <w:basedOn w:val="SubheadStyleOneLINZ"/>
    <w:autoRedefine/>
    <w:rsid w:val="00884A92"/>
    <w:pPr>
      <w:spacing w:before="200"/>
      <w:jc w:val="left"/>
    </w:pPr>
    <w:rPr>
      <w:rFonts w:cs="Times New Roman"/>
      <w:szCs w:val="20"/>
    </w:rPr>
  </w:style>
  <w:style w:type="paragraph" w:customStyle="1" w:styleId="COMMENTARYBOXHEADING">
    <w:name w:val="COMMENTARY BOX HEADING"/>
    <w:basedOn w:val="Normal"/>
    <w:next w:val="Normal"/>
    <w:link w:val="COMMENTARYBOXHEADINGChar"/>
    <w:rsid w:val="001A5E65"/>
    <w:pPr>
      <w:tabs>
        <w:tab w:val="left" w:pos="851"/>
      </w:tabs>
      <w:spacing w:before="200" w:after="200"/>
      <w:jc w:val="both"/>
    </w:pPr>
    <w:rPr>
      <w:rFonts w:ascii="Verdana" w:hAnsi="Verdana"/>
      <w:b/>
      <w:caps/>
      <w:color w:val="808080"/>
      <w:sz w:val="20"/>
      <w:szCs w:val="20"/>
    </w:rPr>
  </w:style>
  <w:style w:type="paragraph" w:customStyle="1" w:styleId="Commentaryboxtext">
    <w:name w:val="Commentary box text"/>
    <w:basedOn w:val="Normal"/>
    <w:rsid w:val="001A5E65"/>
    <w:pPr>
      <w:tabs>
        <w:tab w:val="left" w:pos="851"/>
      </w:tabs>
      <w:spacing w:before="200" w:after="200"/>
      <w:jc w:val="both"/>
    </w:pPr>
    <w:rPr>
      <w:rFonts w:ascii="Verdana" w:hAnsi="Verdana"/>
      <w:color w:val="808080"/>
      <w:sz w:val="20"/>
      <w:szCs w:val="20"/>
    </w:rPr>
  </w:style>
  <w:style w:type="character" w:customStyle="1" w:styleId="COMMENTARYBOXHEADINGChar">
    <w:name w:val="COMMENTARY BOX HEADING Char"/>
    <w:link w:val="COMMENTARYBOXHEADING"/>
    <w:rsid w:val="001A5E65"/>
    <w:rPr>
      <w:rFonts w:ascii="Verdana" w:hAnsi="Verdana"/>
      <w:b/>
      <w:caps/>
      <w:color w:val="808080"/>
      <w:lang w:eastAsia="en-US"/>
    </w:rPr>
  </w:style>
  <w:style w:type="character" w:styleId="FollowedHyperlink">
    <w:name w:val="FollowedHyperlink"/>
    <w:basedOn w:val="DefaultParagraphFont"/>
    <w:uiPriority w:val="17"/>
    <w:rsid w:val="00AF265B"/>
    <w:rPr>
      <w:color w:val="800080" w:themeColor="followedHyperlink"/>
      <w:u w:val="single"/>
    </w:rPr>
  </w:style>
  <w:style w:type="character" w:styleId="HTMLDefinition">
    <w:name w:val="HTML Definition"/>
    <w:basedOn w:val="DefaultParagraphFont"/>
    <w:uiPriority w:val="99"/>
    <w:unhideWhenUsed/>
    <w:rsid w:val="008B539B"/>
    <w:rPr>
      <w:i/>
      <w:iCs/>
    </w:rPr>
  </w:style>
  <w:style w:type="character" w:customStyle="1" w:styleId="apple-converted-space">
    <w:name w:val="apple-converted-space"/>
    <w:basedOn w:val="DefaultParagraphFont"/>
    <w:rsid w:val="008B539B"/>
  </w:style>
  <w:style w:type="paragraph" w:customStyle="1" w:styleId="text">
    <w:name w:val="text"/>
    <w:basedOn w:val="Normal"/>
    <w:rsid w:val="004C2816"/>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4C2816"/>
  </w:style>
  <w:style w:type="character" w:customStyle="1" w:styleId="changeable">
    <w:name w:val="changeable"/>
    <w:basedOn w:val="DefaultParagraphFont"/>
    <w:rsid w:val="004C2816"/>
  </w:style>
  <w:style w:type="paragraph" w:customStyle="1" w:styleId="subprov">
    <w:name w:val="subprov"/>
    <w:basedOn w:val="Normal"/>
    <w:rsid w:val="004C2816"/>
    <w:pPr>
      <w:spacing w:before="100" w:beforeAutospacing="1" w:after="100" w:afterAutospacing="1"/>
    </w:pPr>
    <w:rPr>
      <w:rFonts w:ascii="Times New Roman" w:hAnsi="Times New Roman"/>
      <w:sz w:val="24"/>
      <w:szCs w:val="24"/>
      <w:lang w:eastAsia="en-NZ"/>
    </w:rPr>
  </w:style>
  <w:style w:type="paragraph" w:styleId="Revision">
    <w:name w:val="Revision"/>
    <w:hidden/>
    <w:uiPriority w:val="99"/>
    <w:semiHidden/>
    <w:rsid w:val="0083022E"/>
    <w:rPr>
      <w:rFonts w:ascii="Arial" w:hAnsi="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72715">
      <w:bodyDiv w:val="1"/>
      <w:marLeft w:val="0"/>
      <w:marRight w:val="0"/>
      <w:marTop w:val="0"/>
      <w:marBottom w:val="0"/>
      <w:divBdr>
        <w:top w:val="none" w:sz="0" w:space="0" w:color="auto"/>
        <w:left w:val="none" w:sz="0" w:space="0" w:color="auto"/>
        <w:bottom w:val="none" w:sz="0" w:space="0" w:color="auto"/>
        <w:right w:val="none" w:sz="0" w:space="0" w:color="auto"/>
      </w:divBdr>
    </w:div>
    <w:div w:id="447166060">
      <w:bodyDiv w:val="1"/>
      <w:marLeft w:val="0"/>
      <w:marRight w:val="0"/>
      <w:marTop w:val="0"/>
      <w:marBottom w:val="0"/>
      <w:divBdr>
        <w:top w:val="none" w:sz="0" w:space="0" w:color="auto"/>
        <w:left w:val="none" w:sz="0" w:space="0" w:color="auto"/>
        <w:bottom w:val="none" w:sz="0" w:space="0" w:color="auto"/>
        <w:right w:val="none" w:sz="0" w:space="0" w:color="auto"/>
      </w:divBdr>
    </w:div>
    <w:div w:id="449012135">
      <w:bodyDiv w:val="1"/>
      <w:marLeft w:val="0"/>
      <w:marRight w:val="0"/>
      <w:marTop w:val="0"/>
      <w:marBottom w:val="0"/>
      <w:divBdr>
        <w:top w:val="none" w:sz="0" w:space="0" w:color="auto"/>
        <w:left w:val="none" w:sz="0" w:space="0" w:color="auto"/>
        <w:bottom w:val="none" w:sz="0" w:space="0" w:color="auto"/>
        <w:right w:val="none" w:sz="0" w:space="0" w:color="auto"/>
      </w:divBdr>
    </w:div>
    <w:div w:id="537863977">
      <w:bodyDiv w:val="1"/>
      <w:marLeft w:val="0"/>
      <w:marRight w:val="0"/>
      <w:marTop w:val="0"/>
      <w:marBottom w:val="0"/>
      <w:divBdr>
        <w:top w:val="none" w:sz="0" w:space="0" w:color="auto"/>
        <w:left w:val="none" w:sz="0" w:space="0" w:color="auto"/>
        <w:bottom w:val="none" w:sz="0" w:space="0" w:color="auto"/>
        <w:right w:val="none" w:sz="0" w:space="0" w:color="auto"/>
      </w:divBdr>
    </w:div>
    <w:div w:id="538933539">
      <w:bodyDiv w:val="1"/>
      <w:marLeft w:val="0"/>
      <w:marRight w:val="0"/>
      <w:marTop w:val="0"/>
      <w:marBottom w:val="0"/>
      <w:divBdr>
        <w:top w:val="none" w:sz="0" w:space="0" w:color="auto"/>
        <w:left w:val="none" w:sz="0" w:space="0" w:color="auto"/>
        <w:bottom w:val="none" w:sz="0" w:space="0" w:color="auto"/>
        <w:right w:val="none" w:sz="0" w:space="0" w:color="auto"/>
      </w:divBdr>
    </w:div>
    <w:div w:id="626862924">
      <w:bodyDiv w:val="1"/>
      <w:marLeft w:val="0"/>
      <w:marRight w:val="0"/>
      <w:marTop w:val="0"/>
      <w:marBottom w:val="0"/>
      <w:divBdr>
        <w:top w:val="none" w:sz="0" w:space="0" w:color="auto"/>
        <w:left w:val="none" w:sz="0" w:space="0" w:color="auto"/>
        <w:bottom w:val="none" w:sz="0" w:space="0" w:color="auto"/>
        <w:right w:val="none" w:sz="0" w:space="0" w:color="auto"/>
      </w:divBdr>
      <w:divsChild>
        <w:div w:id="1986085706">
          <w:marLeft w:val="0"/>
          <w:marRight w:val="0"/>
          <w:marTop w:val="83"/>
          <w:marBottom w:val="0"/>
          <w:divBdr>
            <w:top w:val="none" w:sz="0" w:space="0" w:color="auto"/>
            <w:left w:val="none" w:sz="0" w:space="0" w:color="auto"/>
            <w:bottom w:val="none" w:sz="0" w:space="0" w:color="auto"/>
            <w:right w:val="none" w:sz="0" w:space="0" w:color="auto"/>
          </w:divBdr>
        </w:div>
        <w:div w:id="125323183">
          <w:marLeft w:val="0"/>
          <w:marRight w:val="0"/>
          <w:marTop w:val="83"/>
          <w:marBottom w:val="0"/>
          <w:divBdr>
            <w:top w:val="none" w:sz="0" w:space="0" w:color="auto"/>
            <w:left w:val="none" w:sz="0" w:space="0" w:color="auto"/>
            <w:bottom w:val="none" w:sz="0" w:space="0" w:color="auto"/>
            <w:right w:val="none" w:sz="0" w:space="0" w:color="auto"/>
          </w:divBdr>
        </w:div>
      </w:divsChild>
    </w:div>
    <w:div w:id="722482430">
      <w:bodyDiv w:val="1"/>
      <w:marLeft w:val="0"/>
      <w:marRight w:val="0"/>
      <w:marTop w:val="0"/>
      <w:marBottom w:val="0"/>
      <w:divBdr>
        <w:top w:val="none" w:sz="0" w:space="0" w:color="auto"/>
        <w:left w:val="none" w:sz="0" w:space="0" w:color="auto"/>
        <w:bottom w:val="none" w:sz="0" w:space="0" w:color="auto"/>
        <w:right w:val="none" w:sz="0" w:space="0" w:color="auto"/>
      </w:divBdr>
    </w:div>
    <w:div w:id="738678399">
      <w:bodyDiv w:val="1"/>
      <w:marLeft w:val="0"/>
      <w:marRight w:val="0"/>
      <w:marTop w:val="0"/>
      <w:marBottom w:val="0"/>
      <w:divBdr>
        <w:top w:val="none" w:sz="0" w:space="0" w:color="auto"/>
        <w:left w:val="none" w:sz="0" w:space="0" w:color="auto"/>
        <w:bottom w:val="none" w:sz="0" w:space="0" w:color="auto"/>
        <w:right w:val="none" w:sz="0" w:space="0" w:color="auto"/>
      </w:divBdr>
    </w:div>
    <w:div w:id="867646171">
      <w:bodyDiv w:val="1"/>
      <w:marLeft w:val="0"/>
      <w:marRight w:val="0"/>
      <w:marTop w:val="0"/>
      <w:marBottom w:val="0"/>
      <w:divBdr>
        <w:top w:val="none" w:sz="0" w:space="0" w:color="auto"/>
        <w:left w:val="none" w:sz="0" w:space="0" w:color="auto"/>
        <w:bottom w:val="none" w:sz="0" w:space="0" w:color="auto"/>
        <w:right w:val="none" w:sz="0" w:space="0" w:color="auto"/>
      </w:divBdr>
    </w:div>
    <w:div w:id="964115940">
      <w:bodyDiv w:val="1"/>
      <w:marLeft w:val="0"/>
      <w:marRight w:val="0"/>
      <w:marTop w:val="0"/>
      <w:marBottom w:val="0"/>
      <w:divBdr>
        <w:top w:val="none" w:sz="0" w:space="0" w:color="auto"/>
        <w:left w:val="none" w:sz="0" w:space="0" w:color="auto"/>
        <w:bottom w:val="none" w:sz="0" w:space="0" w:color="auto"/>
        <w:right w:val="none" w:sz="0" w:space="0" w:color="auto"/>
      </w:divBdr>
    </w:div>
    <w:div w:id="981811236">
      <w:bodyDiv w:val="1"/>
      <w:marLeft w:val="0"/>
      <w:marRight w:val="0"/>
      <w:marTop w:val="0"/>
      <w:marBottom w:val="0"/>
      <w:divBdr>
        <w:top w:val="none" w:sz="0" w:space="0" w:color="auto"/>
        <w:left w:val="none" w:sz="0" w:space="0" w:color="auto"/>
        <w:bottom w:val="none" w:sz="0" w:space="0" w:color="auto"/>
        <w:right w:val="none" w:sz="0" w:space="0" w:color="auto"/>
      </w:divBdr>
    </w:div>
    <w:div w:id="1042631280">
      <w:bodyDiv w:val="1"/>
      <w:marLeft w:val="0"/>
      <w:marRight w:val="0"/>
      <w:marTop w:val="0"/>
      <w:marBottom w:val="0"/>
      <w:divBdr>
        <w:top w:val="none" w:sz="0" w:space="0" w:color="auto"/>
        <w:left w:val="none" w:sz="0" w:space="0" w:color="auto"/>
        <w:bottom w:val="none" w:sz="0" w:space="0" w:color="auto"/>
        <w:right w:val="none" w:sz="0" w:space="0" w:color="auto"/>
      </w:divBdr>
    </w:div>
    <w:div w:id="1064370273">
      <w:bodyDiv w:val="1"/>
      <w:marLeft w:val="0"/>
      <w:marRight w:val="0"/>
      <w:marTop w:val="0"/>
      <w:marBottom w:val="0"/>
      <w:divBdr>
        <w:top w:val="none" w:sz="0" w:space="0" w:color="auto"/>
        <w:left w:val="none" w:sz="0" w:space="0" w:color="auto"/>
        <w:bottom w:val="none" w:sz="0" w:space="0" w:color="auto"/>
        <w:right w:val="none" w:sz="0" w:space="0" w:color="auto"/>
      </w:divBdr>
    </w:div>
    <w:div w:id="1067262355">
      <w:bodyDiv w:val="1"/>
      <w:marLeft w:val="0"/>
      <w:marRight w:val="0"/>
      <w:marTop w:val="0"/>
      <w:marBottom w:val="0"/>
      <w:divBdr>
        <w:top w:val="none" w:sz="0" w:space="0" w:color="auto"/>
        <w:left w:val="none" w:sz="0" w:space="0" w:color="auto"/>
        <w:bottom w:val="none" w:sz="0" w:space="0" w:color="auto"/>
        <w:right w:val="none" w:sz="0" w:space="0" w:color="auto"/>
      </w:divBdr>
    </w:div>
    <w:div w:id="1167285497">
      <w:bodyDiv w:val="1"/>
      <w:marLeft w:val="0"/>
      <w:marRight w:val="0"/>
      <w:marTop w:val="0"/>
      <w:marBottom w:val="0"/>
      <w:divBdr>
        <w:top w:val="none" w:sz="0" w:space="0" w:color="auto"/>
        <w:left w:val="none" w:sz="0" w:space="0" w:color="auto"/>
        <w:bottom w:val="none" w:sz="0" w:space="0" w:color="auto"/>
        <w:right w:val="none" w:sz="0" w:space="0" w:color="auto"/>
      </w:divBdr>
    </w:div>
    <w:div w:id="1467818992">
      <w:bodyDiv w:val="1"/>
      <w:marLeft w:val="0"/>
      <w:marRight w:val="0"/>
      <w:marTop w:val="0"/>
      <w:marBottom w:val="0"/>
      <w:divBdr>
        <w:top w:val="none" w:sz="0" w:space="0" w:color="auto"/>
        <w:left w:val="none" w:sz="0" w:space="0" w:color="auto"/>
        <w:bottom w:val="none" w:sz="0" w:space="0" w:color="auto"/>
        <w:right w:val="none" w:sz="0" w:space="0" w:color="auto"/>
      </w:divBdr>
    </w:div>
    <w:div w:id="1598369466">
      <w:bodyDiv w:val="1"/>
      <w:marLeft w:val="0"/>
      <w:marRight w:val="0"/>
      <w:marTop w:val="0"/>
      <w:marBottom w:val="0"/>
      <w:divBdr>
        <w:top w:val="none" w:sz="0" w:space="0" w:color="auto"/>
        <w:left w:val="none" w:sz="0" w:space="0" w:color="auto"/>
        <w:bottom w:val="none" w:sz="0" w:space="0" w:color="auto"/>
        <w:right w:val="none" w:sz="0" w:space="0" w:color="auto"/>
      </w:divBdr>
      <w:divsChild>
        <w:div w:id="703554647">
          <w:marLeft w:val="0"/>
          <w:marRight w:val="0"/>
          <w:marTop w:val="83"/>
          <w:marBottom w:val="0"/>
          <w:divBdr>
            <w:top w:val="none" w:sz="0" w:space="0" w:color="auto"/>
            <w:left w:val="none" w:sz="0" w:space="0" w:color="auto"/>
            <w:bottom w:val="none" w:sz="0" w:space="0" w:color="auto"/>
            <w:right w:val="none" w:sz="0" w:space="0" w:color="auto"/>
          </w:divBdr>
          <w:divsChild>
            <w:div w:id="924925515">
              <w:marLeft w:val="0"/>
              <w:marRight w:val="0"/>
              <w:marTop w:val="83"/>
              <w:marBottom w:val="0"/>
              <w:divBdr>
                <w:top w:val="none" w:sz="0" w:space="0" w:color="auto"/>
                <w:left w:val="none" w:sz="0" w:space="0" w:color="auto"/>
                <w:bottom w:val="none" w:sz="0" w:space="0" w:color="auto"/>
                <w:right w:val="none" w:sz="0" w:space="0" w:color="auto"/>
              </w:divBdr>
              <w:divsChild>
                <w:div w:id="610278624">
                  <w:marLeft w:val="0"/>
                  <w:marRight w:val="0"/>
                  <w:marTop w:val="83"/>
                  <w:marBottom w:val="0"/>
                  <w:divBdr>
                    <w:top w:val="none" w:sz="0" w:space="0" w:color="auto"/>
                    <w:left w:val="none" w:sz="0" w:space="0" w:color="auto"/>
                    <w:bottom w:val="none" w:sz="0" w:space="0" w:color="auto"/>
                    <w:right w:val="none" w:sz="0" w:space="0" w:color="auto"/>
                  </w:divBdr>
                </w:div>
                <w:div w:id="1006447287">
                  <w:marLeft w:val="0"/>
                  <w:marRight w:val="0"/>
                  <w:marTop w:val="83"/>
                  <w:marBottom w:val="0"/>
                  <w:divBdr>
                    <w:top w:val="none" w:sz="0" w:space="0" w:color="auto"/>
                    <w:left w:val="none" w:sz="0" w:space="0" w:color="auto"/>
                    <w:bottom w:val="none" w:sz="0" w:space="0" w:color="auto"/>
                    <w:right w:val="none" w:sz="0" w:space="0" w:color="auto"/>
                  </w:divBdr>
                </w:div>
              </w:divsChild>
            </w:div>
            <w:div w:id="1717730093">
              <w:marLeft w:val="0"/>
              <w:marRight w:val="0"/>
              <w:marTop w:val="83"/>
              <w:marBottom w:val="0"/>
              <w:divBdr>
                <w:top w:val="none" w:sz="0" w:space="0" w:color="auto"/>
                <w:left w:val="none" w:sz="0" w:space="0" w:color="auto"/>
                <w:bottom w:val="none" w:sz="0" w:space="0" w:color="auto"/>
                <w:right w:val="none" w:sz="0" w:space="0" w:color="auto"/>
              </w:divBdr>
            </w:div>
          </w:divsChild>
        </w:div>
        <w:div w:id="161435452">
          <w:marLeft w:val="0"/>
          <w:marRight w:val="0"/>
          <w:marTop w:val="83"/>
          <w:marBottom w:val="0"/>
          <w:divBdr>
            <w:top w:val="none" w:sz="0" w:space="0" w:color="auto"/>
            <w:left w:val="none" w:sz="0" w:space="0" w:color="auto"/>
            <w:bottom w:val="none" w:sz="0" w:space="0" w:color="auto"/>
            <w:right w:val="none" w:sz="0" w:space="0" w:color="auto"/>
          </w:divBdr>
        </w:div>
      </w:divsChild>
    </w:div>
    <w:div w:id="1657951443">
      <w:bodyDiv w:val="1"/>
      <w:marLeft w:val="0"/>
      <w:marRight w:val="0"/>
      <w:marTop w:val="0"/>
      <w:marBottom w:val="0"/>
      <w:divBdr>
        <w:top w:val="none" w:sz="0" w:space="0" w:color="auto"/>
        <w:left w:val="none" w:sz="0" w:space="0" w:color="auto"/>
        <w:bottom w:val="none" w:sz="0" w:space="0" w:color="auto"/>
        <w:right w:val="none" w:sz="0" w:space="0" w:color="auto"/>
      </w:divBdr>
      <w:divsChild>
        <w:div w:id="254898514">
          <w:marLeft w:val="0"/>
          <w:marRight w:val="0"/>
          <w:marTop w:val="83"/>
          <w:marBottom w:val="0"/>
          <w:divBdr>
            <w:top w:val="none" w:sz="0" w:space="0" w:color="auto"/>
            <w:left w:val="none" w:sz="0" w:space="0" w:color="auto"/>
            <w:bottom w:val="none" w:sz="0" w:space="0" w:color="auto"/>
            <w:right w:val="none" w:sz="0" w:space="0" w:color="auto"/>
          </w:divBdr>
        </w:div>
        <w:div w:id="150295544">
          <w:marLeft w:val="0"/>
          <w:marRight w:val="0"/>
          <w:marTop w:val="83"/>
          <w:marBottom w:val="0"/>
          <w:divBdr>
            <w:top w:val="none" w:sz="0" w:space="0" w:color="auto"/>
            <w:left w:val="none" w:sz="0" w:space="0" w:color="auto"/>
            <w:bottom w:val="none" w:sz="0" w:space="0" w:color="auto"/>
            <w:right w:val="none" w:sz="0" w:space="0" w:color="auto"/>
          </w:divBdr>
        </w:div>
      </w:divsChild>
    </w:div>
    <w:div w:id="1673025939">
      <w:bodyDiv w:val="1"/>
      <w:marLeft w:val="0"/>
      <w:marRight w:val="0"/>
      <w:marTop w:val="0"/>
      <w:marBottom w:val="0"/>
      <w:divBdr>
        <w:top w:val="none" w:sz="0" w:space="0" w:color="auto"/>
        <w:left w:val="none" w:sz="0" w:space="0" w:color="auto"/>
        <w:bottom w:val="none" w:sz="0" w:space="0" w:color="auto"/>
        <w:right w:val="none" w:sz="0" w:space="0" w:color="auto"/>
      </w:divBdr>
    </w:div>
    <w:div w:id="1794639790">
      <w:bodyDiv w:val="1"/>
      <w:marLeft w:val="0"/>
      <w:marRight w:val="0"/>
      <w:marTop w:val="0"/>
      <w:marBottom w:val="0"/>
      <w:divBdr>
        <w:top w:val="none" w:sz="0" w:space="0" w:color="auto"/>
        <w:left w:val="none" w:sz="0" w:space="0" w:color="auto"/>
        <w:bottom w:val="none" w:sz="0" w:space="0" w:color="auto"/>
        <w:right w:val="none" w:sz="0" w:space="0" w:color="auto"/>
      </w:divBdr>
    </w:div>
    <w:div w:id="1804303300">
      <w:bodyDiv w:val="1"/>
      <w:marLeft w:val="0"/>
      <w:marRight w:val="0"/>
      <w:marTop w:val="0"/>
      <w:marBottom w:val="0"/>
      <w:divBdr>
        <w:top w:val="none" w:sz="0" w:space="0" w:color="auto"/>
        <w:left w:val="none" w:sz="0" w:space="0" w:color="auto"/>
        <w:bottom w:val="none" w:sz="0" w:space="0" w:color="auto"/>
        <w:right w:val="none" w:sz="0" w:space="0" w:color="auto"/>
      </w:divBdr>
    </w:div>
    <w:div w:id="1825900131">
      <w:bodyDiv w:val="1"/>
      <w:marLeft w:val="0"/>
      <w:marRight w:val="0"/>
      <w:marTop w:val="0"/>
      <w:marBottom w:val="0"/>
      <w:divBdr>
        <w:top w:val="none" w:sz="0" w:space="0" w:color="auto"/>
        <w:left w:val="none" w:sz="0" w:space="0" w:color="auto"/>
        <w:bottom w:val="none" w:sz="0" w:space="0" w:color="auto"/>
        <w:right w:val="none" w:sz="0" w:space="0" w:color="auto"/>
      </w:divBdr>
    </w:div>
    <w:div w:id="1838812767">
      <w:bodyDiv w:val="1"/>
      <w:marLeft w:val="0"/>
      <w:marRight w:val="0"/>
      <w:marTop w:val="0"/>
      <w:marBottom w:val="0"/>
      <w:divBdr>
        <w:top w:val="none" w:sz="0" w:space="0" w:color="auto"/>
        <w:left w:val="none" w:sz="0" w:space="0" w:color="auto"/>
        <w:bottom w:val="none" w:sz="0" w:space="0" w:color="auto"/>
        <w:right w:val="none" w:sz="0" w:space="0" w:color="auto"/>
      </w:divBdr>
      <w:divsChild>
        <w:div w:id="1829200565">
          <w:marLeft w:val="0"/>
          <w:marRight w:val="0"/>
          <w:marTop w:val="83"/>
          <w:marBottom w:val="0"/>
          <w:divBdr>
            <w:top w:val="none" w:sz="0" w:space="0" w:color="auto"/>
            <w:left w:val="none" w:sz="0" w:space="0" w:color="auto"/>
            <w:bottom w:val="none" w:sz="0" w:space="0" w:color="auto"/>
            <w:right w:val="none" w:sz="0" w:space="0" w:color="auto"/>
          </w:divBdr>
          <w:divsChild>
            <w:div w:id="384792120">
              <w:marLeft w:val="0"/>
              <w:marRight w:val="0"/>
              <w:marTop w:val="83"/>
              <w:marBottom w:val="0"/>
              <w:divBdr>
                <w:top w:val="none" w:sz="0" w:space="0" w:color="auto"/>
                <w:left w:val="none" w:sz="0" w:space="0" w:color="auto"/>
                <w:bottom w:val="none" w:sz="0" w:space="0" w:color="auto"/>
                <w:right w:val="none" w:sz="0" w:space="0" w:color="auto"/>
              </w:divBdr>
              <w:divsChild>
                <w:div w:id="314795262">
                  <w:marLeft w:val="0"/>
                  <w:marRight w:val="0"/>
                  <w:marTop w:val="83"/>
                  <w:marBottom w:val="0"/>
                  <w:divBdr>
                    <w:top w:val="none" w:sz="0" w:space="0" w:color="auto"/>
                    <w:left w:val="none" w:sz="0" w:space="0" w:color="auto"/>
                    <w:bottom w:val="none" w:sz="0" w:space="0" w:color="auto"/>
                    <w:right w:val="none" w:sz="0" w:space="0" w:color="auto"/>
                  </w:divBdr>
                </w:div>
                <w:div w:id="410276320">
                  <w:marLeft w:val="0"/>
                  <w:marRight w:val="0"/>
                  <w:marTop w:val="83"/>
                  <w:marBottom w:val="0"/>
                  <w:divBdr>
                    <w:top w:val="none" w:sz="0" w:space="0" w:color="auto"/>
                    <w:left w:val="none" w:sz="0" w:space="0" w:color="auto"/>
                    <w:bottom w:val="none" w:sz="0" w:space="0" w:color="auto"/>
                    <w:right w:val="none" w:sz="0" w:space="0" w:color="auto"/>
                  </w:divBdr>
                </w:div>
                <w:div w:id="583882507">
                  <w:marLeft w:val="0"/>
                  <w:marRight w:val="0"/>
                  <w:marTop w:val="83"/>
                  <w:marBottom w:val="0"/>
                  <w:divBdr>
                    <w:top w:val="none" w:sz="0" w:space="0" w:color="auto"/>
                    <w:left w:val="none" w:sz="0" w:space="0" w:color="auto"/>
                    <w:bottom w:val="none" w:sz="0" w:space="0" w:color="auto"/>
                    <w:right w:val="none" w:sz="0" w:space="0" w:color="auto"/>
                  </w:divBdr>
                </w:div>
                <w:div w:id="177342887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355232279">
          <w:marLeft w:val="0"/>
          <w:marRight w:val="0"/>
          <w:marTop w:val="83"/>
          <w:marBottom w:val="0"/>
          <w:divBdr>
            <w:top w:val="none" w:sz="0" w:space="0" w:color="auto"/>
            <w:left w:val="none" w:sz="0" w:space="0" w:color="auto"/>
            <w:bottom w:val="none" w:sz="0" w:space="0" w:color="auto"/>
            <w:right w:val="none" w:sz="0" w:space="0" w:color="auto"/>
          </w:divBdr>
        </w:div>
      </w:divsChild>
    </w:div>
    <w:div w:id="1852064745">
      <w:bodyDiv w:val="1"/>
      <w:marLeft w:val="0"/>
      <w:marRight w:val="0"/>
      <w:marTop w:val="0"/>
      <w:marBottom w:val="0"/>
      <w:divBdr>
        <w:top w:val="none" w:sz="0" w:space="0" w:color="auto"/>
        <w:left w:val="none" w:sz="0" w:space="0" w:color="auto"/>
        <w:bottom w:val="none" w:sz="0" w:space="0" w:color="auto"/>
        <w:right w:val="none" w:sz="0" w:space="0" w:color="auto"/>
      </w:divBdr>
    </w:div>
    <w:div w:id="2039743382">
      <w:bodyDiv w:val="1"/>
      <w:marLeft w:val="0"/>
      <w:marRight w:val="0"/>
      <w:marTop w:val="0"/>
      <w:marBottom w:val="0"/>
      <w:divBdr>
        <w:top w:val="none" w:sz="0" w:space="0" w:color="auto"/>
        <w:left w:val="none" w:sz="0" w:space="0" w:color="auto"/>
        <w:bottom w:val="none" w:sz="0" w:space="0" w:color="auto"/>
        <w:right w:val="none" w:sz="0" w:space="0" w:color="auto"/>
      </w:divBdr>
      <w:divsChild>
        <w:div w:id="1216821327">
          <w:marLeft w:val="0"/>
          <w:marRight w:val="0"/>
          <w:marTop w:val="83"/>
          <w:marBottom w:val="0"/>
          <w:divBdr>
            <w:top w:val="none" w:sz="0" w:space="0" w:color="auto"/>
            <w:left w:val="none" w:sz="0" w:space="0" w:color="auto"/>
            <w:bottom w:val="none" w:sz="0" w:space="0" w:color="auto"/>
            <w:right w:val="none" w:sz="0" w:space="0" w:color="auto"/>
          </w:divBdr>
        </w:div>
        <w:div w:id="950285966">
          <w:marLeft w:val="0"/>
          <w:marRight w:val="0"/>
          <w:marTop w:val="83"/>
          <w:marBottom w:val="0"/>
          <w:divBdr>
            <w:top w:val="none" w:sz="0" w:space="0" w:color="auto"/>
            <w:left w:val="none" w:sz="0" w:space="0" w:color="auto"/>
            <w:bottom w:val="none" w:sz="0" w:space="0" w:color="auto"/>
            <w:right w:val="none" w:sz="0" w:space="0" w:color="auto"/>
          </w:divBdr>
        </w:div>
      </w:divsChild>
    </w:div>
    <w:div w:id="205666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govt.nz/treaty-settlement-documents/whanganui-iw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t.nz/treaty-settlement-document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govt.nz/act/public/2017/0007/latest/DLM6830851.html?src=q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www.govt.nz/organisations/office-of-treaty-settlemen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343D3-D2AC-4AF8-8D31-169515CF0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7432</Words>
  <Characters>38424</Characters>
  <Application>Microsoft Office Word</Application>
  <DocSecurity>4</DocSecurity>
  <Lines>320</Lines>
  <Paragraphs>91</Paragraphs>
  <ScaleCrop>false</ScaleCrop>
  <HeadingPairs>
    <vt:vector size="2" baseType="variant">
      <vt:variant>
        <vt:lpstr>Title</vt:lpstr>
      </vt:variant>
      <vt:variant>
        <vt:i4>1</vt:i4>
      </vt:variant>
    </vt:vector>
  </HeadingPairs>
  <TitlesOfParts>
    <vt:vector size="1" baseType="lpstr">
      <vt:lpstr>Te Awa  Tupua (Whanganui River Claims Settlement) Act 2017 Registration Guideline</vt:lpstr>
    </vt:vector>
  </TitlesOfParts>
  <Company>TBD</Company>
  <LinksUpToDate>false</LinksUpToDate>
  <CharactersWithSpaces>45765</CharactersWithSpaces>
  <SharedDoc>false</SharedDoc>
  <HLinks>
    <vt:vector size="48" baseType="variant">
      <vt:variant>
        <vt:i4>1900594</vt:i4>
      </vt:variant>
      <vt:variant>
        <vt:i4>50</vt:i4>
      </vt:variant>
      <vt:variant>
        <vt:i4>0</vt:i4>
      </vt:variant>
      <vt:variant>
        <vt:i4>5</vt:i4>
      </vt:variant>
      <vt:variant>
        <vt:lpwstr/>
      </vt:variant>
      <vt:variant>
        <vt:lpwstr>_Toc373155796</vt:lpwstr>
      </vt:variant>
      <vt:variant>
        <vt:i4>1900594</vt:i4>
      </vt:variant>
      <vt:variant>
        <vt:i4>44</vt:i4>
      </vt:variant>
      <vt:variant>
        <vt:i4>0</vt:i4>
      </vt:variant>
      <vt:variant>
        <vt:i4>5</vt:i4>
      </vt:variant>
      <vt:variant>
        <vt:lpwstr/>
      </vt:variant>
      <vt:variant>
        <vt:lpwstr>_Toc373155795</vt:lpwstr>
      </vt:variant>
      <vt:variant>
        <vt:i4>1900594</vt:i4>
      </vt:variant>
      <vt:variant>
        <vt:i4>38</vt:i4>
      </vt:variant>
      <vt:variant>
        <vt:i4>0</vt:i4>
      </vt:variant>
      <vt:variant>
        <vt:i4>5</vt:i4>
      </vt:variant>
      <vt:variant>
        <vt:lpwstr/>
      </vt:variant>
      <vt:variant>
        <vt:lpwstr>_Toc373155794</vt:lpwstr>
      </vt:variant>
      <vt:variant>
        <vt:i4>1900594</vt:i4>
      </vt:variant>
      <vt:variant>
        <vt:i4>32</vt:i4>
      </vt:variant>
      <vt:variant>
        <vt:i4>0</vt:i4>
      </vt:variant>
      <vt:variant>
        <vt:i4>5</vt:i4>
      </vt:variant>
      <vt:variant>
        <vt:lpwstr/>
      </vt:variant>
      <vt:variant>
        <vt:lpwstr>_Toc373155793</vt:lpwstr>
      </vt:variant>
      <vt:variant>
        <vt:i4>1900594</vt:i4>
      </vt:variant>
      <vt:variant>
        <vt:i4>26</vt:i4>
      </vt:variant>
      <vt:variant>
        <vt:i4>0</vt:i4>
      </vt:variant>
      <vt:variant>
        <vt:i4>5</vt:i4>
      </vt:variant>
      <vt:variant>
        <vt:lpwstr/>
      </vt:variant>
      <vt:variant>
        <vt:lpwstr>_Toc373155792</vt:lpwstr>
      </vt:variant>
      <vt:variant>
        <vt:i4>1900594</vt:i4>
      </vt:variant>
      <vt:variant>
        <vt:i4>20</vt:i4>
      </vt:variant>
      <vt:variant>
        <vt:i4>0</vt:i4>
      </vt:variant>
      <vt:variant>
        <vt:i4>5</vt:i4>
      </vt:variant>
      <vt:variant>
        <vt:lpwstr/>
      </vt:variant>
      <vt:variant>
        <vt:lpwstr>_Toc373155791</vt:lpwstr>
      </vt:variant>
      <vt:variant>
        <vt:i4>1900594</vt:i4>
      </vt:variant>
      <vt:variant>
        <vt:i4>14</vt:i4>
      </vt:variant>
      <vt:variant>
        <vt:i4>0</vt:i4>
      </vt:variant>
      <vt:variant>
        <vt:i4>5</vt:i4>
      </vt:variant>
      <vt:variant>
        <vt:lpwstr/>
      </vt:variant>
      <vt:variant>
        <vt:lpwstr>_Toc373155790</vt:lpwstr>
      </vt:variant>
      <vt:variant>
        <vt:i4>1835058</vt:i4>
      </vt:variant>
      <vt:variant>
        <vt:i4>8</vt:i4>
      </vt:variant>
      <vt:variant>
        <vt:i4>0</vt:i4>
      </vt:variant>
      <vt:variant>
        <vt:i4>5</vt:i4>
      </vt:variant>
      <vt:variant>
        <vt:lpwstr/>
      </vt:variant>
      <vt:variant>
        <vt:lpwstr>_Toc373155789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Awa  Tupua (Whanganui River Claims Settlement) Act 2017 Registration Guideline</dc:title>
  <dc:creator>Rob Robson</dc:creator>
  <cp:lastModifiedBy>Ken Ng</cp:lastModifiedBy>
  <cp:revision>2</cp:revision>
  <cp:lastPrinted>2017-07-05T21:38:00Z</cp:lastPrinted>
  <dcterms:created xsi:type="dcterms:W3CDTF">2017-07-06T02:38:00Z</dcterms:created>
  <dcterms:modified xsi:type="dcterms:W3CDTF">2017-07-06T02:38:00Z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A2921488</vt:lpwstr>
  </property>
  <property fmtid="{D5CDD505-2E9C-101B-9397-08002B2CF9AE}" pid="3" name="Objective-Title">
    <vt:lpwstr>LINZG 207665 Te Awa Tupua (Whanganui River Claims Settlement) Act Registration Guideline</vt:lpwstr>
  </property>
  <property fmtid="{D5CDD505-2E9C-101B-9397-08002B2CF9AE}" pid="4" name="Objective-Comment">
    <vt:lpwstr/>
  </property>
  <property fmtid="{D5CDD505-2E9C-101B-9397-08002B2CF9AE}" pid="5" name="Objective-CreationStamp">
    <vt:filetime>2017-05-24T20:15:30Z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2017-06-28T20:45:39Z</vt:filetime>
  </property>
  <property fmtid="{D5CDD505-2E9C-101B-9397-08002B2CF9AE}" pid="9" name="Objective-ModificationStamp">
    <vt:filetime>2017-06-28T20:45:39Z</vt:filetime>
  </property>
  <property fmtid="{D5CDD505-2E9C-101B-9397-08002B2CF9AE}" pid="10" name="Objective-Owner">
    <vt:lpwstr>Rob Robson</vt:lpwstr>
  </property>
  <property fmtid="{D5CDD505-2E9C-101B-9397-08002B2CF9AE}" pid="11" name="Objective-Path">
    <vt:lpwstr>LinZone Global Folder:LinZone File Plan:Land Registration:Standards and Guidelines:Guidelines:Treaty Claims Settlements guidelines:PUBLISHED:PUBLISHED Whanganui River - Te Awa Tupua (Whanganui River Claims Settlement) Bill:Analysis, technical content &amp; fi</vt:lpwstr>
  </property>
  <property fmtid="{D5CDD505-2E9C-101B-9397-08002B2CF9AE}" pid="12" name="Objective-Parent">
    <vt:lpwstr>Analysis, technical content &amp; final version Whanganui River - Te Awa Tupua (Whanganui River Claims Settlement) Bill</vt:lpwstr>
  </property>
  <property fmtid="{D5CDD505-2E9C-101B-9397-08002B2CF9AE}" pid="13" name="Objective-State">
    <vt:lpwstr>Published</vt:lpwstr>
  </property>
  <property fmtid="{D5CDD505-2E9C-101B-9397-08002B2CF9AE}" pid="14" name="Objective-Version">
    <vt:lpwstr>2.0</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LAR-S15-02-06/335</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Copy To Clipboard [system]">
    <vt:lpwstr>Copy To Clipboard</vt:lpwstr>
  </property>
  <property fmtid="{D5CDD505-2E9C-101B-9397-08002B2CF9AE}" pid="21" name="Objective-Create Hyperlink [system]">
    <vt:lpwstr>Create Hyperlink</vt:lpwstr>
  </property>
  <property fmtid="{D5CDD505-2E9C-101B-9397-08002B2CF9AE}" pid="22" name="Objective-Connect Creator [system]">
    <vt:lpwstr/>
  </property>
  <property fmtid="{D5CDD505-2E9C-101B-9397-08002B2CF9AE}" pid="23" name="Objective-Prefix">
    <vt:lpwstr>Operational (OP)</vt:lpwstr>
  </property>
  <property fmtid="{D5CDD505-2E9C-101B-9397-08002B2CF9AE}" pid="24" name="Objective-Document Type">
    <vt:lpwstr>Guide (G)</vt:lpwstr>
  </property>
  <property fmtid="{D5CDD505-2E9C-101B-9397-08002B2CF9AE}" pid="25" name="Objective-Document Number">
    <vt:lpwstr>00112</vt:lpwstr>
  </property>
  <property fmtid="{D5CDD505-2E9C-101B-9397-08002B2CF9AE}" pid="26" name="Objective-Document Status">
    <vt:lpwstr>Published</vt:lpwstr>
  </property>
  <property fmtid="{D5CDD505-2E9C-101B-9397-08002B2CF9AE}" pid="27" name="Objective-Authority / Approver">
    <vt:lpwstr>Registrar-General of Land</vt:lpwstr>
  </property>
  <property fmtid="{D5CDD505-2E9C-101B-9397-08002B2CF9AE}" pid="28" name="Objective-Legislation">
    <vt:lpwstr>Te Awa Tupua (Whanganui River Claims Settlement) Act 2017</vt:lpwstr>
  </property>
  <property fmtid="{D5CDD505-2E9C-101B-9397-08002B2CF9AE}" pid="29" name="Objective-Publish Date">
    <vt:filetime>2017-05-04T12:00:00Z</vt:filetime>
  </property>
  <property fmtid="{D5CDD505-2E9C-101B-9397-08002B2CF9AE}" pid="30" name="Objective-Review Period">
    <vt:lpwstr>1 year</vt:lpwstr>
  </property>
  <property fmtid="{D5CDD505-2E9C-101B-9397-08002B2CF9AE}" pid="31" name="Objective-Document Controllers">
    <vt:lpwstr>Patrick Griffin</vt:lpwstr>
  </property>
  <property fmtid="{D5CDD505-2E9C-101B-9397-08002B2CF9AE}" pid="32" name="Objective-Notes">
    <vt:lpwstr/>
  </property>
</Properties>
</file>