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65" w:rsidRDefault="00271065" w:rsidP="00B75403">
      <w:pPr>
        <w:jc w:val="left"/>
        <w:rPr>
          <w:rFonts w:cs="Arial"/>
          <w:b/>
          <w:szCs w:val="22"/>
        </w:rPr>
      </w:pPr>
      <w:r>
        <w:rPr>
          <w:noProof/>
          <w:lang w:val="en-NZ" w:eastAsia="en-NZ"/>
        </w:rPr>
        <w:drawing>
          <wp:anchor distT="0" distB="0" distL="114300" distR="114300" simplePos="0" relativeHeight="251658240" behindDoc="0" locked="0" layoutInCell="1" allowOverlap="1" wp14:anchorId="2E7C0A42" wp14:editId="67A2619D">
            <wp:simplePos x="0" y="0"/>
            <wp:positionH relativeFrom="column">
              <wp:posOffset>4594860</wp:posOffset>
            </wp:positionH>
            <wp:positionV relativeFrom="paragraph">
              <wp:posOffset>-900430</wp:posOffset>
            </wp:positionV>
            <wp:extent cx="2047875" cy="895350"/>
            <wp:effectExtent l="0" t="0" r="9525" b="0"/>
            <wp:wrapSquare wrapText="bothSides"/>
            <wp:docPr id="1" name="Picture 1" descr="ECan_logo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n_logo_low_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895350"/>
                    </a:xfrm>
                    <a:prstGeom prst="rect">
                      <a:avLst/>
                    </a:prstGeom>
                    <a:noFill/>
                  </pic:spPr>
                </pic:pic>
              </a:graphicData>
            </a:graphic>
            <wp14:sizeRelH relativeFrom="page">
              <wp14:pctWidth>0</wp14:pctWidth>
            </wp14:sizeRelH>
            <wp14:sizeRelV relativeFrom="page">
              <wp14:pctHeight>0</wp14:pctHeight>
            </wp14:sizeRelV>
          </wp:anchor>
        </w:drawing>
      </w:r>
    </w:p>
    <w:p w:rsidR="00271065" w:rsidRDefault="0071046D" w:rsidP="00B75403">
      <w:pPr>
        <w:pStyle w:val="Heading1"/>
        <w:spacing w:before="0"/>
        <w:jc w:val="left"/>
      </w:pPr>
      <w:r w:rsidRPr="00D76D95">
        <w:t>Summer Student</w:t>
      </w:r>
      <w:r w:rsidR="00F568B5">
        <w:t xml:space="preserve"> </w:t>
      </w:r>
      <w:r w:rsidR="004B3AF7">
        <w:rPr>
          <w:highlight w:val="yellow"/>
        </w:rPr>
        <w:t>- GIS</w:t>
      </w:r>
    </w:p>
    <w:p w:rsidR="00F568B5" w:rsidRDefault="00F568B5" w:rsidP="00F568B5">
      <w:pPr>
        <w:spacing w:before="240"/>
        <w:ind w:firstLine="9"/>
        <w:jc w:val="left"/>
        <w:rPr>
          <w:rFonts w:cs="Arial"/>
          <w:b/>
          <w:szCs w:val="22"/>
        </w:rPr>
      </w:pPr>
      <w:r w:rsidRPr="00FA5573">
        <w:rPr>
          <w:rStyle w:val="Heading2Char"/>
        </w:rPr>
        <w:t>Purpose</w:t>
      </w:r>
      <w:r>
        <w:rPr>
          <w:rFonts w:cs="Arial"/>
          <w:b/>
          <w:szCs w:val="22"/>
        </w:rPr>
        <w:t xml:space="preserve"> </w:t>
      </w:r>
    </w:p>
    <w:p w:rsidR="00271065" w:rsidRDefault="00F568B5" w:rsidP="00F568B5">
      <w:pPr>
        <w:ind w:firstLine="11"/>
        <w:jc w:val="left"/>
        <w:rPr>
          <w:rFonts w:cs="Arial"/>
          <w:b/>
          <w:szCs w:val="22"/>
        </w:rPr>
      </w:pPr>
      <w:r>
        <w:rPr>
          <w:rFonts w:cs="Arial"/>
          <w:szCs w:val="22"/>
          <w:lang w:val="en-US"/>
        </w:rPr>
        <w:t xml:space="preserve">To contribute to a range of project work and supporting activities to assist in staff in the delivery of organizational outputs and, as a summer student, to gain practical work experience, skills and proficiency linked to degree requirements. </w:t>
      </w:r>
      <w:r w:rsidR="00271065">
        <w:rPr>
          <w:rFonts w:cs="Arial"/>
          <w:b/>
          <w:szCs w:val="22"/>
        </w:rPr>
        <w:tab/>
      </w:r>
      <w:r w:rsidR="00271065">
        <w:rPr>
          <w:rFonts w:cs="Arial"/>
          <w:b/>
          <w:szCs w:val="22"/>
        </w:rPr>
        <w:tab/>
      </w:r>
    </w:p>
    <w:p w:rsidR="008B6A3A" w:rsidRDefault="00BE54B8" w:rsidP="00DF22DD">
      <w:pPr>
        <w:pStyle w:val="Heading2"/>
        <w:spacing w:before="240"/>
        <w:jc w:val="left"/>
      </w:pPr>
      <w:r>
        <w:t>Position</w:t>
      </w:r>
    </w:p>
    <w:p w:rsidR="00D01AEE" w:rsidRDefault="00D01AEE" w:rsidP="00DF22DD">
      <w:pPr>
        <w:jc w:val="left"/>
        <w:rPr>
          <w:rFonts w:cs="Arial"/>
          <w:b/>
        </w:rPr>
      </w:pPr>
      <w:r>
        <w:rPr>
          <w:rFonts w:cs="Arial"/>
          <w:b/>
          <w:noProof/>
          <w:lang w:val="en-NZ" w:eastAsia="en-NZ"/>
        </w:rPr>
        <w:drawing>
          <wp:inline distT="0" distB="0" distL="0" distR="0" wp14:anchorId="5B87A37E" wp14:editId="7D980258">
            <wp:extent cx="4733925" cy="26193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178D5" w:rsidRDefault="007312E5" w:rsidP="00DF22DD">
      <w:pPr>
        <w:pStyle w:val="Heading2"/>
        <w:spacing w:before="240"/>
        <w:jc w:val="left"/>
      </w:pPr>
      <w:r>
        <w:t>Accountabilities</w:t>
      </w:r>
    </w:p>
    <w:p w:rsidR="004B3AF7" w:rsidRDefault="004B3AF7" w:rsidP="00D01AEE">
      <w:pPr>
        <w:pStyle w:val="ListParagraph"/>
        <w:numPr>
          <w:ilvl w:val="0"/>
          <w:numId w:val="33"/>
        </w:numPr>
        <w:jc w:val="left"/>
      </w:pPr>
      <w:r w:rsidRPr="004B3AF7">
        <w:t>To collate, digitise, and geo-reference historical imagery</w:t>
      </w:r>
      <w:r w:rsidR="004816CE">
        <w:t xml:space="preserve"> from our scanned Crown Survey collections</w:t>
      </w:r>
      <w:r>
        <w:t>.</w:t>
      </w:r>
    </w:p>
    <w:p w:rsidR="004B3AF7" w:rsidRDefault="004B3AF7" w:rsidP="00D01AEE">
      <w:pPr>
        <w:pStyle w:val="ListParagraph"/>
        <w:numPr>
          <w:ilvl w:val="0"/>
          <w:numId w:val="33"/>
        </w:numPr>
        <w:jc w:val="left"/>
      </w:pPr>
      <w:r>
        <w:t>T</w:t>
      </w:r>
      <w:r w:rsidRPr="004B3AF7">
        <w:t xml:space="preserve">o process </w:t>
      </w:r>
      <w:r>
        <w:t xml:space="preserve">georeferenced historical imagery </w:t>
      </w:r>
      <w:r w:rsidRPr="004B3AF7">
        <w:t xml:space="preserve">into a suitable format for </w:t>
      </w:r>
      <w:r>
        <w:t xml:space="preserve">our internal </w:t>
      </w:r>
      <w:r w:rsidRPr="004B3AF7">
        <w:t>users</w:t>
      </w:r>
      <w:r>
        <w:t xml:space="preserve"> in which will support </w:t>
      </w:r>
      <w:r w:rsidR="004816CE">
        <w:t>the HAIL</w:t>
      </w:r>
      <w:r w:rsidR="006529EF">
        <w:t xml:space="preserve"> (hazardous activities industries list)</w:t>
      </w:r>
      <w:r w:rsidR="004816CE">
        <w:t xml:space="preserve"> identification</w:t>
      </w:r>
      <w:r>
        <w:t xml:space="preserve"> within the Waimakariri region</w:t>
      </w:r>
      <w:r w:rsidRPr="004B3AF7">
        <w:t xml:space="preserve">. </w:t>
      </w:r>
    </w:p>
    <w:p w:rsidR="004816CE" w:rsidRDefault="004816CE" w:rsidP="00D01AEE">
      <w:pPr>
        <w:pStyle w:val="ListParagraph"/>
        <w:numPr>
          <w:ilvl w:val="0"/>
          <w:numId w:val="33"/>
        </w:numPr>
        <w:jc w:val="left"/>
      </w:pPr>
      <w:r>
        <w:t xml:space="preserve">To support the HAIL </w:t>
      </w:r>
      <w:r w:rsidR="00E77C1D">
        <w:t xml:space="preserve">identification team with the preparation, maintenance of data and maps so that the team can be </w:t>
      </w:r>
      <w:r w:rsidR="006529EF">
        <w:t>efficient</w:t>
      </w:r>
      <w:r w:rsidR="00E77C1D">
        <w:t xml:space="preserve"> at their role.</w:t>
      </w:r>
    </w:p>
    <w:p w:rsidR="00D01AEE" w:rsidRPr="004B3AF7" w:rsidRDefault="004B3AF7" w:rsidP="00D01AEE">
      <w:pPr>
        <w:pStyle w:val="ListParagraph"/>
        <w:numPr>
          <w:ilvl w:val="0"/>
          <w:numId w:val="33"/>
        </w:numPr>
        <w:jc w:val="left"/>
      </w:pPr>
      <w:r w:rsidRPr="004B3AF7">
        <w:t xml:space="preserve">To support the GIS team in </w:t>
      </w:r>
      <w:r w:rsidR="00E77C1D">
        <w:t xml:space="preserve">the daily </w:t>
      </w:r>
      <w:r w:rsidRPr="004B3AF7">
        <w:t>production of maps and maintenance of data.</w:t>
      </w:r>
    </w:p>
    <w:p w:rsidR="00BB4103" w:rsidRPr="008E4C97" w:rsidRDefault="00BB4103" w:rsidP="008E4C97">
      <w:pPr>
        <w:jc w:val="left"/>
        <w:rPr>
          <w:szCs w:val="22"/>
        </w:rPr>
      </w:pPr>
    </w:p>
    <w:p w:rsidR="00271065" w:rsidRDefault="00271065" w:rsidP="00DF22DD">
      <w:pPr>
        <w:pStyle w:val="Heading2"/>
        <w:spacing w:before="240"/>
        <w:jc w:val="left"/>
      </w:pPr>
      <w:r>
        <w:t>Working Relationships</w:t>
      </w:r>
    </w:p>
    <w:p w:rsidR="00271065" w:rsidRPr="007312E5" w:rsidRDefault="00271065" w:rsidP="00DF22DD">
      <w:pPr>
        <w:spacing w:before="240"/>
        <w:jc w:val="left"/>
        <w:rPr>
          <w:b/>
          <w:szCs w:val="22"/>
        </w:rPr>
      </w:pPr>
      <w:r w:rsidRPr="007312E5">
        <w:rPr>
          <w:b/>
          <w:szCs w:val="22"/>
        </w:rPr>
        <w:t xml:space="preserve">Within the organisation </w:t>
      </w:r>
    </w:p>
    <w:p w:rsidR="00D76D95" w:rsidRDefault="00D76D95" w:rsidP="00D76D95">
      <w:pPr>
        <w:widowControl w:val="0"/>
        <w:numPr>
          <w:ilvl w:val="0"/>
          <w:numId w:val="22"/>
        </w:numPr>
        <w:tabs>
          <w:tab w:val="num" w:pos="426"/>
        </w:tabs>
        <w:autoSpaceDE w:val="0"/>
        <w:autoSpaceDN w:val="0"/>
        <w:adjustRightInd w:val="0"/>
        <w:spacing w:before="120"/>
        <w:ind w:left="851" w:hanging="425"/>
        <w:jc w:val="left"/>
        <w:rPr>
          <w:rFonts w:cs="Arial"/>
          <w:szCs w:val="22"/>
        </w:rPr>
      </w:pPr>
      <w:r>
        <w:rPr>
          <w:rFonts w:cs="Arial"/>
          <w:szCs w:val="22"/>
        </w:rPr>
        <w:t>Frequent interaction with staff to provide and share information and support business activities.</w:t>
      </w:r>
    </w:p>
    <w:p w:rsidR="00271065" w:rsidRPr="007312E5" w:rsidRDefault="00271065" w:rsidP="00DF22DD">
      <w:pPr>
        <w:spacing w:before="240"/>
        <w:jc w:val="left"/>
        <w:rPr>
          <w:b/>
          <w:szCs w:val="22"/>
        </w:rPr>
      </w:pPr>
      <w:r w:rsidRPr="007312E5">
        <w:rPr>
          <w:b/>
          <w:szCs w:val="22"/>
        </w:rPr>
        <w:t xml:space="preserve">Outside the organisation </w:t>
      </w:r>
    </w:p>
    <w:p w:rsidR="00B03A95" w:rsidRDefault="00B03A95" w:rsidP="00DF22DD">
      <w:pPr>
        <w:ind w:left="1440"/>
        <w:jc w:val="left"/>
        <w:rPr>
          <w:szCs w:val="22"/>
        </w:rPr>
      </w:pPr>
      <w:bookmarkStart w:id="0" w:name="OLE_LINK7"/>
      <w:bookmarkStart w:id="1" w:name="OLE_LINK8"/>
    </w:p>
    <w:p w:rsidR="00930DA5" w:rsidRPr="007C649D" w:rsidRDefault="00930DA5" w:rsidP="00DF22DD">
      <w:pPr>
        <w:numPr>
          <w:ilvl w:val="1"/>
          <w:numId w:val="15"/>
        </w:numPr>
        <w:tabs>
          <w:tab w:val="num" w:pos="851"/>
        </w:tabs>
        <w:ind w:left="851" w:hanging="425"/>
        <w:jc w:val="left"/>
        <w:rPr>
          <w:szCs w:val="22"/>
        </w:rPr>
      </w:pPr>
      <w:r w:rsidRPr="00930DA5">
        <w:rPr>
          <w:szCs w:val="22"/>
        </w:rPr>
        <w:t>Contribute toward our effective, strong and valued relationship with all Papatipu</w:t>
      </w:r>
      <w:r w:rsidRPr="00930DA5">
        <w:rPr>
          <w:rFonts w:cs="Arial"/>
          <w:szCs w:val="22"/>
        </w:rPr>
        <w:t xml:space="preserve"> Rūnanga within the Canterbury rohe and Te Rūnanga o Ngāi Tahu. </w:t>
      </w:r>
      <w:r w:rsidR="00B03A95">
        <w:rPr>
          <w:rFonts w:cs="Arial"/>
          <w:szCs w:val="22"/>
        </w:rPr>
        <w:t>T</w:t>
      </w:r>
      <w:r w:rsidRPr="00930DA5">
        <w:rPr>
          <w:rFonts w:cs="Arial"/>
          <w:szCs w:val="22"/>
        </w:rPr>
        <w:t xml:space="preserve">o demonstrate our council's commitment to recognise and provide for the kaitiaki responsibility Ngāi Tahu has for the natural environment. This will include sharing of knowledge </w:t>
      </w:r>
      <w:r w:rsidRPr="00930DA5">
        <w:rPr>
          <w:rFonts w:cs="Arial"/>
          <w:szCs w:val="22"/>
        </w:rPr>
        <w:lastRenderedPageBreak/>
        <w:t xml:space="preserve">and information, creating opportunities for increased participation </w:t>
      </w:r>
      <w:r w:rsidR="00B03A95">
        <w:rPr>
          <w:rFonts w:cs="Arial"/>
          <w:szCs w:val="22"/>
        </w:rPr>
        <w:t xml:space="preserve">in decision making processes, effective </w:t>
      </w:r>
      <w:r w:rsidR="00B84238" w:rsidRPr="00930DA5">
        <w:rPr>
          <w:rFonts w:cs="Arial"/>
          <w:szCs w:val="22"/>
        </w:rPr>
        <w:t>engage</w:t>
      </w:r>
      <w:r w:rsidR="00B84238">
        <w:rPr>
          <w:rFonts w:cs="Arial"/>
          <w:szCs w:val="22"/>
        </w:rPr>
        <w:t xml:space="preserve">ment </w:t>
      </w:r>
      <w:r w:rsidR="00B84238" w:rsidRPr="00930DA5">
        <w:rPr>
          <w:rFonts w:cs="Arial"/>
          <w:szCs w:val="22"/>
        </w:rPr>
        <w:t>and</w:t>
      </w:r>
      <w:r w:rsidRPr="00930DA5">
        <w:rPr>
          <w:rFonts w:cs="Arial"/>
          <w:szCs w:val="22"/>
        </w:rPr>
        <w:t xml:space="preserve"> develop</w:t>
      </w:r>
      <w:r w:rsidR="00B03A95">
        <w:rPr>
          <w:rFonts w:cs="Arial"/>
          <w:szCs w:val="22"/>
        </w:rPr>
        <w:t>ment of</w:t>
      </w:r>
      <w:r w:rsidRPr="00930DA5">
        <w:rPr>
          <w:rFonts w:cs="Arial"/>
          <w:szCs w:val="22"/>
        </w:rPr>
        <w:t xml:space="preserve"> existing working </w:t>
      </w:r>
      <w:r w:rsidRPr="00DF22DD">
        <w:rPr>
          <w:rFonts w:cs="Arial"/>
          <w:szCs w:val="22"/>
        </w:rPr>
        <w:t>relationships.</w:t>
      </w:r>
      <w:bookmarkEnd w:id="0"/>
      <w:bookmarkEnd w:id="1"/>
    </w:p>
    <w:p w:rsidR="00D76D95" w:rsidRPr="009D640A" w:rsidRDefault="00F568B5" w:rsidP="00D76D95">
      <w:pPr>
        <w:numPr>
          <w:ilvl w:val="1"/>
          <w:numId w:val="15"/>
        </w:numPr>
        <w:tabs>
          <w:tab w:val="num" w:pos="851"/>
        </w:tabs>
        <w:ind w:left="851" w:hanging="425"/>
        <w:jc w:val="left"/>
        <w:rPr>
          <w:szCs w:val="22"/>
        </w:rPr>
      </w:pPr>
      <w:r>
        <w:rPr>
          <w:rFonts w:cs="Arial"/>
          <w:szCs w:val="22"/>
        </w:rPr>
        <w:t>Interactions with external organisations/</w:t>
      </w:r>
      <w:r w:rsidR="00D76D95">
        <w:rPr>
          <w:rFonts w:cs="Arial"/>
          <w:szCs w:val="22"/>
        </w:rPr>
        <w:t xml:space="preserve">customers to receive and respond to queries. </w:t>
      </w:r>
    </w:p>
    <w:p w:rsidR="00271065" w:rsidRPr="00805472" w:rsidRDefault="00271065" w:rsidP="00DF22DD">
      <w:pPr>
        <w:pStyle w:val="Heading2"/>
        <w:spacing w:before="240"/>
        <w:jc w:val="left"/>
      </w:pPr>
      <w:r w:rsidRPr="00771734">
        <w:t>Health and Safety</w:t>
      </w:r>
    </w:p>
    <w:p w:rsidR="00FA5573" w:rsidRDefault="00FA5573" w:rsidP="00DF22DD">
      <w:pPr>
        <w:spacing w:before="240"/>
        <w:jc w:val="left"/>
      </w:pPr>
      <w:r>
        <w:t>Environment Canterbury is proactive in advocating robust Health and Safety practices; we take health, safe</w:t>
      </w:r>
      <w:r w:rsidR="00146686">
        <w:t>ty and wellbeing very seriously.</w:t>
      </w:r>
    </w:p>
    <w:p w:rsidR="00FA5573" w:rsidRPr="00360B98" w:rsidRDefault="00AC32BE" w:rsidP="00DF22DD">
      <w:pPr>
        <w:spacing w:before="240"/>
        <w:jc w:val="left"/>
      </w:pPr>
      <w:r>
        <w:t xml:space="preserve">So far as it is reasonably </w:t>
      </w:r>
      <w:r w:rsidR="00FA5573">
        <w:t xml:space="preserve">practicable </w:t>
      </w:r>
      <w:r>
        <w:t xml:space="preserve">you need </w:t>
      </w:r>
      <w:r w:rsidR="00FA5573">
        <w:t>to ensure the Health and Safety of yourself, your team, contractors and visitors. You must comply with current Health and Safety legislation, regulations and guidelines, organisational policies, procedures and our code of conduct.</w:t>
      </w:r>
    </w:p>
    <w:p w:rsidR="007178D5" w:rsidRDefault="00E5243D" w:rsidP="00DF22DD">
      <w:pPr>
        <w:pStyle w:val="Heading2"/>
        <w:jc w:val="left"/>
      </w:pPr>
      <w:r>
        <w:t>Delegations and A</w:t>
      </w:r>
      <w:r w:rsidR="007178D5">
        <w:t>uthorities</w:t>
      </w:r>
    </w:p>
    <w:p w:rsidR="007178D5" w:rsidRPr="007312E5" w:rsidRDefault="007178D5" w:rsidP="00DF22DD">
      <w:pPr>
        <w:spacing w:before="240"/>
        <w:jc w:val="left"/>
        <w:rPr>
          <w:b/>
        </w:rPr>
      </w:pPr>
      <w:r w:rsidRPr="007312E5">
        <w:t>D</w:t>
      </w:r>
      <w:r w:rsidRPr="007312E5">
        <w:rPr>
          <w:szCs w:val="22"/>
        </w:rPr>
        <w:t xml:space="preserve">elegated authority to make decisions in accordance with Council approved </w:t>
      </w:r>
      <w:r w:rsidR="00F00304" w:rsidRPr="007312E5">
        <w:rPr>
          <w:szCs w:val="22"/>
        </w:rPr>
        <w:t>delegations</w:t>
      </w:r>
      <w:r w:rsidR="00A26E49">
        <w:rPr>
          <w:szCs w:val="22"/>
        </w:rPr>
        <w:t>, and a</w:t>
      </w:r>
      <w:r w:rsidRPr="007312E5">
        <w:rPr>
          <w:szCs w:val="22"/>
        </w:rPr>
        <w:t>uthority for decision making in accordance with policies and guidelines for financial, people management and media related activities.</w:t>
      </w:r>
    </w:p>
    <w:p w:rsidR="009841A5" w:rsidRDefault="009841A5" w:rsidP="009841A5">
      <w:pPr>
        <w:pStyle w:val="i1"/>
        <w:ind w:left="0"/>
        <w:jc w:val="left"/>
        <w:rPr>
          <w:rFonts w:cs="Arial"/>
        </w:rPr>
      </w:pPr>
    </w:p>
    <w:p w:rsidR="00D76D95" w:rsidRDefault="00D76D95" w:rsidP="009841A5">
      <w:pPr>
        <w:pStyle w:val="i1"/>
        <w:ind w:left="0"/>
        <w:jc w:val="left"/>
        <w:rPr>
          <w:rFonts w:cs="Arial"/>
        </w:rPr>
      </w:pPr>
    </w:p>
    <w:p w:rsidR="007178D5" w:rsidRPr="00F568B5" w:rsidRDefault="007178D5" w:rsidP="009841A5">
      <w:pPr>
        <w:pStyle w:val="i1"/>
        <w:ind w:left="0"/>
        <w:jc w:val="left"/>
        <w:rPr>
          <w:b/>
          <w:sz w:val="28"/>
          <w:szCs w:val="28"/>
        </w:rPr>
      </w:pPr>
      <w:r w:rsidRPr="00F568B5">
        <w:rPr>
          <w:b/>
          <w:sz w:val="28"/>
          <w:szCs w:val="28"/>
        </w:rPr>
        <w:t>Core competencies</w:t>
      </w:r>
    </w:p>
    <w:p w:rsidR="00D76D95" w:rsidRDefault="00D76D95" w:rsidP="009841A5">
      <w:pPr>
        <w:pStyle w:val="i1"/>
        <w:ind w:left="0"/>
        <w:jc w:val="left"/>
        <w:rPr>
          <w:b/>
        </w:rPr>
      </w:pPr>
    </w:p>
    <w:p w:rsidR="007178D5" w:rsidRDefault="007178D5" w:rsidP="00DF22DD">
      <w:pPr>
        <w:jc w:val="left"/>
      </w:pPr>
      <w:r>
        <w:t xml:space="preserve">Specific behaviours </w:t>
      </w:r>
      <w:r w:rsidR="004B5BED">
        <w:t>at</w:t>
      </w:r>
      <w:r>
        <w:t xml:space="preserve"> the </w:t>
      </w:r>
      <w:r w:rsidR="00F568B5">
        <w:t xml:space="preserve">Team Member </w:t>
      </w:r>
      <w:r>
        <w:t>level beneath each of the following organisational competencies</w:t>
      </w:r>
      <w:r w:rsidR="0076254E">
        <w:t>. To identify the competency expectations at this level view the competency framework in the HR Kete or the Environment Canterbury Careers website.</w:t>
      </w:r>
    </w:p>
    <w:p w:rsidR="00F568B5" w:rsidRDefault="00F568B5" w:rsidP="00DF22DD">
      <w:pPr>
        <w:jc w:val="left"/>
      </w:pPr>
    </w:p>
    <w:tbl>
      <w:tblPr>
        <w:tblStyle w:val="TableGrid"/>
        <w:tblW w:w="0" w:type="auto"/>
        <w:tblBorders>
          <w:top w:val="none" w:sz="0" w:space="0" w:color="auto"/>
          <w:left w:val="none" w:sz="0" w:space="0" w:color="auto"/>
          <w:bottom w:val="none" w:sz="0" w:space="0" w:color="auto"/>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2609"/>
        <w:gridCol w:w="6412"/>
      </w:tblGrid>
      <w:tr w:rsidR="007178D5" w:rsidTr="00F23DEB">
        <w:tc>
          <w:tcPr>
            <w:tcW w:w="2660" w:type="dxa"/>
            <w:tcMar>
              <w:top w:w="57" w:type="dxa"/>
              <w:bottom w:w="57" w:type="dxa"/>
            </w:tcMar>
          </w:tcPr>
          <w:p w:rsidR="007178D5" w:rsidRPr="00C026B0" w:rsidRDefault="007178D5" w:rsidP="00DF22DD">
            <w:pPr>
              <w:jc w:val="left"/>
              <w:rPr>
                <w:rFonts w:cs="Arial"/>
                <w:szCs w:val="22"/>
              </w:rPr>
            </w:pPr>
            <w:r w:rsidRPr="00C026B0">
              <w:rPr>
                <w:rFonts w:cs="Arial"/>
                <w:szCs w:val="22"/>
              </w:rPr>
              <w:t>Customer Focus</w:t>
            </w:r>
          </w:p>
          <w:p w:rsidR="007178D5" w:rsidRPr="00C026B0" w:rsidRDefault="007178D5" w:rsidP="00DF22DD">
            <w:pPr>
              <w:jc w:val="left"/>
              <w:rPr>
                <w:rFonts w:cs="Arial"/>
                <w:szCs w:val="22"/>
              </w:rPr>
            </w:pPr>
          </w:p>
        </w:tc>
        <w:tc>
          <w:tcPr>
            <w:tcW w:w="6583" w:type="dxa"/>
            <w:tcMar>
              <w:top w:w="57" w:type="dxa"/>
              <w:bottom w:w="57" w:type="dxa"/>
            </w:tcMar>
          </w:tcPr>
          <w:p w:rsidR="007178D5" w:rsidRPr="0066161F" w:rsidRDefault="007178D5" w:rsidP="00DF22DD">
            <w:pPr>
              <w:spacing w:before="120"/>
              <w:jc w:val="left"/>
              <w:rPr>
                <w:rFonts w:cs="Arial"/>
                <w:szCs w:val="22"/>
              </w:rPr>
            </w:pPr>
            <w:r w:rsidRPr="0066161F">
              <w:rPr>
                <w:rFonts w:cs="Arial"/>
                <w:szCs w:val="22"/>
              </w:rPr>
              <w:t>Ensuring that the customer perspective is a driving force behind decisions and activities.</w:t>
            </w:r>
            <w:r>
              <w:rPr>
                <w:rFonts w:cs="Arial"/>
                <w:szCs w:val="22"/>
              </w:rPr>
              <w:t xml:space="preserve"> </w:t>
            </w:r>
            <w:r w:rsidRPr="0066161F">
              <w:rPr>
                <w:rFonts w:cs="Arial"/>
                <w:szCs w:val="22"/>
              </w:rPr>
              <w:t>Initiating and maintaining relationships inside and outside the organisation.</w:t>
            </w:r>
          </w:p>
        </w:tc>
      </w:tr>
      <w:tr w:rsidR="007178D5" w:rsidTr="00F23DEB">
        <w:tc>
          <w:tcPr>
            <w:tcW w:w="2660" w:type="dxa"/>
            <w:tcMar>
              <w:top w:w="57" w:type="dxa"/>
              <w:bottom w:w="57" w:type="dxa"/>
            </w:tcMar>
          </w:tcPr>
          <w:p w:rsidR="007178D5" w:rsidRPr="00C026B0" w:rsidRDefault="007178D5" w:rsidP="00DF22DD">
            <w:pPr>
              <w:jc w:val="left"/>
              <w:rPr>
                <w:rFonts w:cs="Arial"/>
                <w:szCs w:val="22"/>
              </w:rPr>
            </w:pPr>
            <w:r w:rsidRPr="00C026B0">
              <w:rPr>
                <w:rFonts w:cs="Arial"/>
                <w:szCs w:val="22"/>
              </w:rPr>
              <w:t>Business Acumen</w:t>
            </w:r>
          </w:p>
          <w:p w:rsidR="007178D5" w:rsidRPr="00C026B0" w:rsidRDefault="007178D5" w:rsidP="00DF22DD">
            <w:pPr>
              <w:jc w:val="left"/>
              <w:rPr>
                <w:rFonts w:cs="Arial"/>
                <w:szCs w:val="22"/>
              </w:rPr>
            </w:pPr>
          </w:p>
        </w:tc>
        <w:tc>
          <w:tcPr>
            <w:tcW w:w="6583" w:type="dxa"/>
            <w:tcMar>
              <w:top w:w="57" w:type="dxa"/>
              <w:bottom w:w="57" w:type="dxa"/>
            </w:tcMar>
          </w:tcPr>
          <w:p w:rsidR="007178D5" w:rsidRPr="0066161F" w:rsidRDefault="007178D5" w:rsidP="00DF22DD">
            <w:pPr>
              <w:jc w:val="left"/>
              <w:rPr>
                <w:rFonts w:cs="Arial"/>
                <w:szCs w:val="22"/>
              </w:rPr>
            </w:pPr>
            <w:r w:rsidRPr="0066161F">
              <w:rPr>
                <w:rFonts w:cs="Arial"/>
                <w:szCs w:val="22"/>
              </w:rPr>
              <w:t>Using an understanding of the organisation’s position to contribute to effective strategies and tactics by using economic, financial and industry information.</w:t>
            </w:r>
            <w:r w:rsidR="008B3E24">
              <w:rPr>
                <w:rFonts w:cs="Arial"/>
                <w:szCs w:val="22"/>
              </w:rPr>
              <w:t xml:space="preserve"> Thinking from the ratepayers’ perspective.</w:t>
            </w:r>
          </w:p>
        </w:tc>
      </w:tr>
      <w:tr w:rsidR="007178D5" w:rsidTr="00F23DEB">
        <w:tc>
          <w:tcPr>
            <w:tcW w:w="2660" w:type="dxa"/>
            <w:tcMar>
              <w:top w:w="57" w:type="dxa"/>
              <w:bottom w:w="57" w:type="dxa"/>
            </w:tcMar>
          </w:tcPr>
          <w:p w:rsidR="007178D5" w:rsidRPr="00C026B0" w:rsidRDefault="007178D5" w:rsidP="00DF22DD">
            <w:pPr>
              <w:jc w:val="left"/>
              <w:rPr>
                <w:rFonts w:cs="Arial"/>
                <w:szCs w:val="22"/>
              </w:rPr>
            </w:pPr>
            <w:r w:rsidRPr="00C026B0">
              <w:rPr>
                <w:rFonts w:cs="Arial"/>
                <w:szCs w:val="22"/>
              </w:rPr>
              <w:t>Achieving Outcomes</w:t>
            </w:r>
          </w:p>
        </w:tc>
        <w:tc>
          <w:tcPr>
            <w:tcW w:w="6583" w:type="dxa"/>
            <w:tcMar>
              <w:top w:w="57" w:type="dxa"/>
              <w:bottom w:w="57" w:type="dxa"/>
            </w:tcMar>
          </w:tcPr>
          <w:p w:rsidR="007178D5" w:rsidRPr="0066161F" w:rsidRDefault="007178D5" w:rsidP="009841A5">
            <w:pPr>
              <w:jc w:val="left"/>
              <w:rPr>
                <w:rFonts w:cs="Arial"/>
                <w:szCs w:val="22"/>
              </w:rPr>
            </w:pPr>
            <w:r w:rsidRPr="0066161F">
              <w:rPr>
                <w:rFonts w:cs="Arial"/>
                <w:szCs w:val="22"/>
              </w:rPr>
              <w:t>Translating strategic priorities into operational reality; aligning communication, accountabilities, resource</w:t>
            </w:r>
            <w:r w:rsidR="009841A5">
              <w:rPr>
                <w:rFonts w:cs="Arial"/>
                <w:szCs w:val="22"/>
              </w:rPr>
              <w:t>s</w:t>
            </w:r>
            <w:r w:rsidRPr="0066161F">
              <w:rPr>
                <w:rFonts w:cs="Arial"/>
                <w:szCs w:val="22"/>
              </w:rPr>
              <w:t>, internal processes and ongoing measurement systems to ensure that strategic priorities yield measurable and sustainable results.</w:t>
            </w:r>
          </w:p>
        </w:tc>
      </w:tr>
      <w:tr w:rsidR="007178D5" w:rsidTr="00F23DEB">
        <w:tc>
          <w:tcPr>
            <w:tcW w:w="2660" w:type="dxa"/>
            <w:tcMar>
              <w:top w:w="57" w:type="dxa"/>
              <w:bottom w:w="57" w:type="dxa"/>
            </w:tcMar>
          </w:tcPr>
          <w:p w:rsidR="007178D5" w:rsidRPr="00C026B0" w:rsidRDefault="007178D5" w:rsidP="00DF22DD">
            <w:pPr>
              <w:jc w:val="left"/>
              <w:rPr>
                <w:rFonts w:cs="Arial"/>
                <w:szCs w:val="22"/>
              </w:rPr>
            </w:pPr>
            <w:r w:rsidRPr="00C026B0">
              <w:rPr>
                <w:rFonts w:cs="Arial"/>
                <w:szCs w:val="22"/>
              </w:rPr>
              <w:t>Leading Change</w:t>
            </w:r>
          </w:p>
        </w:tc>
        <w:tc>
          <w:tcPr>
            <w:tcW w:w="6583" w:type="dxa"/>
            <w:tcMar>
              <w:top w:w="57" w:type="dxa"/>
              <w:bottom w:w="57" w:type="dxa"/>
            </w:tcMar>
          </w:tcPr>
          <w:p w:rsidR="007178D5" w:rsidRPr="0066161F" w:rsidRDefault="007178D5" w:rsidP="00DF22DD">
            <w:pPr>
              <w:jc w:val="left"/>
              <w:rPr>
                <w:rFonts w:cs="Arial"/>
                <w:szCs w:val="22"/>
              </w:rPr>
            </w:pPr>
            <w:r w:rsidRPr="0066161F">
              <w:rPr>
                <w:rFonts w:cs="Arial"/>
                <w:szCs w:val="22"/>
              </w:rPr>
              <w:t xml:space="preserve">Identifying and driving </w:t>
            </w:r>
            <w:r w:rsidRPr="0066161F">
              <w:rPr>
                <w:rFonts w:cs="Arial"/>
                <w:szCs w:val="22"/>
                <w:lang w:val="en-NZ"/>
              </w:rPr>
              <w:t>organisational</w:t>
            </w:r>
            <w:r w:rsidRPr="0066161F">
              <w:rPr>
                <w:rFonts w:cs="Arial"/>
                <w:szCs w:val="22"/>
              </w:rPr>
              <w:t xml:space="preserve"> and cultural changes needed to adapt strategically to changing demands, technology, and internal initiatives; using new approaches to improve results by transforming organisational culture, systems, or services.</w:t>
            </w:r>
          </w:p>
        </w:tc>
      </w:tr>
      <w:tr w:rsidR="007178D5" w:rsidTr="00F23DEB">
        <w:tc>
          <w:tcPr>
            <w:tcW w:w="2660" w:type="dxa"/>
            <w:tcMar>
              <w:top w:w="57" w:type="dxa"/>
              <w:bottom w:w="57" w:type="dxa"/>
            </w:tcMar>
          </w:tcPr>
          <w:p w:rsidR="007178D5" w:rsidRPr="00C026B0" w:rsidRDefault="007178D5" w:rsidP="00DF22DD">
            <w:pPr>
              <w:jc w:val="left"/>
              <w:rPr>
                <w:rFonts w:cs="Arial"/>
                <w:szCs w:val="22"/>
              </w:rPr>
            </w:pPr>
            <w:r w:rsidRPr="00C026B0">
              <w:rPr>
                <w:rFonts w:cs="Arial"/>
                <w:szCs w:val="22"/>
              </w:rPr>
              <w:t>Common Purpose</w:t>
            </w:r>
          </w:p>
        </w:tc>
        <w:tc>
          <w:tcPr>
            <w:tcW w:w="6583" w:type="dxa"/>
            <w:tcMar>
              <w:top w:w="57" w:type="dxa"/>
              <w:bottom w:w="57" w:type="dxa"/>
            </w:tcMar>
          </w:tcPr>
          <w:p w:rsidR="007178D5" w:rsidRPr="0066161F" w:rsidRDefault="007178D5" w:rsidP="00DF22DD">
            <w:pPr>
              <w:jc w:val="left"/>
              <w:rPr>
                <w:rFonts w:cs="Arial"/>
                <w:szCs w:val="22"/>
              </w:rPr>
            </w:pPr>
            <w:r w:rsidRPr="0066161F">
              <w:rPr>
                <w:rFonts w:cs="Arial"/>
                <w:szCs w:val="22"/>
              </w:rPr>
              <w:t xml:space="preserve">Working towards a compelling view of the future by engaging with the </w:t>
            </w:r>
            <w:r w:rsidRPr="0066161F">
              <w:rPr>
                <w:rFonts w:cs="Arial"/>
                <w:szCs w:val="22"/>
                <w:lang w:val="en-NZ"/>
              </w:rPr>
              <w:t>organisation’s</w:t>
            </w:r>
            <w:r w:rsidRPr="0066161F">
              <w:rPr>
                <w:rFonts w:cs="Arial"/>
                <w:szCs w:val="22"/>
              </w:rPr>
              <w:t xml:space="preserve"> vision; understanding and aligning to the common purpose.</w:t>
            </w:r>
          </w:p>
        </w:tc>
      </w:tr>
      <w:tr w:rsidR="007178D5" w:rsidTr="00F23DEB">
        <w:tc>
          <w:tcPr>
            <w:tcW w:w="2660" w:type="dxa"/>
            <w:tcMar>
              <w:top w:w="57" w:type="dxa"/>
              <w:bottom w:w="57" w:type="dxa"/>
            </w:tcMar>
          </w:tcPr>
          <w:p w:rsidR="007178D5" w:rsidRPr="00C026B0" w:rsidRDefault="007178D5" w:rsidP="00DF22DD">
            <w:pPr>
              <w:jc w:val="left"/>
              <w:rPr>
                <w:rFonts w:cs="Arial"/>
                <w:szCs w:val="22"/>
              </w:rPr>
            </w:pPr>
            <w:r w:rsidRPr="00C026B0">
              <w:rPr>
                <w:rFonts w:cs="Arial"/>
                <w:szCs w:val="22"/>
              </w:rPr>
              <w:t>Building Capability</w:t>
            </w:r>
          </w:p>
        </w:tc>
        <w:tc>
          <w:tcPr>
            <w:tcW w:w="6583" w:type="dxa"/>
            <w:tcMar>
              <w:top w:w="57" w:type="dxa"/>
              <w:bottom w:w="57" w:type="dxa"/>
            </w:tcMar>
          </w:tcPr>
          <w:p w:rsidR="007178D5" w:rsidRPr="0066161F" w:rsidRDefault="007178D5" w:rsidP="00DF22DD">
            <w:pPr>
              <w:jc w:val="left"/>
              <w:rPr>
                <w:rFonts w:cs="Arial"/>
                <w:szCs w:val="22"/>
              </w:rPr>
            </w:pPr>
            <w:r w:rsidRPr="0066161F">
              <w:rPr>
                <w:rFonts w:cs="Arial"/>
                <w:szCs w:val="22"/>
              </w:rPr>
              <w:t xml:space="preserve">Attracting, developing, engaging, and retaining talented individuals allowing the </w:t>
            </w:r>
            <w:r w:rsidRPr="0066161F">
              <w:rPr>
                <w:rFonts w:cs="Arial"/>
                <w:szCs w:val="22"/>
                <w:lang w:val="en-NZ"/>
              </w:rPr>
              <w:t>organisation</w:t>
            </w:r>
            <w:r w:rsidRPr="0066161F">
              <w:rPr>
                <w:rFonts w:cs="Arial"/>
                <w:szCs w:val="22"/>
              </w:rPr>
              <w:t xml:space="preserve"> to meet current and future </w:t>
            </w:r>
            <w:r w:rsidR="008B3E24">
              <w:rPr>
                <w:rFonts w:cs="Arial"/>
                <w:szCs w:val="22"/>
              </w:rPr>
              <w:t>organisational</w:t>
            </w:r>
            <w:r w:rsidRPr="0066161F">
              <w:rPr>
                <w:rFonts w:cs="Arial"/>
                <w:szCs w:val="22"/>
              </w:rPr>
              <w:t xml:space="preserve"> challenges. Sharing authority, responsibilities and decision making to enable individuals to stretch their capabilities and accomplish strategic priorities.</w:t>
            </w:r>
          </w:p>
        </w:tc>
      </w:tr>
    </w:tbl>
    <w:p w:rsidR="007C649D" w:rsidRDefault="007C649D" w:rsidP="00DF22DD">
      <w:pPr>
        <w:jc w:val="left"/>
        <w:rPr>
          <w:szCs w:val="22"/>
          <w:lang w:val="en-US"/>
        </w:rPr>
      </w:pPr>
    </w:p>
    <w:p w:rsidR="000B7C47" w:rsidRDefault="007178D5" w:rsidP="00DF22DD">
      <w:pPr>
        <w:jc w:val="left"/>
        <w:rPr>
          <w:szCs w:val="22"/>
          <w:lang w:val="en-US"/>
        </w:rPr>
      </w:pPr>
      <w:r w:rsidRPr="00B859BF">
        <w:rPr>
          <w:szCs w:val="22"/>
          <w:lang w:val="en-US"/>
        </w:rPr>
        <w:t xml:space="preserve">The above statements are intended to describe the general nature and </w:t>
      </w:r>
      <w:r>
        <w:rPr>
          <w:szCs w:val="22"/>
          <w:lang w:val="en-US"/>
        </w:rPr>
        <w:t>level of work being performed;</w:t>
      </w:r>
      <w:r w:rsidRPr="00B859BF">
        <w:rPr>
          <w:szCs w:val="22"/>
          <w:lang w:val="en-US"/>
        </w:rPr>
        <w:t xml:space="preserve"> </w:t>
      </w:r>
      <w:r>
        <w:rPr>
          <w:szCs w:val="22"/>
          <w:lang w:val="en-US"/>
        </w:rPr>
        <w:t>t</w:t>
      </w:r>
      <w:r w:rsidRPr="00B859BF">
        <w:rPr>
          <w:szCs w:val="22"/>
          <w:lang w:val="en-US"/>
        </w:rPr>
        <w:t xml:space="preserve">hey are not an exhaustive list of all responsibilities, duties and skills required of the position and incumbent. However, from time to time </w:t>
      </w:r>
      <w:r>
        <w:rPr>
          <w:szCs w:val="22"/>
          <w:lang w:val="en-US"/>
        </w:rPr>
        <w:t xml:space="preserve">the </w:t>
      </w:r>
      <w:r w:rsidR="00D76D95" w:rsidRPr="00D76D95">
        <w:rPr>
          <w:szCs w:val="22"/>
          <w:lang w:val="en-US"/>
        </w:rPr>
        <w:t xml:space="preserve">summer student </w:t>
      </w:r>
      <w:r w:rsidRPr="00B859BF">
        <w:rPr>
          <w:szCs w:val="22"/>
          <w:lang w:val="en-US"/>
        </w:rPr>
        <w:t xml:space="preserve"> will be required to ac</w:t>
      </w:r>
      <w:r>
        <w:rPr>
          <w:szCs w:val="22"/>
          <w:lang w:val="en-US"/>
        </w:rPr>
        <w:t>cept and carry out other duties.</w:t>
      </w:r>
    </w:p>
    <w:p w:rsidR="003B0311" w:rsidRDefault="003B0311" w:rsidP="00DF22DD">
      <w:pPr>
        <w:jc w:val="left"/>
      </w:pPr>
    </w:p>
    <w:tbl>
      <w:tblPr>
        <w:tblStyle w:val="TableGrid"/>
        <w:tblW w:w="0" w:type="auto"/>
        <w:tblBorders>
          <w:top w:val="single" w:sz="4" w:space="0" w:color="FFFFFF" w:themeColor="background1"/>
          <w:left w:val="none" w:sz="0" w:space="0" w:color="auto"/>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25"/>
        <w:gridCol w:w="2871"/>
        <w:gridCol w:w="1560"/>
        <w:gridCol w:w="2965"/>
      </w:tblGrid>
      <w:tr w:rsidR="00F07522" w:rsidTr="007C649D">
        <w:trPr>
          <w:trHeight w:val="413"/>
        </w:trPr>
        <w:tc>
          <w:tcPr>
            <w:tcW w:w="1668" w:type="dxa"/>
            <w:tcBorders>
              <w:top w:val="nil"/>
              <w:bottom w:val="nil"/>
            </w:tcBorders>
          </w:tcPr>
          <w:p w:rsidR="00F07522" w:rsidRDefault="00F07522" w:rsidP="00F07522">
            <w:pPr>
              <w:spacing w:before="240"/>
              <w:jc w:val="left"/>
              <w:rPr>
                <w:rFonts w:cs="Arial"/>
                <w:b/>
                <w:szCs w:val="22"/>
              </w:rPr>
            </w:pPr>
          </w:p>
        </w:tc>
        <w:tc>
          <w:tcPr>
            <w:tcW w:w="2952" w:type="dxa"/>
          </w:tcPr>
          <w:p w:rsidR="00F07522" w:rsidRDefault="00F07522" w:rsidP="00F07522">
            <w:pPr>
              <w:spacing w:before="240"/>
              <w:jc w:val="left"/>
              <w:rPr>
                <w:rFonts w:cs="Arial"/>
                <w:b/>
                <w:szCs w:val="22"/>
              </w:rPr>
            </w:pPr>
          </w:p>
        </w:tc>
        <w:tc>
          <w:tcPr>
            <w:tcW w:w="1584" w:type="dxa"/>
          </w:tcPr>
          <w:p w:rsidR="00F07522" w:rsidRDefault="00F07522" w:rsidP="00F07522">
            <w:pPr>
              <w:spacing w:before="240"/>
              <w:jc w:val="left"/>
              <w:rPr>
                <w:rFonts w:cs="Arial"/>
                <w:b/>
                <w:szCs w:val="22"/>
              </w:rPr>
            </w:pPr>
            <w:r>
              <w:rPr>
                <w:rFonts w:cs="Arial"/>
                <w:b/>
                <w:szCs w:val="22"/>
              </w:rPr>
              <w:t>Job Code</w:t>
            </w:r>
          </w:p>
        </w:tc>
        <w:tc>
          <w:tcPr>
            <w:tcW w:w="3038" w:type="dxa"/>
          </w:tcPr>
          <w:p w:rsidR="00F07522" w:rsidRDefault="00F07522" w:rsidP="00F07522">
            <w:pPr>
              <w:spacing w:before="240"/>
              <w:jc w:val="left"/>
              <w:rPr>
                <w:rFonts w:cs="Arial"/>
                <w:b/>
                <w:szCs w:val="22"/>
              </w:rPr>
            </w:pPr>
            <w:r w:rsidRPr="007C649D">
              <w:rPr>
                <w:rFonts w:cs="Arial"/>
                <w:szCs w:val="22"/>
                <w:highlight w:val="yellow"/>
              </w:rPr>
              <w:t>[…]</w:t>
            </w:r>
          </w:p>
        </w:tc>
      </w:tr>
      <w:tr w:rsidR="003B0311" w:rsidTr="00C457FB">
        <w:tc>
          <w:tcPr>
            <w:tcW w:w="1668" w:type="dxa"/>
            <w:tcBorders>
              <w:top w:val="nil"/>
              <w:bottom w:val="nil"/>
            </w:tcBorders>
          </w:tcPr>
          <w:p w:rsidR="003B0311" w:rsidRDefault="003B0311" w:rsidP="00DF22DD">
            <w:pPr>
              <w:spacing w:before="240"/>
              <w:jc w:val="left"/>
              <w:rPr>
                <w:rFonts w:cs="Arial"/>
                <w:b/>
                <w:szCs w:val="22"/>
              </w:rPr>
            </w:pPr>
          </w:p>
        </w:tc>
        <w:tc>
          <w:tcPr>
            <w:tcW w:w="2952" w:type="dxa"/>
          </w:tcPr>
          <w:p w:rsidR="003B0311" w:rsidRPr="003967DF" w:rsidRDefault="003B0311" w:rsidP="009841A5">
            <w:pPr>
              <w:spacing w:before="240"/>
              <w:jc w:val="left"/>
              <w:rPr>
                <w:rFonts w:cs="Arial"/>
                <w:szCs w:val="22"/>
                <w:highlight w:val="yellow"/>
              </w:rPr>
            </w:pPr>
          </w:p>
        </w:tc>
        <w:tc>
          <w:tcPr>
            <w:tcW w:w="1584" w:type="dxa"/>
          </w:tcPr>
          <w:p w:rsidR="003B0311" w:rsidRDefault="003B0311" w:rsidP="00DF22DD">
            <w:pPr>
              <w:spacing w:before="240"/>
              <w:jc w:val="left"/>
              <w:rPr>
                <w:rFonts w:cs="Arial"/>
                <w:b/>
                <w:szCs w:val="22"/>
              </w:rPr>
            </w:pPr>
          </w:p>
        </w:tc>
        <w:tc>
          <w:tcPr>
            <w:tcW w:w="3038" w:type="dxa"/>
          </w:tcPr>
          <w:p w:rsidR="003B0311" w:rsidRPr="003967DF" w:rsidRDefault="003B0311" w:rsidP="00DF22DD">
            <w:pPr>
              <w:spacing w:before="240"/>
              <w:jc w:val="left"/>
              <w:rPr>
                <w:rFonts w:cs="Arial"/>
                <w:szCs w:val="22"/>
                <w:highlight w:val="yellow"/>
              </w:rPr>
            </w:pPr>
          </w:p>
        </w:tc>
      </w:tr>
    </w:tbl>
    <w:p w:rsidR="003B0311" w:rsidRDefault="003B0311" w:rsidP="00DF22DD">
      <w:pPr>
        <w:jc w:val="left"/>
      </w:pPr>
    </w:p>
    <w:p w:rsidR="008E4C97" w:rsidRDefault="008E4C97" w:rsidP="00DF22DD">
      <w:pPr>
        <w:jc w:val="left"/>
      </w:pPr>
    </w:p>
    <w:p w:rsidR="008E4C97" w:rsidRDefault="008E4C97" w:rsidP="00DF22DD">
      <w:pPr>
        <w:jc w:val="left"/>
      </w:pPr>
    </w:p>
    <w:p w:rsidR="008E4C97" w:rsidRDefault="00A34C69" w:rsidP="00DF22DD">
      <w:pPr>
        <w:jc w:val="left"/>
      </w:pPr>
      <w:r>
        <w:t>I agree to undertake the responsibilities detailed in this job description:</w:t>
      </w:r>
    </w:p>
    <w:p w:rsidR="008E4C97" w:rsidRDefault="008E4C97" w:rsidP="00DF22DD">
      <w:pPr>
        <w:jc w:val="left"/>
      </w:pPr>
    </w:p>
    <w:p w:rsidR="008E4C97" w:rsidRDefault="008E4C97" w:rsidP="00DF22DD">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820"/>
      </w:tblGrid>
      <w:tr w:rsidR="008E4C97" w:rsidTr="008E4C97">
        <w:tc>
          <w:tcPr>
            <w:tcW w:w="2376" w:type="dxa"/>
          </w:tcPr>
          <w:p w:rsidR="008E4C97" w:rsidRDefault="008E4C97" w:rsidP="008E4C97">
            <w:pPr>
              <w:jc w:val="left"/>
              <w:rPr>
                <w:b/>
              </w:rPr>
            </w:pPr>
            <w:r w:rsidRPr="008E4C97">
              <w:rPr>
                <w:b/>
              </w:rPr>
              <w:t>Name:</w:t>
            </w:r>
            <w:r>
              <w:rPr>
                <w:b/>
              </w:rPr>
              <w:tab/>
            </w:r>
          </w:p>
          <w:p w:rsidR="008E4C97" w:rsidRDefault="008E4C97" w:rsidP="008E4C97">
            <w:pPr>
              <w:jc w:val="left"/>
              <w:rPr>
                <w:b/>
              </w:rPr>
            </w:pPr>
          </w:p>
          <w:p w:rsidR="008E4C97" w:rsidRPr="008E4C97" w:rsidRDefault="008E4C97" w:rsidP="008E4C97">
            <w:pPr>
              <w:jc w:val="left"/>
              <w:rPr>
                <w:b/>
              </w:rPr>
            </w:pPr>
          </w:p>
          <w:p w:rsidR="008E4C97" w:rsidRDefault="008E4C97" w:rsidP="00DF22DD">
            <w:pPr>
              <w:jc w:val="left"/>
            </w:pPr>
          </w:p>
        </w:tc>
        <w:tc>
          <w:tcPr>
            <w:tcW w:w="4820" w:type="dxa"/>
          </w:tcPr>
          <w:p w:rsidR="008E4C97" w:rsidRDefault="00772AA0" w:rsidP="00DF22DD">
            <w:pPr>
              <w:jc w:val="left"/>
            </w:pPr>
            <w:r>
              <w:pict w14:anchorId="4B9EE78C">
                <v:rect id="_x0000_i1025" style="width:0;height:1.5pt" o:hralign="center" o:hrstd="t" o:hr="t" fillcolor="#a0a0a0" stroked="f"/>
              </w:pict>
            </w:r>
          </w:p>
        </w:tc>
      </w:tr>
      <w:tr w:rsidR="008E4C97" w:rsidTr="008E4C97">
        <w:tc>
          <w:tcPr>
            <w:tcW w:w="2376" w:type="dxa"/>
          </w:tcPr>
          <w:p w:rsidR="008E4C97" w:rsidRDefault="008E4C97" w:rsidP="008E4C97">
            <w:pPr>
              <w:jc w:val="left"/>
              <w:rPr>
                <w:b/>
              </w:rPr>
            </w:pPr>
            <w:r w:rsidRPr="008E4C97">
              <w:rPr>
                <w:b/>
              </w:rPr>
              <w:t>Signature:</w:t>
            </w:r>
          </w:p>
          <w:p w:rsidR="008E4C97" w:rsidRDefault="008E4C97" w:rsidP="008E4C97">
            <w:pPr>
              <w:jc w:val="left"/>
              <w:rPr>
                <w:b/>
              </w:rPr>
            </w:pPr>
          </w:p>
          <w:p w:rsidR="008E4C97" w:rsidRPr="008E4C97" w:rsidRDefault="008E4C97" w:rsidP="008E4C97">
            <w:pPr>
              <w:jc w:val="left"/>
              <w:rPr>
                <w:b/>
              </w:rPr>
            </w:pPr>
          </w:p>
          <w:p w:rsidR="008E4C97" w:rsidRDefault="008E4C97" w:rsidP="00DF22DD">
            <w:pPr>
              <w:jc w:val="left"/>
            </w:pPr>
          </w:p>
        </w:tc>
        <w:tc>
          <w:tcPr>
            <w:tcW w:w="4820" w:type="dxa"/>
          </w:tcPr>
          <w:p w:rsidR="008E4C97" w:rsidRDefault="00772AA0" w:rsidP="00DF22DD">
            <w:pPr>
              <w:jc w:val="left"/>
            </w:pPr>
            <w:r>
              <w:pict w14:anchorId="2A25D02F">
                <v:rect id="_x0000_i1026" style="width:0;height:1.5pt" o:hralign="center" o:hrstd="t" o:hr="t" fillcolor="#a0a0a0" stroked="f"/>
              </w:pict>
            </w:r>
          </w:p>
        </w:tc>
      </w:tr>
      <w:tr w:rsidR="008E4C97" w:rsidTr="008E4C97">
        <w:tc>
          <w:tcPr>
            <w:tcW w:w="2376" w:type="dxa"/>
          </w:tcPr>
          <w:p w:rsidR="008E4C97" w:rsidRDefault="008E4C97" w:rsidP="008E4C97">
            <w:pPr>
              <w:jc w:val="left"/>
              <w:rPr>
                <w:b/>
              </w:rPr>
            </w:pPr>
            <w:r w:rsidRPr="008E4C97">
              <w:rPr>
                <w:b/>
              </w:rPr>
              <w:t>Date Signed:</w:t>
            </w:r>
          </w:p>
          <w:p w:rsidR="008E4C97" w:rsidRDefault="008E4C97" w:rsidP="008E4C97">
            <w:pPr>
              <w:jc w:val="left"/>
              <w:rPr>
                <w:b/>
              </w:rPr>
            </w:pPr>
          </w:p>
          <w:p w:rsidR="008E4C97" w:rsidRPr="008E4C97" w:rsidRDefault="008E4C97" w:rsidP="008E4C97">
            <w:pPr>
              <w:jc w:val="left"/>
              <w:rPr>
                <w:b/>
              </w:rPr>
            </w:pPr>
          </w:p>
          <w:p w:rsidR="008E4C97" w:rsidRPr="008E4C97" w:rsidRDefault="008E4C97" w:rsidP="00DF22DD">
            <w:pPr>
              <w:jc w:val="left"/>
              <w:rPr>
                <w:b/>
              </w:rPr>
            </w:pPr>
          </w:p>
        </w:tc>
        <w:tc>
          <w:tcPr>
            <w:tcW w:w="4820" w:type="dxa"/>
          </w:tcPr>
          <w:p w:rsidR="008E4C97" w:rsidRDefault="00772AA0" w:rsidP="00DF22DD">
            <w:pPr>
              <w:jc w:val="left"/>
            </w:pPr>
            <w:r>
              <w:pict w14:anchorId="07B06B40">
                <v:rect id="_x0000_i1027" style="width:0;height:1.5pt" o:hralign="center" o:hrstd="t" o:hr="t" fillcolor="#a0a0a0" stroked="f"/>
              </w:pict>
            </w:r>
          </w:p>
        </w:tc>
      </w:tr>
    </w:tbl>
    <w:p w:rsidR="008E4C97" w:rsidRDefault="008E4C97" w:rsidP="00DF22DD">
      <w:pPr>
        <w:jc w:val="left"/>
      </w:pPr>
    </w:p>
    <w:sectPr w:rsidR="008E4C97" w:rsidSect="007D1544">
      <w:headerReference w:type="default" r:id="rId19"/>
      <w:footerReference w:type="default" r:id="rId20"/>
      <w:pgSz w:w="11906" w:h="16838" w:code="9"/>
      <w:pgMar w:top="1418"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A0" w:rsidRDefault="00772AA0" w:rsidP="007C45C3">
      <w:r>
        <w:separator/>
      </w:r>
    </w:p>
  </w:endnote>
  <w:endnote w:type="continuationSeparator" w:id="0">
    <w:p w:rsidR="00772AA0" w:rsidRDefault="00772AA0" w:rsidP="007C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251"/>
      <w:gridCol w:w="1017"/>
      <w:gridCol w:w="851"/>
    </w:tblGrid>
    <w:tr w:rsidR="000A1EF8" w:rsidTr="00B416E4">
      <w:tc>
        <w:tcPr>
          <w:tcW w:w="5353" w:type="dxa"/>
        </w:tcPr>
        <w:p w:rsidR="000A1EF8" w:rsidRDefault="000A1EF8" w:rsidP="00B416E4">
          <w:pPr>
            <w:rPr>
              <w:i/>
              <w:sz w:val="18"/>
              <w:szCs w:val="18"/>
              <w:lang w:val="en-NZ"/>
            </w:rPr>
          </w:pPr>
        </w:p>
      </w:tc>
      <w:tc>
        <w:tcPr>
          <w:tcW w:w="1251" w:type="dxa"/>
          <w:tcBorders>
            <w:right w:val="single" w:sz="4" w:space="0" w:color="auto"/>
          </w:tcBorders>
        </w:tcPr>
        <w:p w:rsidR="000A1EF8" w:rsidRDefault="000A1EF8" w:rsidP="00B416E4">
          <w:pPr>
            <w:rPr>
              <w:i/>
              <w:sz w:val="18"/>
              <w:szCs w:val="18"/>
              <w:lang w:val="en-NZ"/>
            </w:rPr>
          </w:pPr>
        </w:p>
      </w:tc>
      <w:tc>
        <w:tcPr>
          <w:tcW w:w="1017" w:type="dxa"/>
          <w:tcBorders>
            <w:top w:val="single" w:sz="4" w:space="0" w:color="auto"/>
            <w:left w:val="single" w:sz="4" w:space="0" w:color="auto"/>
            <w:bottom w:val="single" w:sz="4" w:space="0" w:color="auto"/>
            <w:right w:val="single" w:sz="4" w:space="0" w:color="auto"/>
          </w:tcBorders>
          <w:vAlign w:val="center"/>
        </w:tcPr>
        <w:p w:rsidR="000A1EF8" w:rsidRPr="0001164D" w:rsidRDefault="000A1EF8" w:rsidP="00B416E4">
          <w:pPr>
            <w:jc w:val="left"/>
            <w:rPr>
              <w:sz w:val="18"/>
              <w:szCs w:val="18"/>
              <w:lang w:val="en-NZ"/>
            </w:rPr>
          </w:pPr>
          <w:r w:rsidRPr="0001164D">
            <w:rPr>
              <w:sz w:val="18"/>
              <w:szCs w:val="18"/>
              <w:lang w:val="en-NZ"/>
            </w:rPr>
            <w:t>CE</w:t>
          </w:r>
        </w:p>
      </w:tc>
      <w:tc>
        <w:tcPr>
          <w:tcW w:w="851" w:type="dxa"/>
          <w:tcBorders>
            <w:top w:val="single" w:sz="4" w:space="0" w:color="auto"/>
            <w:left w:val="single" w:sz="4" w:space="0" w:color="auto"/>
            <w:bottom w:val="single" w:sz="4" w:space="0" w:color="auto"/>
            <w:right w:val="single" w:sz="4" w:space="0" w:color="auto"/>
          </w:tcBorders>
          <w:vAlign w:val="center"/>
        </w:tcPr>
        <w:p w:rsidR="000A1EF8" w:rsidRDefault="000A1EF8" w:rsidP="00B416E4">
          <w:pPr>
            <w:jc w:val="left"/>
            <w:rPr>
              <w:i/>
              <w:sz w:val="18"/>
              <w:szCs w:val="18"/>
              <w:lang w:val="en-NZ"/>
            </w:rPr>
          </w:pPr>
        </w:p>
        <w:p w:rsidR="000A1EF8" w:rsidRDefault="000A1EF8" w:rsidP="00B416E4">
          <w:pPr>
            <w:jc w:val="left"/>
            <w:rPr>
              <w:i/>
              <w:sz w:val="18"/>
              <w:szCs w:val="18"/>
              <w:lang w:val="en-NZ"/>
            </w:rPr>
          </w:pPr>
        </w:p>
      </w:tc>
    </w:tr>
    <w:tr w:rsidR="000A1EF8" w:rsidTr="00B416E4">
      <w:tc>
        <w:tcPr>
          <w:tcW w:w="5353" w:type="dxa"/>
        </w:tcPr>
        <w:p w:rsidR="000A1EF8" w:rsidRDefault="000A1EF8" w:rsidP="00B416E4">
          <w:pPr>
            <w:rPr>
              <w:i/>
              <w:sz w:val="18"/>
              <w:szCs w:val="18"/>
              <w:lang w:val="en-NZ"/>
            </w:rPr>
          </w:pPr>
          <w:r>
            <w:rPr>
              <w:i/>
              <w:sz w:val="18"/>
              <w:szCs w:val="18"/>
              <w:lang w:val="en-NZ"/>
            </w:rPr>
            <w:t>Facilitating sustainable development in the Canterbury region</w:t>
          </w:r>
          <w:r>
            <w:rPr>
              <w:i/>
              <w:sz w:val="18"/>
              <w:szCs w:val="18"/>
              <w:lang w:val="en-NZ"/>
            </w:rPr>
            <w:tab/>
          </w:r>
        </w:p>
      </w:tc>
      <w:tc>
        <w:tcPr>
          <w:tcW w:w="1251" w:type="dxa"/>
          <w:tcBorders>
            <w:right w:val="single" w:sz="4" w:space="0" w:color="auto"/>
          </w:tcBorders>
        </w:tcPr>
        <w:p w:rsidR="000A1EF8" w:rsidRDefault="000A1EF8" w:rsidP="00B416E4">
          <w:pPr>
            <w:rPr>
              <w:i/>
              <w:sz w:val="18"/>
              <w:szCs w:val="18"/>
              <w:lang w:val="en-NZ"/>
            </w:rPr>
          </w:pPr>
        </w:p>
      </w:tc>
      <w:tc>
        <w:tcPr>
          <w:tcW w:w="1017" w:type="dxa"/>
          <w:tcBorders>
            <w:top w:val="single" w:sz="4" w:space="0" w:color="auto"/>
            <w:left w:val="single" w:sz="4" w:space="0" w:color="auto"/>
            <w:bottom w:val="single" w:sz="4" w:space="0" w:color="auto"/>
            <w:right w:val="single" w:sz="4" w:space="0" w:color="auto"/>
          </w:tcBorders>
          <w:vAlign w:val="center"/>
        </w:tcPr>
        <w:p w:rsidR="000A1EF8" w:rsidRPr="0001164D" w:rsidRDefault="000A1EF8" w:rsidP="00B416E4">
          <w:pPr>
            <w:jc w:val="left"/>
            <w:rPr>
              <w:sz w:val="18"/>
              <w:szCs w:val="18"/>
              <w:lang w:val="en-NZ"/>
            </w:rPr>
          </w:pPr>
          <w:r w:rsidRPr="0001164D">
            <w:rPr>
              <w:sz w:val="18"/>
              <w:szCs w:val="18"/>
              <w:lang w:val="en-NZ"/>
            </w:rPr>
            <w:t>Employee</w:t>
          </w:r>
        </w:p>
      </w:tc>
      <w:tc>
        <w:tcPr>
          <w:tcW w:w="851" w:type="dxa"/>
          <w:tcBorders>
            <w:top w:val="single" w:sz="4" w:space="0" w:color="auto"/>
            <w:left w:val="single" w:sz="4" w:space="0" w:color="auto"/>
            <w:bottom w:val="single" w:sz="4" w:space="0" w:color="auto"/>
            <w:right w:val="single" w:sz="4" w:space="0" w:color="auto"/>
          </w:tcBorders>
          <w:vAlign w:val="center"/>
        </w:tcPr>
        <w:p w:rsidR="000A1EF8" w:rsidRDefault="000A1EF8" w:rsidP="00B416E4">
          <w:pPr>
            <w:jc w:val="left"/>
            <w:rPr>
              <w:i/>
              <w:sz w:val="18"/>
              <w:szCs w:val="18"/>
              <w:lang w:val="en-NZ"/>
            </w:rPr>
          </w:pPr>
        </w:p>
        <w:p w:rsidR="000A1EF8" w:rsidRDefault="000A1EF8" w:rsidP="00B416E4">
          <w:pPr>
            <w:jc w:val="left"/>
            <w:rPr>
              <w:i/>
              <w:sz w:val="18"/>
              <w:szCs w:val="18"/>
              <w:lang w:val="en-NZ"/>
            </w:rPr>
          </w:pPr>
        </w:p>
      </w:tc>
    </w:tr>
  </w:tbl>
  <w:p w:rsidR="000A1EF8" w:rsidRPr="00F07F90" w:rsidRDefault="000A1EF8" w:rsidP="000A1EF8">
    <w:pPr>
      <w:pStyle w:val="Footer"/>
      <w:jc w:val="left"/>
      <w:rPr>
        <w:sz w:val="18"/>
        <w:szCs w:val="18"/>
        <w:lang w:val="en-NZ"/>
      </w:rPr>
    </w:pPr>
  </w:p>
  <w:p w:rsidR="000A1EF8" w:rsidRDefault="000A1EF8">
    <w:pPr>
      <w:ind w:right="260"/>
      <w:rPr>
        <w:color w:val="0F243E" w:themeColor="text2" w:themeShade="80"/>
        <w:sz w:val="26"/>
        <w:szCs w:val="26"/>
      </w:rPr>
    </w:pPr>
    <w:r>
      <w:rPr>
        <w:noProof/>
        <w:color w:val="1F497D" w:themeColor="text2"/>
        <w:sz w:val="26"/>
        <w:szCs w:val="26"/>
        <w:lang w:val="en-NZ" w:eastAsia="en-NZ"/>
      </w:rPr>
      <mc:AlternateContent>
        <mc:Choice Requires="wps">
          <w:drawing>
            <wp:anchor distT="0" distB="0" distL="114300" distR="114300" simplePos="0" relativeHeight="251660288" behindDoc="0" locked="0" layoutInCell="1" allowOverlap="1" wp14:anchorId="65950F2B" wp14:editId="2273D45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EF8" w:rsidRDefault="000A1EF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72AA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5950F2B"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A1EF8" w:rsidRDefault="000A1EF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72AA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C457FB" w:rsidRPr="00F07F90" w:rsidRDefault="00C457FB" w:rsidP="00F07F90">
    <w:pPr>
      <w:pStyle w:val="Footer"/>
      <w:jc w:val="left"/>
      <w:rPr>
        <w:sz w:val="18"/>
        <w:szCs w:val="18"/>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A0" w:rsidRDefault="00772AA0" w:rsidP="007C45C3">
      <w:r>
        <w:separator/>
      </w:r>
    </w:p>
  </w:footnote>
  <w:footnote w:type="continuationSeparator" w:id="0">
    <w:p w:rsidR="00772AA0" w:rsidRDefault="00772AA0" w:rsidP="007C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FB" w:rsidRPr="002E0C12" w:rsidRDefault="00C457FB" w:rsidP="002E0C12">
    <w:pPr>
      <w:pStyle w:val="Footer"/>
      <w:jc w:val="left"/>
    </w:pPr>
    <w:r>
      <w:rPr>
        <w:noProof/>
        <w:sz w:val="18"/>
        <w:lang w:val="en-NZ" w:eastAsia="en-NZ"/>
      </w:rPr>
      <w:drawing>
        <wp:anchor distT="0" distB="0" distL="114300" distR="114300" simplePos="0" relativeHeight="251658240" behindDoc="1" locked="0" layoutInCell="1" allowOverlap="1" wp14:anchorId="088CBAE7" wp14:editId="19EAF3BB">
          <wp:simplePos x="0" y="0"/>
          <wp:positionH relativeFrom="column">
            <wp:posOffset>-942975</wp:posOffset>
          </wp:positionH>
          <wp:positionV relativeFrom="page">
            <wp:posOffset>-762000</wp:posOffset>
          </wp:positionV>
          <wp:extent cx="8210550" cy="1160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n-Swoosh-2.png"/>
                  <pic:cNvPicPr/>
                </pic:nvPicPr>
                <pic:blipFill>
                  <a:blip r:embed="rId1">
                    <a:extLst>
                      <a:ext uri="{28A0092B-C50C-407E-A947-70E740481C1C}">
                        <a14:useLocalDpi xmlns:a14="http://schemas.microsoft.com/office/drawing/2010/main" val="0"/>
                      </a:ext>
                    </a:extLst>
                  </a:blip>
                  <a:stretch>
                    <a:fillRect/>
                  </a:stretch>
                </pic:blipFill>
                <pic:spPr>
                  <a:xfrm>
                    <a:off x="0" y="0"/>
                    <a:ext cx="8210550" cy="11607800"/>
                  </a:xfrm>
                  <a:prstGeom prst="rect">
                    <a:avLst/>
                  </a:prstGeom>
                </pic:spPr>
              </pic:pic>
            </a:graphicData>
          </a:graphic>
          <wp14:sizeRelH relativeFrom="margin">
            <wp14:pctWidth>0</wp14:pctWidth>
          </wp14:sizeRelH>
          <wp14:sizeRelV relativeFrom="margin">
            <wp14:pctHeight>0</wp14:pctHeight>
          </wp14:sizeRelV>
        </wp:anchor>
      </w:drawing>
    </w:r>
    <w:r>
      <w:rPr>
        <w:sz w:val="18"/>
      </w:rPr>
      <w:t>Schedule B – Job Description</w:t>
    </w:r>
    <w:r>
      <w:rPr>
        <w:sz w:val="18"/>
      </w:rPr>
      <w:tab/>
    </w:r>
    <w:r>
      <w:rPr>
        <w:sz w:val="18"/>
      </w:rPr>
      <w:tab/>
    </w:r>
  </w:p>
  <w:p w:rsidR="00C457FB" w:rsidRDefault="00C4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E0A"/>
    <w:multiLevelType w:val="hybridMultilevel"/>
    <w:tmpl w:val="38D2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DB7E45"/>
    <w:multiLevelType w:val="hybridMultilevel"/>
    <w:tmpl w:val="D1789B40"/>
    <w:lvl w:ilvl="0" w:tplc="14090019">
      <w:start w:val="1"/>
      <w:numFmt w:val="lowerLetter"/>
      <w:lvlText w:val="%1."/>
      <w:lvlJc w:val="left"/>
      <w:pPr>
        <w:ind w:left="720" w:hanging="360"/>
      </w:pPr>
      <w:rPr>
        <w:b/>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4C73FE7"/>
    <w:multiLevelType w:val="hybridMultilevel"/>
    <w:tmpl w:val="985C872C"/>
    <w:lvl w:ilvl="0" w:tplc="B0BA5754">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 w15:restartNumberingAfterBreak="0">
    <w:nsid w:val="1A235F69"/>
    <w:multiLevelType w:val="hybridMultilevel"/>
    <w:tmpl w:val="AB126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224A05"/>
    <w:multiLevelType w:val="hybridMultilevel"/>
    <w:tmpl w:val="60AADE8C"/>
    <w:lvl w:ilvl="0" w:tplc="B6B28358">
      <w:start w:val="1"/>
      <w:numFmt w:val="lowerLetter"/>
      <w:lvlText w:val="(%1)"/>
      <w:lvlJc w:val="left"/>
      <w:pPr>
        <w:tabs>
          <w:tab w:val="num" w:pos="1818"/>
        </w:tabs>
        <w:ind w:left="1807" w:hanging="738"/>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5" w15:restartNumberingAfterBreak="0">
    <w:nsid w:val="1E9F6E0F"/>
    <w:multiLevelType w:val="hybridMultilevel"/>
    <w:tmpl w:val="0D6EA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BB5FDA"/>
    <w:multiLevelType w:val="hybridMultilevel"/>
    <w:tmpl w:val="CCCA08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3374F4"/>
    <w:multiLevelType w:val="hybridMultilevel"/>
    <w:tmpl w:val="113C9B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E56534F"/>
    <w:multiLevelType w:val="hybridMultilevel"/>
    <w:tmpl w:val="CC44F8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2E940FD1"/>
    <w:multiLevelType w:val="hybridMultilevel"/>
    <w:tmpl w:val="EAF8CACC"/>
    <w:lvl w:ilvl="0" w:tplc="14090001">
      <w:start w:val="1"/>
      <w:numFmt w:val="bullet"/>
      <w:lvlText w:val=""/>
      <w:lvlJc w:val="left"/>
      <w:pPr>
        <w:tabs>
          <w:tab w:val="num" w:pos="-276"/>
        </w:tabs>
        <w:ind w:left="-287" w:hanging="738"/>
      </w:pPr>
      <w:rPr>
        <w:rFonts w:ascii="Symbol" w:hAnsi="Symbol" w:hint="default"/>
      </w:rPr>
    </w:lvl>
    <w:lvl w:ilvl="1" w:tplc="08090019" w:tentative="1">
      <w:start w:val="1"/>
      <w:numFmt w:val="lowerLetter"/>
      <w:lvlText w:val="%2."/>
      <w:lvlJc w:val="left"/>
      <w:pPr>
        <w:tabs>
          <w:tab w:val="num" w:pos="55"/>
        </w:tabs>
        <w:ind w:left="55" w:hanging="360"/>
      </w:pPr>
    </w:lvl>
    <w:lvl w:ilvl="2" w:tplc="0809001B" w:tentative="1">
      <w:start w:val="1"/>
      <w:numFmt w:val="lowerRoman"/>
      <w:lvlText w:val="%3."/>
      <w:lvlJc w:val="right"/>
      <w:pPr>
        <w:tabs>
          <w:tab w:val="num" w:pos="775"/>
        </w:tabs>
        <w:ind w:left="775" w:hanging="180"/>
      </w:pPr>
    </w:lvl>
    <w:lvl w:ilvl="3" w:tplc="0809000F" w:tentative="1">
      <w:start w:val="1"/>
      <w:numFmt w:val="decimal"/>
      <w:lvlText w:val="%4."/>
      <w:lvlJc w:val="left"/>
      <w:pPr>
        <w:tabs>
          <w:tab w:val="num" w:pos="1495"/>
        </w:tabs>
        <w:ind w:left="1495" w:hanging="360"/>
      </w:pPr>
    </w:lvl>
    <w:lvl w:ilvl="4" w:tplc="08090019" w:tentative="1">
      <w:start w:val="1"/>
      <w:numFmt w:val="lowerLetter"/>
      <w:lvlText w:val="%5."/>
      <w:lvlJc w:val="left"/>
      <w:pPr>
        <w:tabs>
          <w:tab w:val="num" w:pos="2215"/>
        </w:tabs>
        <w:ind w:left="2215" w:hanging="360"/>
      </w:pPr>
    </w:lvl>
    <w:lvl w:ilvl="5" w:tplc="0809001B" w:tentative="1">
      <w:start w:val="1"/>
      <w:numFmt w:val="lowerRoman"/>
      <w:lvlText w:val="%6."/>
      <w:lvlJc w:val="right"/>
      <w:pPr>
        <w:tabs>
          <w:tab w:val="num" w:pos="2935"/>
        </w:tabs>
        <w:ind w:left="2935" w:hanging="180"/>
      </w:pPr>
    </w:lvl>
    <w:lvl w:ilvl="6" w:tplc="0809000F" w:tentative="1">
      <w:start w:val="1"/>
      <w:numFmt w:val="decimal"/>
      <w:lvlText w:val="%7."/>
      <w:lvlJc w:val="left"/>
      <w:pPr>
        <w:tabs>
          <w:tab w:val="num" w:pos="3655"/>
        </w:tabs>
        <w:ind w:left="3655" w:hanging="360"/>
      </w:pPr>
    </w:lvl>
    <w:lvl w:ilvl="7" w:tplc="08090019" w:tentative="1">
      <w:start w:val="1"/>
      <w:numFmt w:val="lowerLetter"/>
      <w:lvlText w:val="%8."/>
      <w:lvlJc w:val="left"/>
      <w:pPr>
        <w:tabs>
          <w:tab w:val="num" w:pos="4375"/>
        </w:tabs>
        <w:ind w:left="4375" w:hanging="360"/>
      </w:pPr>
    </w:lvl>
    <w:lvl w:ilvl="8" w:tplc="0809001B" w:tentative="1">
      <w:start w:val="1"/>
      <w:numFmt w:val="lowerRoman"/>
      <w:lvlText w:val="%9."/>
      <w:lvlJc w:val="right"/>
      <w:pPr>
        <w:tabs>
          <w:tab w:val="num" w:pos="5095"/>
        </w:tabs>
        <w:ind w:left="5095" w:hanging="180"/>
      </w:pPr>
    </w:lvl>
  </w:abstractNum>
  <w:abstractNum w:abstractNumId="11" w15:restartNumberingAfterBreak="0">
    <w:nsid w:val="327872BA"/>
    <w:multiLevelType w:val="hybridMultilevel"/>
    <w:tmpl w:val="AB904A7A"/>
    <w:lvl w:ilvl="0" w:tplc="B6B28358">
      <w:start w:val="1"/>
      <w:numFmt w:val="lowerLetter"/>
      <w:lvlText w:val="(%1)"/>
      <w:lvlJc w:val="left"/>
      <w:pPr>
        <w:tabs>
          <w:tab w:val="num" w:pos="1818"/>
        </w:tabs>
        <w:ind w:left="1807" w:hanging="738"/>
      </w:pPr>
      <w:rPr>
        <w:rFonts w:hint="default"/>
      </w:rPr>
    </w:lvl>
    <w:lvl w:ilvl="1" w:tplc="810E7D3E">
      <w:start w:val="1"/>
      <w:numFmt w:val="decimal"/>
      <w:lvlText w:val="%2."/>
      <w:lvlJc w:val="left"/>
      <w:pPr>
        <w:tabs>
          <w:tab w:val="num" w:pos="2174"/>
        </w:tabs>
        <w:ind w:left="2174" w:hanging="705"/>
      </w:pPr>
      <w:rPr>
        <w:rFonts w:hint="default"/>
      </w:rPr>
    </w:lvl>
    <w:lvl w:ilvl="2" w:tplc="B6B28358">
      <w:start w:val="1"/>
      <w:numFmt w:val="lowerLetter"/>
      <w:lvlText w:val="(%3)"/>
      <w:lvlJc w:val="left"/>
      <w:pPr>
        <w:tabs>
          <w:tab w:val="num" w:pos="3118"/>
        </w:tabs>
        <w:ind w:left="3107" w:hanging="738"/>
      </w:pPr>
      <w:rPr>
        <w:rFonts w:hint="default"/>
      </w:rPr>
    </w:lvl>
    <w:lvl w:ilvl="3" w:tplc="0809000F" w:tentative="1">
      <w:start w:val="1"/>
      <w:numFmt w:val="decimal"/>
      <w:lvlText w:val="%4."/>
      <w:lvlJc w:val="left"/>
      <w:pPr>
        <w:tabs>
          <w:tab w:val="num" w:pos="3269"/>
        </w:tabs>
        <w:ind w:left="3269" w:hanging="360"/>
      </w:pPr>
    </w:lvl>
    <w:lvl w:ilvl="4" w:tplc="08090019" w:tentative="1">
      <w:start w:val="1"/>
      <w:numFmt w:val="lowerLetter"/>
      <w:lvlText w:val="%5."/>
      <w:lvlJc w:val="left"/>
      <w:pPr>
        <w:tabs>
          <w:tab w:val="num" w:pos="3989"/>
        </w:tabs>
        <w:ind w:left="3989" w:hanging="360"/>
      </w:pPr>
    </w:lvl>
    <w:lvl w:ilvl="5" w:tplc="0809001B" w:tentative="1">
      <w:start w:val="1"/>
      <w:numFmt w:val="lowerRoman"/>
      <w:lvlText w:val="%6."/>
      <w:lvlJc w:val="right"/>
      <w:pPr>
        <w:tabs>
          <w:tab w:val="num" w:pos="4709"/>
        </w:tabs>
        <w:ind w:left="4709" w:hanging="180"/>
      </w:pPr>
    </w:lvl>
    <w:lvl w:ilvl="6" w:tplc="0809000F" w:tentative="1">
      <w:start w:val="1"/>
      <w:numFmt w:val="decimal"/>
      <w:lvlText w:val="%7."/>
      <w:lvlJc w:val="left"/>
      <w:pPr>
        <w:tabs>
          <w:tab w:val="num" w:pos="5429"/>
        </w:tabs>
        <w:ind w:left="5429" w:hanging="360"/>
      </w:pPr>
    </w:lvl>
    <w:lvl w:ilvl="7" w:tplc="08090019" w:tentative="1">
      <w:start w:val="1"/>
      <w:numFmt w:val="lowerLetter"/>
      <w:lvlText w:val="%8."/>
      <w:lvlJc w:val="left"/>
      <w:pPr>
        <w:tabs>
          <w:tab w:val="num" w:pos="6149"/>
        </w:tabs>
        <w:ind w:left="6149" w:hanging="360"/>
      </w:pPr>
    </w:lvl>
    <w:lvl w:ilvl="8" w:tplc="0809001B" w:tentative="1">
      <w:start w:val="1"/>
      <w:numFmt w:val="lowerRoman"/>
      <w:lvlText w:val="%9."/>
      <w:lvlJc w:val="right"/>
      <w:pPr>
        <w:tabs>
          <w:tab w:val="num" w:pos="6869"/>
        </w:tabs>
        <w:ind w:left="6869" w:hanging="180"/>
      </w:pPr>
    </w:lvl>
  </w:abstractNum>
  <w:abstractNum w:abstractNumId="12" w15:restartNumberingAfterBreak="0">
    <w:nsid w:val="38AC7027"/>
    <w:multiLevelType w:val="hybridMultilevel"/>
    <w:tmpl w:val="BAAE321C"/>
    <w:lvl w:ilvl="0" w:tplc="DE562FAE">
      <w:start w:val="1"/>
      <w:numFmt w:val="lowerRoman"/>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94E32E6"/>
    <w:multiLevelType w:val="hybridMultilevel"/>
    <w:tmpl w:val="D2B4ECE2"/>
    <w:lvl w:ilvl="0" w:tplc="14090001">
      <w:start w:val="1"/>
      <w:numFmt w:val="bullet"/>
      <w:lvlText w:val=""/>
      <w:lvlJc w:val="left"/>
      <w:pPr>
        <w:ind w:left="1420" w:hanging="360"/>
      </w:pPr>
      <w:rPr>
        <w:rFonts w:ascii="Symbol" w:hAnsi="Symbol" w:hint="default"/>
      </w:rPr>
    </w:lvl>
    <w:lvl w:ilvl="1" w:tplc="14090003" w:tentative="1">
      <w:start w:val="1"/>
      <w:numFmt w:val="bullet"/>
      <w:lvlText w:val="o"/>
      <w:lvlJc w:val="left"/>
      <w:pPr>
        <w:ind w:left="2140" w:hanging="360"/>
      </w:pPr>
      <w:rPr>
        <w:rFonts w:ascii="Courier New" w:hAnsi="Courier New" w:cs="Courier New" w:hint="default"/>
      </w:rPr>
    </w:lvl>
    <w:lvl w:ilvl="2" w:tplc="14090005" w:tentative="1">
      <w:start w:val="1"/>
      <w:numFmt w:val="bullet"/>
      <w:lvlText w:val=""/>
      <w:lvlJc w:val="left"/>
      <w:pPr>
        <w:ind w:left="2860" w:hanging="360"/>
      </w:pPr>
      <w:rPr>
        <w:rFonts w:ascii="Wingdings" w:hAnsi="Wingdings" w:hint="default"/>
      </w:rPr>
    </w:lvl>
    <w:lvl w:ilvl="3" w:tplc="14090001" w:tentative="1">
      <w:start w:val="1"/>
      <w:numFmt w:val="bullet"/>
      <w:lvlText w:val=""/>
      <w:lvlJc w:val="left"/>
      <w:pPr>
        <w:ind w:left="3580" w:hanging="360"/>
      </w:pPr>
      <w:rPr>
        <w:rFonts w:ascii="Symbol" w:hAnsi="Symbol" w:hint="default"/>
      </w:rPr>
    </w:lvl>
    <w:lvl w:ilvl="4" w:tplc="14090003" w:tentative="1">
      <w:start w:val="1"/>
      <w:numFmt w:val="bullet"/>
      <w:lvlText w:val="o"/>
      <w:lvlJc w:val="left"/>
      <w:pPr>
        <w:ind w:left="4300" w:hanging="360"/>
      </w:pPr>
      <w:rPr>
        <w:rFonts w:ascii="Courier New" w:hAnsi="Courier New" w:cs="Courier New" w:hint="default"/>
      </w:rPr>
    </w:lvl>
    <w:lvl w:ilvl="5" w:tplc="14090005" w:tentative="1">
      <w:start w:val="1"/>
      <w:numFmt w:val="bullet"/>
      <w:lvlText w:val=""/>
      <w:lvlJc w:val="left"/>
      <w:pPr>
        <w:ind w:left="5020" w:hanging="360"/>
      </w:pPr>
      <w:rPr>
        <w:rFonts w:ascii="Wingdings" w:hAnsi="Wingdings" w:hint="default"/>
      </w:rPr>
    </w:lvl>
    <w:lvl w:ilvl="6" w:tplc="14090001" w:tentative="1">
      <w:start w:val="1"/>
      <w:numFmt w:val="bullet"/>
      <w:lvlText w:val=""/>
      <w:lvlJc w:val="left"/>
      <w:pPr>
        <w:ind w:left="5740" w:hanging="360"/>
      </w:pPr>
      <w:rPr>
        <w:rFonts w:ascii="Symbol" w:hAnsi="Symbol" w:hint="default"/>
      </w:rPr>
    </w:lvl>
    <w:lvl w:ilvl="7" w:tplc="14090003" w:tentative="1">
      <w:start w:val="1"/>
      <w:numFmt w:val="bullet"/>
      <w:lvlText w:val="o"/>
      <w:lvlJc w:val="left"/>
      <w:pPr>
        <w:ind w:left="6460" w:hanging="360"/>
      </w:pPr>
      <w:rPr>
        <w:rFonts w:ascii="Courier New" w:hAnsi="Courier New" w:cs="Courier New" w:hint="default"/>
      </w:rPr>
    </w:lvl>
    <w:lvl w:ilvl="8" w:tplc="14090005" w:tentative="1">
      <w:start w:val="1"/>
      <w:numFmt w:val="bullet"/>
      <w:lvlText w:val=""/>
      <w:lvlJc w:val="left"/>
      <w:pPr>
        <w:ind w:left="7180" w:hanging="360"/>
      </w:pPr>
      <w:rPr>
        <w:rFonts w:ascii="Wingdings" w:hAnsi="Wingdings" w:hint="default"/>
      </w:rPr>
    </w:lvl>
  </w:abstractNum>
  <w:abstractNum w:abstractNumId="14" w15:restartNumberingAfterBreak="0">
    <w:nsid w:val="3B0A1EB6"/>
    <w:multiLevelType w:val="hybridMultilevel"/>
    <w:tmpl w:val="C860B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E5C092B"/>
    <w:multiLevelType w:val="hybridMultilevel"/>
    <w:tmpl w:val="BAAE321C"/>
    <w:lvl w:ilvl="0" w:tplc="DE562FA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0F371F"/>
    <w:multiLevelType w:val="hybridMultilevel"/>
    <w:tmpl w:val="AA561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037BA3"/>
    <w:multiLevelType w:val="hybridMultilevel"/>
    <w:tmpl w:val="CD62C2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6085EC6"/>
    <w:multiLevelType w:val="hybridMultilevel"/>
    <w:tmpl w:val="6B1ED6FC"/>
    <w:lvl w:ilvl="0" w:tplc="33AE0152">
      <w:start w:val="1"/>
      <w:numFmt w:val="decimal"/>
      <w:lvlText w:val="%1."/>
      <w:lvlJc w:val="left"/>
      <w:pPr>
        <w:ind w:left="720" w:hanging="360"/>
      </w:pPr>
      <w:rPr>
        <w:rFonts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1207B1"/>
    <w:multiLevelType w:val="hybridMultilevel"/>
    <w:tmpl w:val="8686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000DFD"/>
    <w:multiLevelType w:val="hybridMultilevel"/>
    <w:tmpl w:val="A452869A"/>
    <w:lvl w:ilvl="0" w:tplc="DE562FA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C0506B"/>
    <w:multiLevelType w:val="hybridMultilevel"/>
    <w:tmpl w:val="AF9C6A18"/>
    <w:lvl w:ilvl="0" w:tplc="DE562FA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0E329A"/>
    <w:multiLevelType w:val="hybridMultilevel"/>
    <w:tmpl w:val="D0863994"/>
    <w:lvl w:ilvl="0" w:tplc="14090019">
      <w:start w:val="1"/>
      <w:numFmt w:val="lowerLetter"/>
      <w:lvlText w:val="%1."/>
      <w:lvlJc w:val="left"/>
      <w:pPr>
        <w:ind w:left="720" w:hanging="360"/>
      </w:pPr>
      <w:rPr>
        <w:b/>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5C9922B4"/>
    <w:multiLevelType w:val="hybridMultilevel"/>
    <w:tmpl w:val="09DEC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704927"/>
    <w:multiLevelType w:val="hybridMultilevel"/>
    <w:tmpl w:val="B428E07C"/>
    <w:lvl w:ilvl="0" w:tplc="14090019">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5FED53D9"/>
    <w:multiLevelType w:val="hybridMultilevel"/>
    <w:tmpl w:val="BAAE321C"/>
    <w:lvl w:ilvl="0" w:tplc="DE562FA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634E39"/>
    <w:multiLevelType w:val="hybridMultilevel"/>
    <w:tmpl w:val="BAAE321C"/>
    <w:lvl w:ilvl="0" w:tplc="DE562FA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6E2402"/>
    <w:multiLevelType w:val="hybridMultilevel"/>
    <w:tmpl w:val="952EAA1A"/>
    <w:lvl w:ilvl="0" w:tplc="4F46B75A">
      <w:start w:val="1"/>
      <w:numFmt w:val="decimal"/>
      <w:lvlText w:val="%1."/>
      <w:lvlJc w:val="left"/>
      <w:pPr>
        <w:ind w:left="720" w:hanging="360"/>
      </w:pPr>
      <w:rPr>
        <w:b/>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75C85319"/>
    <w:multiLevelType w:val="hybridMultilevel"/>
    <w:tmpl w:val="E3224742"/>
    <w:lvl w:ilvl="0" w:tplc="B6B28358">
      <w:start w:val="1"/>
      <w:numFmt w:val="lowerLetter"/>
      <w:lvlText w:val="(%1)"/>
      <w:lvlJc w:val="left"/>
      <w:pPr>
        <w:tabs>
          <w:tab w:val="num" w:pos="1317"/>
        </w:tabs>
        <w:ind w:left="1306" w:hanging="738"/>
      </w:pPr>
      <w:rPr>
        <w:rFonts w:hint="default"/>
      </w:rPr>
    </w:lvl>
    <w:lvl w:ilvl="1" w:tplc="08090019" w:tentative="1">
      <w:start w:val="1"/>
      <w:numFmt w:val="lowerLetter"/>
      <w:lvlText w:val="%2."/>
      <w:lvlJc w:val="left"/>
      <w:pPr>
        <w:tabs>
          <w:tab w:val="num" w:pos="1328"/>
        </w:tabs>
        <w:ind w:left="1328" w:hanging="360"/>
      </w:pPr>
    </w:lvl>
    <w:lvl w:ilvl="2" w:tplc="0809001B" w:tentative="1">
      <w:start w:val="1"/>
      <w:numFmt w:val="lowerRoman"/>
      <w:lvlText w:val="%3."/>
      <w:lvlJc w:val="right"/>
      <w:pPr>
        <w:tabs>
          <w:tab w:val="num" w:pos="2048"/>
        </w:tabs>
        <w:ind w:left="2048" w:hanging="180"/>
      </w:pPr>
    </w:lvl>
    <w:lvl w:ilvl="3" w:tplc="0809000F" w:tentative="1">
      <w:start w:val="1"/>
      <w:numFmt w:val="decimal"/>
      <w:lvlText w:val="%4."/>
      <w:lvlJc w:val="left"/>
      <w:pPr>
        <w:tabs>
          <w:tab w:val="num" w:pos="2768"/>
        </w:tabs>
        <w:ind w:left="2768" w:hanging="360"/>
      </w:pPr>
    </w:lvl>
    <w:lvl w:ilvl="4" w:tplc="08090019" w:tentative="1">
      <w:start w:val="1"/>
      <w:numFmt w:val="lowerLetter"/>
      <w:lvlText w:val="%5."/>
      <w:lvlJc w:val="left"/>
      <w:pPr>
        <w:tabs>
          <w:tab w:val="num" w:pos="3488"/>
        </w:tabs>
        <w:ind w:left="3488" w:hanging="360"/>
      </w:pPr>
    </w:lvl>
    <w:lvl w:ilvl="5" w:tplc="0809001B" w:tentative="1">
      <w:start w:val="1"/>
      <w:numFmt w:val="lowerRoman"/>
      <w:lvlText w:val="%6."/>
      <w:lvlJc w:val="right"/>
      <w:pPr>
        <w:tabs>
          <w:tab w:val="num" w:pos="4208"/>
        </w:tabs>
        <w:ind w:left="4208" w:hanging="180"/>
      </w:pPr>
    </w:lvl>
    <w:lvl w:ilvl="6" w:tplc="0809000F" w:tentative="1">
      <w:start w:val="1"/>
      <w:numFmt w:val="decimal"/>
      <w:lvlText w:val="%7."/>
      <w:lvlJc w:val="left"/>
      <w:pPr>
        <w:tabs>
          <w:tab w:val="num" w:pos="4928"/>
        </w:tabs>
        <w:ind w:left="4928" w:hanging="360"/>
      </w:pPr>
    </w:lvl>
    <w:lvl w:ilvl="7" w:tplc="08090019" w:tentative="1">
      <w:start w:val="1"/>
      <w:numFmt w:val="lowerLetter"/>
      <w:lvlText w:val="%8."/>
      <w:lvlJc w:val="left"/>
      <w:pPr>
        <w:tabs>
          <w:tab w:val="num" w:pos="5648"/>
        </w:tabs>
        <w:ind w:left="5648" w:hanging="360"/>
      </w:pPr>
    </w:lvl>
    <w:lvl w:ilvl="8" w:tplc="0809001B" w:tentative="1">
      <w:start w:val="1"/>
      <w:numFmt w:val="lowerRoman"/>
      <w:lvlText w:val="%9."/>
      <w:lvlJc w:val="right"/>
      <w:pPr>
        <w:tabs>
          <w:tab w:val="num" w:pos="6368"/>
        </w:tabs>
        <w:ind w:left="6368" w:hanging="180"/>
      </w:pPr>
    </w:lvl>
  </w:abstractNum>
  <w:abstractNum w:abstractNumId="30" w15:restartNumberingAfterBreak="0">
    <w:nsid w:val="76BD7E70"/>
    <w:multiLevelType w:val="hybridMultilevel"/>
    <w:tmpl w:val="EA58D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0"/>
  </w:num>
  <w:num w:numId="3">
    <w:abstractNumId w:val="17"/>
  </w:num>
  <w:num w:numId="4">
    <w:abstractNumId w:val="23"/>
  </w:num>
  <w:num w:numId="5">
    <w:abstractNumId w:val="8"/>
  </w:num>
  <w:num w:numId="6">
    <w:abstractNumId w:val="31"/>
  </w:num>
  <w:num w:numId="7">
    <w:abstractNumId w:val="2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2"/>
  </w:num>
  <w:num w:numId="14">
    <w:abstractNumId w:val="1"/>
  </w:num>
  <w:num w:numId="15">
    <w:abstractNumId w:val="22"/>
  </w:num>
  <w:num w:numId="16">
    <w:abstractNumId w:val="30"/>
  </w:num>
  <w:num w:numId="17">
    <w:abstractNumId w:val="24"/>
  </w:num>
  <w:num w:numId="18">
    <w:abstractNumId w:val="5"/>
  </w:num>
  <w:num w:numId="19">
    <w:abstractNumId w:val="16"/>
  </w:num>
  <w:num w:numId="20">
    <w:abstractNumId w:val="6"/>
  </w:num>
  <w:num w:numId="21">
    <w:abstractNumId w:val="4"/>
  </w:num>
  <w:num w:numId="22">
    <w:abstractNumId w:val="10"/>
  </w:num>
  <w:num w:numId="23">
    <w:abstractNumId w:val="29"/>
  </w:num>
  <w:num w:numId="24">
    <w:abstractNumId w:val="27"/>
  </w:num>
  <w:num w:numId="25">
    <w:abstractNumId w:val="26"/>
  </w:num>
  <w:num w:numId="26">
    <w:abstractNumId w:val="15"/>
  </w:num>
  <w:num w:numId="27">
    <w:abstractNumId w:val="21"/>
  </w:num>
  <w:num w:numId="28">
    <w:abstractNumId w:val="14"/>
  </w:num>
  <w:num w:numId="29">
    <w:abstractNumId w:val="20"/>
  </w:num>
  <w:num w:numId="30">
    <w:abstractNumId w:val="13"/>
  </w:num>
  <w:num w:numId="31">
    <w:abstractNumId w:val="3"/>
  </w:num>
  <w:num w:numId="32">
    <w:abstractNumId w:val="7"/>
  </w:num>
  <w:num w:numId="33">
    <w:abstractNumId w:val="1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65"/>
    <w:rsid w:val="00002B3D"/>
    <w:rsid w:val="000135B1"/>
    <w:rsid w:val="000326F8"/>
    <w:rsid w:val="00044F20"/>
    <w:rsid w:val="00055A66"/>
    <w:rsid w:val="000A1EF8"/>
    <w:rsid w:val="000A41AB"/>
    <w:rsid w:val="000B7C47"/>
    <w:rsid w:val="000C3C1B"/>
    <w:rsid w:val="00112D2C"/>
    <w:rsid w:val="00121F63"/>
    <w:rsid w:val="0014271F"/>
    <w:rsid w:val="00142E4C"/>
    <w:rsid w:val="00146686"/>
    <w:rsid w:val="001A7865"/>
    <w:rsid w:val="001B58FC"/>
    <w:rsid w:val="001C256B"/>
    <w:rsid w:val="001C570A"/>
    <w:rsid w:val="001D39AD"/>
    <w:rsid w:val="001E3A0D"/>
    <w:rsid w:val="00206B46"/>
    <w:rsid w:val="002470C7"/>
    <w:rsid w:val="002615D2"/>
    <w:rsid w:val="00271065"/>
    <w:rsid w:val="00280ECA"/>
    <w:rsid w:val="002A2C8A"/>
    <w:rsid w:val="002A4E2B"/>
    <w:rsid w:val="002B4349"/>
    <w:rsid w:val="002B6A81"/>
    <w:rsid w:val="002C4B16"/>
    <w:rsid w:val="002E0C12"/>
    <w:rsid w:val="00306A19"/>
    <w:rsid w:val="00311C82"/>
    <w:rsid w:val="00311D9F"/>
    <w:rsid w:val="00327D81"/>
    <w:rsid w:val="00344838"/>
    <w:rsid w:val="00353905"/>
    <w:rsid w:val="00360B98"/>
    <w:rsid w:val="00365FFE"/>
    <w:rsid w:val="003731B6"/>
    <w:rsid w:val="003A5224"/>
    <w:rsid w:val="003A7792"/>
    <w:rsid w:val="003B0311"/>
    <w:rsid w:val="003C7FE7"/>
    <w:rsid w:val="003D3BB5"/>
    <w:rsid w:val="003F28C4"/>
    <w:rsid w:val="003F3B2E"/>
    <w:rsid w:val="00424783"/>
    <w:rsid w:val="00424922"/>
    <w:rsid w:val="00432D6A"/>
    <w:rsid w:val="00455A3D"/>
    <w:rsid w:val="004816CE"/>
    <w:rsid w:val="004A4481"/>
    <w:rsid w:val="004A4F90"/>
    <w:rsid w:val="004B3AF7"/>
    <w:rsid w:val="004B5BED"/>
    <w:rsid w:val="004F0DA8"/>
    <w:rsid w:val="00501791"/>
    <w:rsid w:val="00545196"/>
    <w:rsid w:val="00556A5E"/>
    <w:rsid w:val="00564A8F"/>
    <w:rsid w:val="00585B2B"/>
    <w:rsid w:val="005A34A9"/>
    <w:rsid w:val="005B617C"/>
    <w:rsid w:val="005D2FB3"/>
    <w:rsid w:val="005E3839"/>
    <w:rsid w:val="005F32ED"/>
    <w:rsid w:val="006031FA"/>
    <w:rsid w:val="006074AE"/>
    <w:rsid w:val="00631B09"/>
    <w:rsid w:val="00645990"/>
    <w:rsid w:val="006529EF"/>
    <w:rsid w:val="0067187B"/>
    <w:rsid w:val="00672221"/>
    <w:rsid w:val="006A3E24"/>
    <w:rsid w:val="006C6E45"/>
    <w:rsid w:val="006E097F"/>
    <w:rsid w:val="006E7A69"/>
    <w:rsid w:val="006F0964"/>
    <w:rsid w:val="0070581F"/>
    <w:rsid w:val="0071046D"/>
    <w:rsid w:val="007178D5"/>
    <w:rsid w:val="00722055"/>
    <w:rsid w:val="00731140"/>
    <w:rsid w:val="007312E5"/>
    <w:rsid w:val="00734B47"/>
    <w:rsid w:val="0076254E"/>
    <w:rsid w:val="00764073"/>
    <w:rsid w:val="00764628"/>
    <w:rsid w:val="00771734"/>
    <w:rsid w:val="00772AA0"/>
    <w:rsid w:val="00786BB4"/>
    <w:rsid w:val="00787DC5"/>
    <w:rsid w:val="007A04D9"/>
    <w:rsid w:val="007A4FAE"/>
    <w:rsid w:val="007C45C3"/>
    <w:rsid w:val="007C649D"/>
    <w:rsid w:val="007D1544"/>
    <w:rsid w:val="007E7667"/>
    <w:rsid w:val="007F1448"/>
    <w:rsid w:val="00802688"/>
    <w:rsid w:val="00803EAF"/>
    <w:rsid w:val="0080443D"/>
    <w:rsid w:val="00805472"/>
    <w:rsid w:val="00807191"/>
    <w:rsid w:val="0081764E"/>
    <w:rsid w:val="008259A9"/>
    <w:rsid w:val="00830D76"/>
    <w:rsid w:val="008333BF"/>
    <w:rsid w:val="00861017"/>
    <w:rsid w:val="008A2563"/>
    <w:rsid w:val="008B1605"/>
    <w:rsid w:val="008B3E24"/>
    <w:rsid w:val="008B6A3A"/>
    <w:rsid w:val="008E4C97"/>
    <w:rsid w:val="008F1D29"/>
    <w:rsid w:val="00906DA8"/>
    <w:rsid w:val="009070FF"/>
    <w:rsid w:val="00930C70"/>
    <w:rsid w:val="00930DA5"/>
    <w:rsid w:val="00942326"/>
    <w:rsid w:val="00943769"/>
    <w:rsid w:val="00956687"/>
    <w:rsid w:val="0097634B"/>
    <w:rsid w:val="009841A5"/>
    <w:rsid w:val="009C1250"/>
    <w:rsid w:val="009D24E7"/>
    <w:rsid w:val="009E6CCB"/>
    <w:rsid w:val="009E795B"/>
    <w:rsid w:val="009F1611"/>
    <w:rsid w:val="00A00BAF"/>
    <w:rsid w:val="00A2017E"/>
    <w:rsid w:val="00A26E49"/>
    <w:rsid w:val="00A27E47"/>
    <w:rsid w:val="00A34C69"/>
    <w:rsid w:val="00A36920"/>
    <w:rsid w:val="00A77129"/>
    <w:rsid w:val="00A83798"/>
    <w:rsid w:val="00AA55DD"/>
    <w:rsid w:val="00AB5CE3"/>
    <w:rsid w:val="00AC32BE"/>
    <w:rsid w:val="00AD0440"/>
    <w:rsid w:val="00AE5BB9"/>
    <w:rsid w:val="00AF40E4"/>
    <w:rsid w:val="00B03A95"/>
    <w:rsid w:val="00B47072"/>
    <w:rsid w:val="00B71D4A"/>
    <w:rsid w:val="00B75403"/>
    <w:rsid w:val="00B757F0"/>
    <w:rsid w:val="00B84238"/>
    <w:rsid w:val="00B93AC4"/>
    <w:rsid w:val="00BB4103"/>
    <w:rsid w:val="00BC13DA"/>
    <w:rsid w:val="00BE54B8"/>
    <w:rsid w:val="00BF0EF0"/>
    <w:rsid w:val="00BF154C"/>
    <w:rsid w:val="00C027D7"/>
    <w:rsid w:val="00C044AF"/>
    <w:rsid w:val="00C20417"/>
    <w:rsid w:val="00C457FB"/>
    <w:rsid w:val="00C53268"/>
    <w:rsid w:val="00C7019F"/>
    <w:rsid w:val="00C80211"/>
    <w:rsid w:val="00C93819"/>
    <w:rsid w:val="00CB7BC0"/>
    <w:rsid w:val="00CC1F3D"/>
    <w:rsid w:val="00CD3EB7"/>
    <w:rsid w:val="00CE0F3D"/>
    <w:rsid w:val="00D00F66"/>
    <w:rsid w:val="00D01AEE"/>
    <w:rsid w:val="00D0732F"/>
    <w:rsid w:val="00D31360"/>
    <w:rsid w:val="00D5580A"/>
    <w:rsid w:val="00D67280"/>
    <w:rsid w:val="00D76D95"/>
    <w:rsid w:val="00D9155D"/>
    <w:rsid w:val="00DF22DD"/>
    <w:rsid w:val="00DF5285"/>
    <w:rsid w:val="00E06E02"/>
    <w:rsid w:val="00E07086"/>
    <w:rsid w:val="00E46D3C"/>
    <w:rsid w:val="00E5243D"/>
    <w:rsid w:val="00E707FD"/>
    <w:rsid w:val="00E71605"/>
    <w:rsid w:val="00E77C1D"/>
    <w:rsid w:val="00E80A34"/>
    <w:rsid w:val="00E81C55"/>
    <w:rsid w:val="00E855E8"/>
    <w:rsid w:val="00E961A9"/>
    <w:rsid w:val="00EB0432"/>
    <w:rsid w:val="00EB4B9C"/>
    <w:rsid w:val="00EB7332"/>
    <w:rsid w:val="00EC0D14"/>
    <w:rsid w:val="00EC5F58"/>
    <w:rsid w:val="00ED6C97"/>
    <w:rsid w:val="00EE2C08"/>
    <w:rsid w:val="00F00304"/>
    <w:rsid w:val="00F04D4B"/>
    <w:rsid w:val="00F07522"/>
    <w:rsid w:val="00F07F90"/>
    <w:rsid w:val="00F11F76"/>
    <w:rsid w:val="00F23DEB"/>
    <w:rsid w:val="00F37F26"/>
    <w:rsid w:val="00F43373"/>
    <w:rsid w:val="00F568B5"/>
    <w:rsid w:val="00F66E0D"/>
    <w:rsid w:val="00F94344"/>
    <w:rsid w:val="00FA4CC1"/>
    <w:rsid w:val="00FA5573"/>
    <w:rsid w:val="00FB755B"/>
    <w:rsid w:val="00FD4480"/>
    <w:rsid w:val="00FF4D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65"/>
    <w:pPr>
      <w:spacing w:after="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sz w:val="24"/>
    </w:rPr>
  </w:style>
  <w:style w:type="paragraph" w:styleId="Heading4">
    <w:name w:val="heading 4"/>
    <w:basedOn w:val="Heading3"/>
    <w:next w:val="Normal"/>
    <w:link w:val="Heading4Char"/>
    <w:unhideWhenUsed/>
    <w:qFormat/>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basedOn w:val="Normal"/>
    <w:uiPriority w:val="34"/>
    <w:qFormat/>
    <w:rsid w:val="0097634B"/>
    <w:pPr>
      <w:numPr>
        <w:numId w:val="4"/>
      </w:numPr>
      <w:tabs>
        <w:tab w:val="left" w:pos="907"/>
      </w:tabs>
      <w:spacing w:before="120"/>
      <w:ind w:left="908" w:hanging="454"/>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5"/>
      </w:numPr>
      <w:tabs>
        <w:tab w:val="left" w:pos="907"/>
      </w:tabs>
      <w:ind w:left="1361" w:hanging="454"/>
    </w:pPr>
  </w:style>
  <w:style w:type="paragraph" w:customStyle="1" w:styleId="NumberedParagraph">
    <w:name w:val="Numbered Paragraph"/>
    <w:basedOn w:val="Normal"/>
    <w:qFormat/>
    <w:rsid w:val="00786BB4"/>
    <w:pPr>
      <w:numPr>
        <w:numId w:val="6"/>
      </w:numPr>
      <w:ind w:left="454" w:hanging="454"/>
    </w:pPr>
  </w:style>
  <w:style w:type="paragraph" w:styleId="FootnoteText">
    <w:name w:val="footnote text"/>
    <w:basedOn w:val="Normal"/>
    <w:link w:val="FootnoteTextChar"/>
    <w:uiPriority w:val="99"/>
    <w:semiHidden/>
    <w:unhideWhenUsed/>
    <w:rsid w:val="007C45C3"/>
    <w:rPr>
      <w:sz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rPr>
      <w:sz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ascii="Calibri" w:hAnsi="Calibri"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style>
  <w:style w:type="paragraph" w:styleId="BodyText3">
    <w:name w:val="Body Text 3"/>
    <w:basedOn w:val="Normal"/>
    <w:link w:val="BodyText3Char"/>
    <w:semiHidden/>
    <w:unhideWhenUsed/>
    <w:rsid w:val="00271065"/>
    <w:rPr>
      <w:sz w:val="20"/>
    </w:rPr>
  </w:style>
  <w:style w:type="character" w:customStyle="1" w:styleId="BodyText3Char">
    <w:name w:val="Body Text 3 Char"/>
    <w:basedOn w:val="DefaultParagraphFont"/>
    <w:link w:val="BodyText3"/>
    <w:semiHidden/>
    <w:rsid w:val="00271065"/>
    <w:rPr>
      <w:rFonts w:ascii="Arial" w:eastAsia="Times New Roman" w:hAnsi="Arial" w:cs="Times New Roman"/>
      <w:sz w:val="20"/>
      <w:szCs w:val="20"/>
      <w:lang w:val="en-GB"/>
    </w:rPr>
  </w:style>
  <w:style w:type="paragraph" w:customStyle="1" w:styleId="i1">
    <w:name w:val="i1"/>
    <w:basedOn w:val="Normal"/>
    <w:rsid w:val="00271065"/>
    <w:pPr>
      <w:keepLines/>
      <w:ind w:left="709"/>
    </w:pPr>
  </w:style>
  <w:style w:type="paragraph" w:customStyle="1" w:styleId="ind1">
    <w:name w:val="ind1"/>
    <w:basedOn w:val="Normal"/>
    <w:rsid w:val="00271065"/>
    <w:pPr>
      <w:ind w:left="1429" w:hanging="720"/>
    </w:pPr>
  </w:style>
  <w:style w:type="paragraph" w:customStyle="1" w:styleId="sm">
    <w:name w:val="sm"/>
    <w:basedOn w:val="Normal"/>
    <w:next w:val="ind1"/>
    <w:rsid w:val="00271065"/>
    <w:rPr>
      <w:b/>
      <w:small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5500">
      <w:bodyDiv w:val="1"/>
      <w:marLeft w:val="0"/>
      <w:marRight w:val="0"/>
      <w:marTop w:val="0"/>
      <w:marBottom w:val="0"/>
      <w:divBdr>
        <w:top w:val="none" w:sz="0" w:space="0" w:color="auto"/>
        <w:left w:val="none" w:sz="0" w:space="0" w:color="auto"/>
        <w:bottom w:val="none" w:sz="0" w:space="0" w:color="auto"/>
        <w:right w:val="none" w:sz="0" w:space="0" w:color="auto"/>
      </w:divBdr>
    </w:div>
    <w:div w:id="356734141">
      <w:bodyDiv w:val="1"/>
      <w:marLeft w:val="0"/>
      <w:marRight w:val="0"/>
      <w:marTop w:val="0"/>
      <w:marBottom w:val="0"/>
      <w:divBdr>
        <w:top w:val="none" w:sz="0" w:space="0" w:color="auto"/>
        <w:left w:val="none" w:sz="0" w:space="0" w:color="auto"/>
        <w:bottom w:val="none" w:sz="0" w:space="0" w:color="auto"/>
        <w:right w:val="none" w:sz="0" w:space="0" w:color="auto"/>
      </w:divBdr>
    </w:div>
    <w:div w:id="7042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0010B-2940-4C2F-8F19-7169E45655E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NZ"/>
        </a:p>
      </dgm:t>
    </dgm:pt>
    <dgm:pt modelId="{B63AAE25-C0D3-4E99-89AC-DC708CC26A61}">
      <dgm:prSet phldrT="[Text]" custT="1"/>
      <dgm:spPr>
        <a:ln w="9525"/>
      </dgm:spPr>
      <dgm:t>
        <a:bodyPr/>
        <a:lstStyle/>
        <a:p>
          <a:r>
            <a:rPr lang="en-NZ" sz="1200"/>
            <a:t>Chief Executive</a:t>
          </a:r>
        </a:p>
      </dgm:t>
    </dgm:pt>
    <dgm:pt modelId="{68427AA8-EF02-46D9-8502-BE8AC9CAC796}" type="parTrans" cxnId="{AD9DF40E-F5B8-4F32-821C-B5D8862FF0C8}">
      <dgm:prSet/>
      <dgm:spPr/>
      <dgm:t>
        <a:bodyPr/>
        <a:lstStyle/>
        <a:p>
          <a:endParaRPr lang="en-NZ"/>
        </a:p>
      </dgm:t>
    </dgm:pt>
    <dgm:pt modelId="{5C219B90-792C-4A8B-80C1-FCD8F7951F86}" type="sibTrans" cxnId="{AD9DF40E-F5B8-4F32-821C-B5D8862FF0C8}">
      <dgm:prSet/>
      <dgm:spPr/>
      <dgm:t>
        <a:bodyPr/>
        <a:lstStyle/>
        <a:p>
          <a:endParaRPr lang="en-NZ"/>
        </a:p>
      </dgm:t>
    </dgm:pt>
    <dgm:pt modelId="{2C43CC45-2AD8-4FC8-ADBD-7A1588C97916}">
      <dgm:prSet phldrT="[Text]" custT="1"/>
      <dgm:spPr>
        <a:ln w="12700"/>
      </dgm:spPr>
      <dgm:t>
        <a:bodyPr/>
        <a:lstStyle/>
        <a:p>
          <a:r>
            <a:rPr lang="en-NZ" sz="1200"/>
            <a:t>Director</a:t>
          </a:r>
        </a:p>
      </dgm:t>
    </dgm:pt>
    <dgm:pt modelId="{04A4A244-8E73-4A6F-B73F-55989C815FE0}" type="parTrans" cxnId="{83D1DBB4-4310-4192-98B2-2FE740E9288D}">
      <dgm:prSet/>
      <dgm:spPr>
        <a:ln w="12700"/>
      </dgm:spPr>
      <dgm:t>
        <a:bodyPr/>
        <a:lstStyle/>
        <a:p>
          <a:endParaRPr lang="en-NZ"/>
        </a:p>
      </dgm:t>
    </dgm:pt>
    <dgm:pt modelId="{D512D690-9F1C-4179-8C3F-6642B0A46A64}" type="sibTrans" cxnId="{83D1DBB4-4310-4192-98B2-2FE740E9288D}">
      <dgm:prSet/>
      <dgm:spPr/>
      <dgm:t>
        <a:bodyPr/>
        <a:lstStyle/>
        <a:p>
          <a:endParaRPr lang="en-NZ"/>
        </a:p>
      </dgm:t>
    </dgm:pt>
    <dgm:pt modelId="{A517F102-DC46-46F0-B3B9-6B3D08E7F34B}">
      <dgm:prSet phldrT="[Text]" custT="1"/>
      <dgm:spPr>
        <a:ln w="12700"/>
      </dgm:spPr>
      <dgm:t>
        <a:bodyPr/>
        <a:lstStyle/>
        <a:p>
          <a:r>
            <a:rPr lang="en-NZ" sz="1200"/>
            <a:t>Section Manager</a:t>
          </a:r>
        </a:p>
      </dgm:t>
    </dgm:pt>
    <dgm:pt modelId="{49D27760-09C4-4839-89C1-047BB92A6F86}" type="parTrans" cxnId="{77095650-E28B-4F82-BE17-A44CD18521C5}">
      <dgm:prSet/>
      <dgm:spPr>
        <a:ln w="12700"/>
      </dgm:spPr>
      <dgm:t>
        <a:bodyPr/>
        <a:lstStyle/>
        <a:p>
          <a:endParaRPr lang="en-NZ"/>
        </a:p>
      </dgm:t>
    </dgm:pt>
    <dgm:pt modelId="{870B8DF1-B306-44A2-A0F9-4BA8009689DA}" type="sibTrans" cxnId="{77095650-E28B-4F82-BE17-A44CD18521C5}">
      <dgm:prSet/>
      <dgm:spPr/>
      <dgm:t>
        <a:bodyPr/>
        <a:lstStyle/>
        <a:p>
          <a:endParaRPr lang="en-NZ"/>
        </a:p>
      </dgm:t>
    </dgm:pt>
    <dgm:pt modelId="{296C1693-D90E-4156-B7AC-8CCA71F74EEC}">
      <dgm:prSet phldrT="[Text]" custT="1"/>
      <dgm:spPr>
        <a:ln w="12700"/>
      </dgm:spPr>
      <dgm:t>
        <a:bodyPr/>
        <a:lstStyle/>
        <a:p>
          <a:r>
            <a:rPr lang="en-NZ" sz="1200" b="1"/>
            <a:t>Summer Student</a:t>
          </a:r>
        </a:p>
      </dgm:t>
    </dgm:pt>
    <dgm:pt modelId="{C9F437B7-3574-4E85-910B-6E0771DD0196}" type="sibTrans" cxnId="{265E8DBD-E829-49C8-9679-414F13B9FDBC}">
      <dgm:prSet/>
      <dgm:spPr/>
      <dgm:t>
        <a:bodyPr/>
        <a:lstStyle/>
        <a:p>
          <a:endParaRPr lang="en-NZ"/>
        </a:p>
      </dgm:t>
    </dgm:pt>
    <dgm:pt modelId="{4AD3A985-9320-45CE-99CC-D9B8C5DA3C51}" type="parTrans" cxnId="{265E8DBD-E829-49C8-9679-414F13B9FDBC}">
      <dgm:prSet/>
      <dgm:spPr>
        <a:ln w="12700"/>
      </dgm:spPr>
      <dgm:t>
        <a:bodyPr/>
        <a:lstStyle/>
        <a:p>
          <a:endParaRPr lang="en-NZ"/>
        </a:p>
      </dgm:t>
    </dgm:pt>
    <dgm:pt modelId="{0100896A-80A5-48CD-8E84-E878920BC240}">
      <dgm:prSet phldrT="[Text]" custT="1"/>
      <dgm:spPr>
        <a:ln w="12700"/>
      </dgm:spPr>
      <dgm:t>
        <a:bodyPr/>
        <a:lstStyle/>
        <a:p>
          <a:r>
            <a:rPr lang="en-NZ" sz="1200"/>
            <a:t>Team Leader</a:t>
          </a:r>
        </a:p>
      </dgm:t>
    </dgm:pt>
    <dgm:pt modelId="{C8FAC2A5-A222-4FFA-9DF3-62C5AC906FCB}" type="parTrans" cxnId="{9CFD8159-07CE-414F-AA4E-CAEB0AC8761D}">
      <dgm:prSet/>
      <dgm:spPr>
        <a:ln w="12700"/>
      </dgm:spPr>
      <dgm:t>
        <a:bodyPr/>
        <a:lstStyle/>
        <a:p>
          <a:endParaRPr lang="en-NZ"/>
        </a:p>
      </dgm:t>
    </dgm:pt>
    <dgm:pt modelId="{082FC31E-3802-4D2F-81A9-8168CA18C72B}" type="sibTrans" cxnId="{9CFD8159-07CE-414F-AA4E-CAEB0AC8761D}">
      <dgm:prSet/>
      <dgm:spPr/>
      <dgm:t>
        <a:bodyPr/>
        <a:lstStyle/>
        <a:p>
          <a:endParaRPr lang="en-NZ"/>
        </a:p>
      </dgm:t>
    </dgm:pt>
    <dgm:pt modelId="{7D79142F-7424-4A41-A991-AE4E126088C5}" type="pres">
      <dgm:prSet presAssocID="{0430010B-2940-4C2F-8F19-7169E45655E1}" presName="hierChild1" presStyleCnt="0">
        <dgm:presLayoutVars>
          <dgm:orgChart val="1"/>
          <dgm:chPref val="1"/>
          <dgm:dir/>
          <dgm:animOne val="branch"/>
          <dgm:animLvl val="lvl"/>
          <dgm:resizeHandles/>
        </dgm:presLayoutVars>
      </dgm:prSet>
      <dgm:spPr/>
      <dgm:t>
        <a:bodyPr/>
        <a:lstStyle/>
        <a:p>
          <a:endParaRPr lang="en-NZ"/>
        </a:p>
      </dgm:t>
    </dgm:pt>
    <dgm:pt modelId="{57567D98-3369-466C-BB00-FD269FA2ECBE}" type="pres">
      <dgm:prSet presAssocID="{B63AAE25-C0D3-4E99-89AC-DC708CC26A61}" presName="hierRoot1" presStyleCnt="0">
        <dgm:presLayoutVars>
          <dgm:hierBranch val="init"/>
        </dgm:presLayoutVars>
      </dgm:prSet>
      <dgm:spPr/>
      <dgm:t>
        <a:bodyPr/>
        <a:lstStyle/>
        <a:p>
          <a:endParaRPr lang="en-NZ"/>
        </a:p>
      </dgm:t>
    </dgm:pt>
    <dgm:pt modelId="{531FDA15-F66D-4C4D-B58A-733CF14D27C1}" type="pres">
      <dgm:prSet presAssocID="{B63AAE25-C0D3-4E99-89AC-DC708CC26A61}" presName="rootComposite1" presStyleCnt="0"/>
      <dgm:spPr/>
      <dgm:t>
        <a:bodyPr/>
        <a:lstStyle/>
        <a:p>
          <a:endParaRPr lang="en-NZ"/>
        </a:p>
      </dgm:t>
    </dgm:pt>
    <dgm:pt modelId="{3792DA1D-2FFC-4F4F-9C06-0E9D75CEE354}" type="pres">
      <dgm:prSet presAssocID="{B63AAE25-C0D3-4E99-89AC-DC708CC26A61}" presName="rootText1" presStyleLbl="node0" presStyleIdx="0" presStyleCnt="1" custScaleX="235446">
        <dgm:presLayoutVars>
          <dgm:chPref val="3"/>
        </dgm:presLayoutVars>
      </dgm:prSet>
      <dgm:spPr/>
      <dgm:t>
        <a:bodyPr/>
        <a:lstStyle/>
        <a:p>
          <a:endParaRPr lang="en-NZ"/>
        </a:p>
      </dgm:t>
    </dgm:pt>
    <dgm:pt modelId="{E5AE3278-576D-4A96-804E-A4228E43FDAA}" type="pres">
      <dgm:prSet presAssocID="{B63AAE25-C0D3-4E99-89AC-DC708CC26A61}" presName="rootConnector1" presStyleLbl="node1" presStyleIdx="0" presStyleCnt="0"/>
      <dgm:spPr/>
      <dgm:t>
        <a:bodyPr/>
        <a:lstStyle/>
        <a:p>
          <a:endParaRPr lang="en-NZ"/>
        </a:p>
      </dgm:t>
    </dgm:pt>
    <dgm:pt modelId="{DF719C2C-B9C4-48A2-B959-6D25CAA45615}" type="pres">
      <dgm:prSet presAssocID="{B63AAE25-C0D3-4E99-89AC-DC708CC26A61}" presName="hierChild2" presStyleCnt="0"/>
      <dgm:spPr/>
      <dgm:t>
        <a:bodyPr/>
        <a:lstStyle/>
        <a:p>
          <a:endParaRPr lang="en-NZ"/>
        </a:p>
      </dgm:t>
    </dgm:pt>
    <dgm:pt modelId="{DFC35458-4364-426F-BBF0-3DC12CC6A73A}" type="pres">
      <dgm:prSet presAssocID="{04A4A244-8E73-4A6F-B73F-55989C815FE0}" presName="Name37" presStyleLbl="parChTrans1D2" presStyleIdx="0" presStyleCnt="1"/>
      <dgm:spPr/>
      <dgm:t>
        <a:bodyPr/>
        <a:lstStyle/>
        <a:p>
          <a:endParaRPr lang="en-NZ"/>
        </a:p>
      </dgm:t>
    </dgm:pt>
    <dgm:pt modelId="{9F65CC79-E1C8-464B-9238-A9AB7D3F8F34}" type="pres">
      <dgm:prSet presAssocID="{2C43CC45-2AD8-4FC8-ADBD-7A1588C97916}" presName="hierRoot2" presStyleCnt="0">
        <dgm:presLayoutVars>
          <dgm:hierBranch val="init"/>
        </dgm:presLayoutVars>
      </dgm:prSet>
      <dgm:spPr/>
      <dgm:t>
        <a:bodyPr/>
        <a:lstStyle/>
        <a:p>
          <a:endParaRPr lang="en-NZ"/>
        </a:p>
      </dgm:t>
    </dgm:pt>
    <dgm:pt modelId="{E93B476F-54AA-4522-BF05-14965E667609}" type="pres">
      <dgm:prSet presAssocID="{2C43CC45-2AD8-4FC8-ADBD-7A1588C97916}" presName="rootComposite" presStyleCnt="0"/>
      <dgm:spPr/>
      <dgm:t>
        <a:bodyPr/>
        <a:lstStyle/>
        <a:p>
          <a:endParaRPr lang="en-NZ"/>
        </a:p>
      </dgm:t>
    </dgm:pt>
    <dgm:pt modelId="{21339C4F-BF68-4BED-957A-E3C77C55D119}" type="pres">
      <dgm:prSet presAssocID="{2C43CC45-2AD8-4FC8-ADBD-7A1588C97916}" presName="rootText" presStyleLbl="node2" presStyleIdx="0" presStyleCnt="1" custScaleX="237208">
        <dgm:presLayoutVars>
          <dgm:chPref val="3"/>
        </dgm:presLayoutVars>
      </dgm:prSet>
      <dgm:spPr/>
      <dgm:t>
        <a:bodyPr/>
        <a:lstStyle/>
        <a:p>
          <a:endParaRPr lang="en-NZ"/>
        </a:p>
      </dgm:t>
    </dgm:pt>
    <dgm:pt modelId="{4A858053-68C0-4A14-898B-909DE90074A8}" type="pres">
      <dgm:prSet presAssocID="{2C43CC45-2AD8-4FC8-ADBD-7A1588C97916}" presName="rootConnector" presStyleLbl="node2" presStyleIdx="0" presStyleCnt="1"/>
      <dgm:spPr/>
      <dgm:t>
        <a:bodyPr/>
        <a:lstStyle/>
        <a:p>
          <a:endParaRPr lang="en-NZ"/>
        </a:p>
      </dgm:t>
    </dgm:pt>
    <dgm:pt modelId="{EC4EDCF0-BFEF-43F1-BE06-A854FCF33DD9}" type="pres">
      <dgm:prSet presAssocID="{2C43CC45-2AD8-4FC8-ADBD-7A1588C97916}" presName="hierChild4" presStyleCnt="0"/>
      <dgm:spPr/>
      <dgm:t>
        <a:bodyPr/>
        <a:lstStyle/>
        <a:p>
          <a:endParaRPr lang="en-NZ"/>
        </a:p>
      </dgm:t>
    </dgm:pt>
    <dgm:pt modelId="{E8A81589-BD08-4834-83FA-49059EBCEEE5}" type="pres">
      <dgm:prSet presAssocID="{49D27760-09C4-4839-89C1-047BB92A6F86}" presName="Name37" presStyleLbl="parChTrans1D3" presStyleIdx="0" presStyleCnt="1"/>
      <dgm:spPr/>
      <dgm:t>
        <a:bodyPr/>
        <a:lstStyle/>
        <a:p>
          <a:endParaRPr lang="en-NZ"/>
        </a:p>
      </dgm:t>
    </dgm:pt>
    <dgm:pt modelId="{667AFA21-AAD6-4267-90F0-13BF2BC8D899}" type="pres">
      <dgm:prSet presAssocID="{A517F102-DC46-46F0-B3B9-6B3D08E7F34B}" presName="hierRoot2" presStyleCnt="0">
        <dgm:presLayoutVars>
          <dgm:hierBranch val="init"/>
        </dgm:presLayoutVars>
      </dgm:prSet>
      <dgm:spPr/>
      <dgm:t>
        <a:bodyPr/>
        <a:lstStyle/>
        <a:p>
          <a:endParaRPr lang="en-NZ"/>
        </a:p>
      </dgm:t>
    </dgm:pt>
    <dgm:pt modelId="{A0B534CB-096C-4EC1-B977-A099BC0F7C69}" type="pres">
      <dgm:prSet presAssocID="{A517F102-DC46-46F0-B3B9-6B3D08E7F34B}" presName="rootComposite" presStyleCnt="0"/>
      <dgm:spPr/>
      <dgm:t>
        <a:bodyPr/>
        <a:lstStyle/>
        <a:p>
          <a:endParaRPr lang="en-NZ"/>
        </a:p>
      </dgm:t>
    </dgm:pt>
    <dgm:pt modelId="{7D361A5A-A16E-49B1-99AA-4D15CDD56BB9}" type="pres">
      <dgm:prSet presAssocID="{A517F102-DC46-46F0-B3B9-6B3D08E7F34B}" presName="rootText" presStyleLbl="node3" presStyleIdx="0" presStyleCnt="1" custScaleX="237208">
        <dgm:presLayoutVars>
          <dgm:chPref val="3"/>
        </dgm:presLayoutVars>
      </dgm:prSet>
      <dgm:spPr/>
      <dgm:t>
        <a:bodyPr/>
        <a:lstStyle/>
        <a:p>
          <a:endParaRPr lang="en-NZ"/>
        </a:p>
      </dgm:t>
    </dgm:pt>
    <dgm:pt modelId="{3762D66F-ED8A-42E1-A357-B536638BE8B6}" type="pres">
      <dgm:prSet presAssocID="{A517F102-DC46-46F0-B3B9-6B3D08E7F34B}" presName="rootConnector" presStyleLbl="node3" presStyleIdx="0" presStyleCnt="1"/>
      <dgm:spPr/>
      <dgm:t>
        <a:bodyPr/>
        <a:lstStyle/>
        <a:p>
          <a:endParaRPr lang="en-NZ"/>
        </a:p>
      </dgm:t>
    </dgm:pt>
    <dgm:pt modelId="{83EDDF35-4EA1-4C97-B3C8-F05415155FA2}" type="pres">
      <dgm:prSet presAssocID="{A517F102-DC46-46F0-B3B9-6B3D08E7F34B}" presName="hierChild4" presStyleCnt="0"/>
      <dgm:spPr/>
      <dgm:t>
        <a:bodyPr/>
        <a:lstStyle/>
        <a:p>
          <a:endParaRPr lang="en-NZ"/>
        </a:p>
      </dgm:t>
    </dgm:pt>
    <dgm:pt modelId="{9BD7216B-FED3-4514-BCAC-23BD15312BB2}" type="pres">
      <dgm:prSet presAssocID="{C8FAC2A5-A222-4FFA-9DF3-62C5AC906FCB}" presName="Name37" presStyleLbl="parChTrans1D4" presStyleIdx="0" presStyleCnt="2"/>
      <dgm:spPr/>
      <dgm:t>
        <a:bodyPr/>
        <a:lstStyle/>
        <a:p>
          <a:endParaRPr lang="en-NZ"/>
        </a:p>
      </dgm:t>
    </dgm:pt>
    <dgm:pt modelId="{93313284-F1FE-4896-80D8-C941F72F5380}" type="pres">
      <dgm:prSet presAssocID="{0100896A-80A5-48CD-8E84-E878920BC240}" presName="hierRoot2" presStyleCnt="0">
        <dgm:presLayoutVars>
          <dgm:hierBranch val="init"/>
        </dgm:presLayoutVars>
      </dgm:prSet>
      <dgm:spPr/>
    </dgm:pt>
    <dgm:pt modelId="{A9C6C782-9FDC-49E1-A62E-3924CB7B7553}" type="pres">
      <dgm:prSet presAssocID="{0100896A-80A5-48CD-8E84-E878920BC240}" presName="rootComposite" presStyleCnt="0"/>
      <dgm:spPr/>
    </dgm:pt>
    <dgm:pt modelId="{1942020A-4A81-4455-B49B-D0129DDF7E08}" type="pres">
      <dgm:prSet presAssocID="{0100896A-80A5-48CD-8E84-E878920BC240}" presName="rootText" presStyleLbl="node4" presStyleIdx="0" presStyleCnt="2" custScaleX="242074">
        <dgm:presLayoutVars>
          <dgm:chPref val="3"/>
        </dgm:presLayoutVars>
      </dgm:prSet>
      <dgm:spPr/>
      <dgm:t>
        <a:bodyPr/>
        <a:lstStyle/>
        <a:p>
          <a:endParaRPr lang="en-NZ"/>
        </a:p>
      </dgm:t>
    </dgm:pt>
    <dgm:pt modelId="{080A4F38-220E-44DE-ACA2-F2DE72E7CD7B}" type="pres">
      <dgm:prSet presAssocID="{0100896A-80A5-48CD-8E84-E878920BC240}" presName="rootConnector" presStyleLbl="node4" presStyleIdx="0" presStyleCnt="2"/>
      <dgm:spPr/>
      <dgm:t>
        <a:bodyPr/>
        <a:lstStyle/>
        <a:p>
          <a:endParaRPr lang="en-NZ"/>
        </a:p>
      </dgm:t>
    </dgm:pt>
    <dgm:pt modelId="{0BB3B168-7845-47B7-93AE-C4F7FAB155E7}" type="pres">
      <dgm:prSet presAssocID="{0100896A-80A5-48CD-8E84-E878920BC240}" presName="hierChild4" presStyleCnt="0"/>
      <dgm:spPr/>
    </dgm:pt>
    <dgm:pt modelId="{FB0D41CE-D166-44F3-8F42-E7FB8B2F5D72}" type="pres">
      <dgm:prSet presAssocID="{4AD3A985-9320-45CE-99CC-D9B8C5DA3C51}" presName="Name37" presStyleLbl="parChTrans1D4" presStyleIdx="1" presStyleCnt="2"/>
      <dgm:spPr/>
      <dgm:t>
        <a:bodyPr/>
        <a:lstStyle/>
        <a:p>
          <a:endParaRPr lang="en-NZ"/>
        </a:p>
      </dgm:t>
    </dgm:pt>
    <dgm:pt modelId="{4650F09F-9542-4AEB-BE19-9F38CEC29C2A}" type="pres">
      <dgm:prSet presAssocID="{296C1693-D90E-4156-B7AC-8CCA71F74EEC}" presName="hierRoot2" presStyleCnt="0">
        <dgm:presLayoutVars>
          <dgm:hierBranch val="init"/>
        </dgm:presLayoutVars>
      </dgm:prSet>
      <dgm:spPr/>
      <dgm:t>
        <a:bodyPr/>
        <a:lstStyle/>
        <a:p>
          <a:endParaRPr lang="en-NZ"/>
        </a:p>
      </dgm:t>
    </dgm:pt>
    <dgm:pt modelId="{C348F8B9-95FB-4C69-9ED4-5C6539A8C93B}" type="pres">
      <dgm:prSet presAssocID="{296C1693-D90E-4156-B7AC-8CCA71F74EEC}" presName="rootComposite" presStyleCnt="0"/>
      <dgm:spPr/>
      <dgm:t>
        <a:bodyPr/>
        <a:lstStyle/>
        <a:p>
          <a:endParaRPr lang="en-NZ"/>
        </a:p>
      </dgm:t>
    </dgm:pt>
    <dgm:pt modelId="{2F1A08AE-40A6-4B3E-B5A5-B4D43B01146E}" type="pres">
      <dgm:prSet presAssocID="{296C1693-D90E-4156-B7AC-8CCA71F74EEC}" presName="rootText" presStyleLbl="node4" presStyleIdx="1" presStyleCnt="2" custScaleX="244811">
        <dgm:presLayoutVars>
          <dgm:chPref val="3"/>
        </dgm:presLayoutVars>
      </dgm:prSet>
      <dgm:spPr/>
      <dgm:t>
        <a:bodyPr/>
        <a:lstStyle/>
        <a:p>
          <a:endParaRPr lang="en-NZ"/>
        </a:p>
      </dgm:t>
    </dgm:pt>
    <dgm:pt modelId="{A1386B6C-57BE-43EC-92B0-49E8D3D730B4}" type="pres">
      <dgm:prSet presAssocID="{296C1693-D90E-4156-B7AC-8CCA71F74EEC}" presName="rootConnector" presStyleLbl="node4" presStyleIdx="1" presStyleCnt="2"/>
      <dgm:spPr/>
      <dgm:t>
        <a:bodyPr/>
        <a:lstStyle/>
        <a:p>
          <a:endParaRPr lang="en-NZ"/>
        </a:p>
      </dgm:t>
    </dgm:pt>
    <dgm:pt modelId="{26F3D325-C2A2-4135-AEBB-1B291D9B3281}" type="pres">
      <dgm:prSet presAssocID="{296C1693-D90E-4156-B7AC-8CCA71F74EEC}" presName="hierChild4" presStyleCnt="0"/>
      <dgm:spPr/>
      <dgm:t>
        <a:bodyPr/>
        <a:lstStyle/>
        <a:p>
          <a:endParaRPr lang="en-NZ"/>
        </a:p>
      </dgm:t>
    </dgm:pt>
    <dgm:pt modelId="{154E536D-B196-4D78-99EE-895B9B4A8013}" type="pres">
      <dgm:prSet presAssocID="{296C1693-D90E-4156-B7AC-8CCA71F74EEC}" presName="hierChild5" presStyleCnt="0"/>
      <dgm:spPr/>
      <dgm:t>
        <a:bodyPr/>
        <a:lstStyle/>
        <a:p>
          <a:endParaRPr lang="en-NZ"/>
        </a:p>
      </dgm:t>
    </dgm:pt>
    <dgm:pt modelId="{6247FC1C-D3D5-485A-B660-20DA2F8640E5}" type="pres">
      <dgm:prSet presAssocID="{0100896A-80A5-48CD-8E84-E878920BC240}" presName="hierChild5" presStyleCnt="0"/>
      <dgm:spPr/>
    </dgm:pt>
    <dgm:pt modelId="{1A5AC72F-B27A-4D70-A494-53E63A6547CE}" type="pres">
      <dgm:prSet presAssocID="{A517F102-DC46-46F0-B3B9-6B3D08E7F34B}" presName="hierChild5" presStyleCnt="0"/>
      <dgm:spPr/>
      <dgm:t>
        <a:bodyPr/>
        <a:lstStyle/>
        <a:p>
          <a:endParaRPr lang="en-NZ"/>
        </a:p>
      </dgm:t>
    </dgm:pt>
    <dgm:pt modelId="{403CCFFC-8655-465D-AAF4-5DB240E7A000}" type="pres">
      <dgm:prSet presAssocID="{2C43CC45-2AD8-4FC8-ADBD-7A1588C97916}" presName="hierChild5" presStyleCnt="0"/>
      <dgm:spPr/>
      <dgm:t>
        <a:bodyPr/>
        <a:lstStyle/>
        <a:p>
          <a:endParaRPr lang="en-NZ"/>
        </a:p>
      </dgm:t>
    </dgm:pt>
    <dgm:pt modelId="{6E6AF179-01C1-4289-A6FE-566189C90DB4}" type="pres">
      <dgm:prSet presAssocID="{B63AAE25-C0D3-4E99-89AC-DC708CC26A61}" presName="hierChild3" presStyleCnt="0"/>
      <dgm:spPr/>
      <dgm:t>
        <a:bodyPr/>
        <a:lstStyle/>
        <a:p>
          <a:endParaRPr lang="en-NZ"/>
        </a:p>
      </dgm:t>
    </dgm:pt>
  </dgm:ptLst>
  <dgm:cxnLst>
    <dgm:cxn modelId="{83D1DBB4-4310-4192-98B2-2FE740E9288D}" srcId="{B63AAE25-C0D3-4E99-89AC-DC708CC26A61}" destId="{2C43CC45-2AD8-4FC8-ADBD-7A1588C97916}" srcOrd="0" destOrd="0" parTransId="{04A4A244-8E73-4A6F-B73F-55989C815FE0}" sibTransId="{D512D690-9F1C-4179-8C3F-6642B0A46A64}"/>
    <dgm:cxn modelId="{282F916E-8A97-4D5C-832A-95EFF07C069D}" type="presOf" srcId="{0430010B-2940-4C2F-8F19-7169E45655E1}" destId="{7D79142F-7424-4A41-A991-AE4E126088C5}" srcOrd="0" destOrd="0" presId="urn:microsoft.com/office/officeart/2005/8/layout/orgChart1"/>
    <dgm:cxn modelId="{C08D0A0F-0EF9-4101-A230-0F364783CB78}" type="presOf" srcId="{49D27760-09C4-4839-89C1-047BB92A6F86}" destId="{E8A81589-BD08-4834-83FA-49059EBCEEE5}" srcOrd="0" destOrd="0" presId="urn:microsoft.com/office/officeart/2005/8/layout/orgChart1"/>
    <dgm:cxn modelId="{265E8DBD-E829-49C8-9679-414F13B9FDBC}" srcId="{0100896A-80A5-48CD-8E84-E878920BC240}" destId="{296C1693-D90E-4156-B7AC-8CCA71F74EEC}" srcOrd="0" destOrd="0" parTransId="{4AD3A985-9320-45CE-99CC-D9B8C5DA3C51}" sibTransId="{C9F437B7-3574-4E85-910B-6E0771DD0196}"/>
    <dgm:cxn modelId="{910283EB-CC87-4020-8C05-0D2F8BAB533F}" type="presOf" srcId="{4AD3A985-9320-45CE-99CC-D9B8C5DA3C51}" destId="{FB0D41CE-D166-44F3-8F42-E7FB8B2F5D72}" srcOrd="0" destOrd="0" presId="urn:microsoft.com/office/officeart/2005/8/layout/orgChart1"/>
    <dgm:cxn modelId="{A427A95B-501A-460D-A21E-B1A6CFAA05C6}" type="presOf" srcId="{2C43CC45-2AD8-4FC8-ADBD-7A1588C97916}" destId="{4A858053-68C0-4A14-898B-909DE90074A8}" srcOrd="1" destOrd="0" presId="urn:microsoft.com/office/officeart/2005/8/layout/orgChart1"/>
    <dgm:cxn modelId="{C777B3E9-34B8-4BCF-BD36-A045BA819484}" type="presOf" srcId="{296C1693-D90E-4156-B7AC-8CCA71F74EEC}" destId="{A1386B6C-57BE-43EC-92B0-49E8D3D730B4}" srcOrd="1" destOrd="0" presId="urn:microsoft.com/office/officeart/2005/8/layout/orgChart1"/>
    <dgm:cxn modelId="{9C597512-F5E5-4C81-B502-7C4562197145}" type="presOf" srcId="{A517F102-DC46-46F0-B3B9-6B3D08E7F34B}" destId="{3762D66F-ED8A-42E1-A357-B536638BE8B6}" srcOrd="1" destOrd="0" presId="urn:microsoft.com/office/officeart/2005/8/layout/orgChart1"/>
    <dgm:cxn modelId="{BBCAC7B8-2A95-40D9-AD13-F0BCE279CAD1}" type="presOf" srcId="{B63AAE25-C0D3-4E99-89AC-DC708CC26A61}" destId="{3792DA1D-2FFC-4F4F-9C06-0E9D75CEE354}" srcOrd="0" destOrd="0" presId="urn:microsoft.com/office/officeart/2005/8/layout/orgChart1"/>
    <dgm:cxn modelId="{CAE6809D-ACCC-4F04-AB65-7FF008FAD810}" type="presOf" srcId="{2C43CC45-2AD8-4FC8-ADBD-7A1588C97916}" destId="{21339C4F-BF68-4BED-957A-E3C77C55D119}" srcOrd="0" destOrd="0" presId="urn:microsoft.com/office/officeart/2005/8/layout/orgChart1"/>
    <dgm:cxn modelId="{9CFD8159-07CE-414F-AA4E-CAEB0AC8761D}" srcId="{A517F102-DC46-46F0-B3B9-6B3D08E7F34B}" destId="{0100896A-80A5-48CD-8E84-E878920BC240}" srcOrd="0" destOrd="0" parTransId="{C8FAC2A5-A222-4FFA-9DF3-62C5AC906FCB}" sibTransId="{082FC31E-3802-4D2F-81A9-8168CA18C72B}"/>
    <dgm:cxn modelId="{7E84F603-AF6C-48C4-AF8C-A032C87CC5F0}" type="presOf" srcId="{0100896A-80A5-48CD-8E84-E878920BC240}" destId="{080A4F38-220E-44DE-ACA2-F2DE72E7CD7B}" srcOrd="1" destOrd="0" presId="urn:microsoft.com/office/officeart/2005/8/layout/orgChart1"/>
    <dgm:cxn modelId="{77095650-E28B-4F82-BE17-A44CD18521C5}" srcId="{2C43CC45-2AD8-4FC8-ADBD-7A1588C97916}" destId="{A517F102-DC46-46F0-B3B9-6B3D08E7F34B}" srcOrd="0" destOrd="0" parTransId="{49D27760-09C4-4839-89C1-047BB92A6F86}" sibTransId="{870B8DF1-B306-44A2-A0F9-4BA8009689DA}"/>
    <dgm:cxn modelId="{B7930A93-D4B3-41FB-AF82-C920E3716C29}" type="presOf" srcId="{A517F102-DC46-46F0-B3B9-6B3D08E7F34B}" destId="{7D361A5A-A16E-49B1-99AA-4D15CDD56BB9}" srcOrd="0" destOrd="0" presId="urn:microsoft.com/office/officeart/2005/8/layout/orgChart1"/>
    <dgm:cxn modelId="{A49039E7-A332-45BA-902D-F827E5FC1FCE}" type="presOf" srcId="{04A4A244-8E73-4A6F-B73F-55989C815FE0}" destId="{DFC35458-4364-426F-BBF0-3DC12CC6A73A}" srcOrd="0" destOrd="0" presId="urn:microsoft.com/office/officeart/2005/8/layout/orgChart1"/>
    <dgm:cxn modelId="{2D42CFD3-C62A-4D55-B507-92AF7452B0ED}" type="presOf" srcId="{0100896A-80A5-48CD-8E84-E878920BC240}" destId="{1942020A-4A81-4455-B49B-D0129DDF7E08}" srcOrd="0" destOrd="0" presId="urn:microsoft.com/office/officeart/2005/8/layout/orgChart1"/>
    <dgm:cxn modelId="{9AA8A858-F8D8-4245-BEE1-DFC28569267C}" type="presOf" srcId="{B63AAE25-C0D3-4E99-89AC-DC708CC26A61}" destId="{E5AE3278-576D-4A96-804E-A4228E43FDAA}" srcOrd="1" destOrd="0" presId="urn:microsoft.com/office/officeart/2005/8/layout/orgChart1"/>
    <dgm:cxn modelId="{AD9DF40E-F5B8-4F32-821C-B5D8862FF0C8}" srcId="{0430010B-2940-4C2F-8F19-7169E45655E1}" destId="{B63AAE25-C0D3-4E99-89AC-DC708CC26A61}" srcOrd="0" destOrd="0" parTransId="{68427AA8-EF02-46D9-8502-BE8AC9CAC796}" sibTransId="{5C219B90-792C-4A8B-80C1-FCD8F7951F86}"/>
    <dgm:cxn modelId="{7CB62526-B46A-4387-B2BC-B8F22E09DDE8}" type="presOf" srcId="{296C1693-D90E-4156-B7AC-8CCA71F74EEC}" destId="{2F1A08AE-40A6-4B3E-B5A5-B4D43B01146E}" srcOrd="0" destOrd="0" presId="urn:microsoft.com/office/officeart/2005/8/layout/orgChart1"/>
    <dgm:cxn modelId="{039F8E7F-B3E7-40D8-AFAD-BC3EAD907668}" type="presOf" srcId="{C8FAC2A5-A222-4FFA-9DF3-62C5AC906FCB}" destId="{9BD7216B-FED3-4514-BCAC-23BD15312BB2}" srcOrd="0" destOrd="0" presId="urn:microsoft.com/office/officeart/2005/8/layout/orgChart1"/>
    <dgm:cxn modelId="{50526AC6-175D-4897-8B8B-4FA4A49576AE}" type="presParOf" srcId="{7D79142F-7424-4A41-A991-AE4E126088C5}" destId="{57567D98-3369-466C-BB00-FD269FA2ECBE}" srcOrd="0" destOrd="0" presId="urn:microsoft.com/office/officeart/2005/8/layout/orgChart1"/>
    <dgm:cxn modelId="{899C4575-AB16-4282-946E-7881FC96925C}" type="presParOf" srcId="{57567D98-3369-466C-BB00-FD269FA2ECBE}" destId="{531FDA15-F66D-4C4D-B58A-733CF14D27C1}" srcOrd="0" destOrd="0" presId="urn:microsoft.com/office/officeart/2005/8/layout/orgChart1"/>
    <dgm:cxn modelId="{59F7BA67-0F04-4135-8BFE-169815D771E1}" type="presParOf" srcId="{531FDA15-F66D-4C4D-B58A-733CF14D27C1}" destId="{3792DA1D-2FFC-4F4F-9C06-0E9D75CEE354}" srcOrd="0" destOrd="0" presId="urn:microsoft.com/office/officeart/2005/8/layout/orgChart1"/>
    <dgm:cxn modelId="{68C1C11F-BBBF-482C-BF78-AFFCBDB24033}" type="presParOf" srcId="{531FDA15-F66D-4C4D-B58A-733CF14D27C1}" destId="{E5AE3278-576D-4A96-804E-A4228E43FDAA}" srcOrd="1" destOrd="0" presId="urn:microsoft.com/office/officeart/2005/8/layout/orgChart1"/>
    <dgm:cxn modelId="{5AC9E82E-06F9-4E50-9262-48238FD64320}" type="presParOf" srcId="{57567D98-3369-466C-BB00-FD269FA2ECBE}" destId="{DF719C2C-B9C4-48A2-B959-6D25CAA45615}" srcOrd="1" destOrd="0" presId="urn:microsoft.com/office/officeart/2005/8/layout/orgChart1"/>
    <dgm:cxn modelId="{B2D4AFF6-8D94-4BF7-8CB3-3A2E10E3147A}" type="presParOf" srcId="{DF719C2C-B9C4-48A2-B959-6D25CAA45615}" destId="{DFC35458-4364-426F-BBF0-3DC12CC6A73A}" srcOrd="0" destOrd="0" presId="urn:microsoft.com/office/officeart/2005/8/layout/orgChart1"/>
    <dgm:cxn modelId="{FB8F0143-B095-4892-A054-4432441250A6}" type="presParOf" srcId="{DF719C2C-B9C4-48A2-B959-6D25CAA45615}" destId="{9F65CC79-E1C8-464B-9238-A9AB7D3F8F34}" srcOrd="1" destOrd="0" presId="urn:microsoft.com/office/officeart/2005/8/layout/orgChart1"/>
    <dgm:cxn modelId="{0A480D3F-FABF-4B7B-A1A2-9E7ACD1A9668}" type="presParOf" srcId="{9F65CC79-E1C8-464B-9238-A9AB7D3F8F34}" destId="{E93B476F-54AA-4522-BF05-14965E667609}" srcOrd="0" destOrd="0" presId="urn:microsoft.com/office/officeart/2005/8/layout/orgChart1"/>
    <dgm:cxn modelId="{0C285D4A-1193-4342-815B-7EA9A49748E6}" type="presParOf" srcId="{E93B476F-54AA-4522-BF05-14965E667609}" destId="{21339C4F-BF68-4BED-957A-E3C77C55D119}" srcOrd="0" destOrd="0" presId="urn:microsoft.com/office/officeart/2005/8/layout/orgChart1"/>
    <dgm:cxn modelId="{3DA41124-A59D-4CA4-A419-9542DA117A48}" type="presParOf" srcId="{E93B476F-54AA-4522-BF05-14965E667609}" destId="{4A858053-68C0-4A14-898B-909DE90074A8}" srcOrd="1" destOrd="0" presId="urn:microsoft.com/office/officeart/2005/8/layout/orgChart1"/>
    <dgm:cxn modelId="{878DAB1D-554E-4EF9-9E9B-C9DE13C40167}" type="presParOf" srcId="{9F65CC79-E1C8-464B-9238-A9AB7D3F8F34}" destId="{EC4EDCF0-BFEF-43F1-BE06-A854FCF33DD9}" srcOrd="1" destOrd="0" presId="urn:microsoft.com/office/officeart/2005/8/layout/orgChart1"/>
    <dgm:cxn modelId="{4EF7E8C3-5DB2-41AD-9901-E7AFCAED941A}" type="presParOf" srcId="{EC4EDCF0-BFEF-43F1-BE06-A854FCF33DD9}" destId="{E8A81589-BD08-4834-83FA-49059EBCEEE5}" srcOrd="0" destOrd="0" presId="urn:microsoft.com/office/officeart/2005/8/layout/orgChart1"/>
    <dgm:cxn modelId="{E2F26C16-F6D3-4D83-8770-8475F0884A14}" type="presParOf" srcId="{EC4EDCF0-BFEF-43F1-BE06-A854FCF33DD9}" destId="{667AFA21-AAD6-4267-90F0-13BF2BC8D899}" srcOrd="1" destOrd="0" presId="urn:microsoft.com/office/officeart/2005/8/layout/orgChart1"/>
    <dgm:cxn modelId="{B471198B-F9D7-4E97-BE4E-64C053C31968}" type="presParOf" srcId="{667AFA21-AAD6-4267-90F0-13BF2BC8D899}" destId="{A0B534CB-096C-4EC1-B977-A099BC0F7C69}" srcOrd="0" destOrd="0" presId="urn:microsoft.com/office/officeart/2005/8/layout/orgChart1"/>
    <dgm:cxn modelId="{CAA91ECF-3B94-4FF6-A84E-CE0C91884CE4}" type="presParOf" srcId="{A0B534CB-096C-4EC1-B977-A099BC0F7C69}" destId="{7D361A5A-A16E-49B1-99AA-4D15CDD56BB9}" srcOrd="0" destOrd="0" presId="urn:microsoft.com/office/officeart/2005/8/layout/orgChart1"/>
    <dgm:cxn modelId="{67FBB55A-8F40-4043-9E0A-C367346CD342}" type="presParOf" srcId="{A0B534CB-096C-4EC1-B977-A099BC0F7C69}" destId="{3762D66F-ED8A-42E1-A357-B536638BE8B6}" srcOrd="1" destOrd="0" presId="urn:microsoft.com/office/officeart/2005/8/layout/orgChart1"/>
    <dgm:cxn modelId="{8C19CFB0-BF3B-4738-933A-5EFD88DFB89F}" type="presParOf" srcId="{667AFA21-AAD6-4267-90F0-13BF2BC8D899}" destId="{83EDDF35-4EA1-4C97-B3C8-F05415155FA2}" srcOrd="1" destOrd="0" presId="urn:microsoft.com/office/officeart/2005/8/layout/orgChart1"/>
    <dgm:cxn modelId="{C554EB4B-BB78-400F-94F2-174C830A7DD0}" type="presParOf" srcId="{83EDDF35-4EA1-4C97-B3C8-F05415155FA2}" destId="{9BD7216B-FED3-4514-BCAC-23BD15312BB2}" srcOrd="0" destOrd="0" presId="urn:microsoft.com/office/officeart/2005/8/layout/orgChart1"/>
    <dgm:cxn modelId="{45D111D4-45A7-4BBF-8C9A-C17B7142B80F}" type="presParOf" srcId="{83EDDF35-4EA1-4C97-B3C8-F05415155FA2}" destId="{93313284-F1FE-4896-80D8-C941F72F5380}" srcOrd="1" destOrd="0" presId="urn:microsoft.com/office/officeart/2005/8/layout/orgChart1"/>
    <dgm:cxn modelId="{1DB6901B-06DA-446E-9ADC-36ED182C1A54}" type="presParOf" srcId="{93313284-F1FE-4896-80D8-C941F72F5380}" destId="{A9C6C782-9FDC-49E1-A62E-3924CB7B7553}" srcOrd="0" destOrd="0" presId="urn:microsoft.com/office/officeart/2005/8/layout/orgChart1"/>
    <dgm:cxn modelId="{FF9491A9-0273-44BF-82BB-D6BE28F8A101}" type="presParOf" srcId="{A9C6C782-9FDC-49E1-A62E-3924CB7B7553}" destId="{1942020A-4A81-4455-B49B-D0129DDF7E08}" srcOrd="0" destOrd="0" presId="urn:microsoft.com/office/officeart/2005/8/layout/orgChart1"/>
    <dgm:cxn modelId="{671CB83B-694B-470B-AD40-ABF7908CC02E}" type="presParOf" srcId="{A9C6C782-9FDC-49E1-A62E-3924CB7B7553}" destId="{080A4F38-220E-44DE-ACA2-F2DE72E7CD7B}" srcOrd="1" destOrd="0" presId="urn:microsoft.com/office/officeart/2005/8/layout/orgChart1"/>
    <dgm:cxn modelId="{C4EBC97D-7290-4084-B8DC-322DC76AD6FE}" type="presParOf" srcId="{93313284-F1FE-4896-80D8-C941F72F5380}" destId="{0BB3B168-7845-47B7-93AE-C4F7FAB155E7}" srcOrd="1" destOrd="0" presId="urn:microsoft.com/office/officeart/2005/8/layout/orgChart1"/>
    <dgm:cxn modelId="{4CF1020B-0296-47CA-B017-AEF978ED9B78}" type="presParOf" srcId="{0BB3B168-7845-47B7-93AE-C4F7FAB155E7}" destId="{FB0D41CE-D166-44F3-8F42-E7FB8B2F5D72}" srcOrd="0" destOrd="0" presId="urn:microsoft.com/office/officeart/2005/8/layout/orgChart1"/>
    <dgm:cxn modelId="{D306056C-5705-47DD-9A09-FEFFB448D82F}" type="presParOf" srcId="{0BB3B168-7845-47B7-93AE-C4F7FAB155E7}" destId="{4650F09F-9542-4AEB-BE19-9F38CEC29C2A}" srcOrd="1" destOrd="0" presId="urn:microsoft.com/office/officeart/2005/8/layout/orgChart1"/>
    <dgm:cxn modelId="{7959D88F-06C8-4873-8149-8358A71BEDA1}" type="presParOf" srcId="{4650F09F-9542-4AEB-BE19-9F38CEC29C2A}" destId="{C348F8B9-95FB-4C69-9ED4-5C6539A8C93B}" srcOrd="0" destOrd="0" presId="urn:microsoft.com/office/officeart/2005/8/layout/orgChart1"/>
    <dgm:cxn modelId="{7419570B-F5EB-42E6-A0C4-B553DF3B78E4}" type="presParOf" srcId="{C348F8B9-95FB-4C69-9ED4-5C6539A8C93B}" destId="{2F1A08AE-40A6-4B3E-B5A5-B4D43B01146E}" srcOrd="0" destOrd="0" presId="urn:microsoft.com/office/officeart/2005/8/layout/orgChart1"/>
    <dgm:cxn modelId="{F9E2A38D-3D68-4347-9188-47666C667243}" type="presParOf" srcId="{C348F8B9-95FB-4C69-9ED4-5C6539A8C93B}" destId="{A1386B6C-57BE-43EC-92B0-49E8D3D730B4}" srcOrd="1" destOrd="0" presId="urn:microsoft.com/office/officeart/2005/8/layout/orgChart1"/>
    <dgm:cxn modelId="{C7725F75-BE87-4351-B7F1-D7D2CF7767EC}" type="presParOf" srcId="{4650F09F-9542-4AEB-BE19-9F38CEC29C2A}" destId="{26F3D325-C2A2-4135-AEBB-1B291D9B3281}" srcOrd="1" destOrd="0" presId="urn:microsoft.com/office/officeart/2005/8/layout/orgChart1"/>
    <dgm:cxn modelId="{711C842A-4952-4F6B-B76D-0950464E411C}" type="presParOf" srcId="{4650F09F-9542-4AEB-BE19-9F38CEC29C2A}" destId="{154E536D-B196-4D78-99EE-895B9B4A8013}" srcOrd="2" destOrd="0" presId="urn:microsoft.com/office/officeart/2005/8/layout/orgChart1"/>
    <dgm:cxn modelId="{AD795C8C-924B-40E3-8DE8-77DD7A335B8B}" type="presParOf" srcId="{93313284-F1FE-4896-80D8-C941F72F5380}" destId="{6247FC1C-D3D5-485A-B660-20DA2F8640E5}" srcOrd="2" destOrd="0" presId="urn:microsoft.com/office/officeart/2005/8/layout/orgChart1"/>
    <dgm:cxn modelId="{FE5736AB-069C-4C5B-9129-C4DAD83C6C12}" type="presParOf" srcId="{667AFA21-AAD6-4267-90F0-13BF2BC8D899}" destId="{1A5AC72F-B27A-4D70-A494-53E63A6547CE}" srcOrd="2" destOrd="0" presId="urn:microsoft.com/office/officeart/2005/8/layout/orgChart1"/>
    <dgm:cxn modelId="{4920CA8D-BA49-4D2F-9ACD-087A21432E35}" type="presParOf" srcId="{9F65CC79-E1C8-464B-9238-A9AB7D3F8F34}" destId="{403CCFFC-8655-465D-AAF4-5DB240E7A000}" srcOrd="2" destOrd="0" presId="urn:microsoft.com/office/officeart/2005/8/layout/orgChart1"/>
    <dgm:cxn modelId="{B41EEDC4-8FEA-4434-AECD-C67C6DD2C9A4}" type="presParOf" srcId="{57567D98-3369-466C-BB00-FD269FA2ECBE}" destId="{6E6AF179-01C1-4289-A6FE-566189C90DB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D41CE-D166-44F3-8F42-E7FB8B2F5D72}">
      <dsp:nvSpPr>
        <dsp:cNvPr id="0" name=""/>
        <dsp:cNvSpPr/>
      </dsp:nvSpPr>
      <dsp:spPr>
        <a:xfrm>
          <a:off x="1361120" y="2061383"/>
          <a:ext cx="284321" cy="360187"/>
        </a:xfrm>
        <a:custGeom>
          <a:avLst/>
          <a:gdLst/>
          <a:ahLst/>
          <a:cxnLst/>
          <a:rect l="0" t="0" r="0" b="0"/>
          <a:pathLst>
            <a:path>
              <a:moveTo>
                <a:pt x="0" y="0"/>
              </a:moveTo>
              <a:lnTo>
                <a:pt x="0" y="360187"/>
              </a:lnTo>
              <a:lnTo>
                <a:pt x="284321" y="36018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BD7216B-FED3-4514-BCAC-23BD15312BB2}">
      <dsp:nvSpPr>
        <dsp:cNvPr id="0" name=""/>
        <dsp:cNvSpPr/>
      </dsp:nvSpPr>
      <dsp:spPr>
        <a:xfrm>
          <a:off x="2073592" y="1505441"/>
          <a:ext cx="91440" cy="164433"/>
        </a:xfrm>
        <a:custGeom>
          <a:avLst/>
          <a:gdLst/>
          <a:ahLst/>
          <a:cxnLst/>
          <a:rect l="0" t="0" r="0" b="0"/>
          <a:pathLst>
            <a:path>
              <a:moveTo>
                <a:pt x="45720" y="0"/>
              </a:moveTo>
              <a:lnTo>
                <a:pt x="45720" y="16443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8A81589-BD08-4834-83FA-49059EBCEEE5}">
      <dsp:nvSpPr>
        <dsp:cNvPr id="0" name=""/>
        <dsp:cNvSpPr/>
      </dsp:nvSpPr>
      <dsp:spPr>
        <a:xfrm>
          <a:off x="2073592" y="949500"/>
          <a:ext cx="91440" cy="164433"/>
        </a:xfrm>
        <a:custGeom>
          <a:avLst/>
          <a:gdLst/>
          <a:ahLst/>
          <a:cxnLst/>
          <a:rect l="0" t="0" r="0" b="0"/>
          <a:pathLst>
            <a:path>
              <a:moveTo>
                <a:pt x="45720" y="0"/>
              </a:moveTo>
              <a:lnTo>
                <a:pt x="45720" y="16443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FC35458-4364-426F-BBF0-3DC12CC6A73A}">
      <dsp:nvSpPr>
        <dsp:cNvPr id="0" name=""/>
        <dsp:cNvSpPr/>
      </dsp:nvSpPr>
      <dsp:spPr>
        <a:xfrm>
          <a:off x="2073592" y="393558"/>
          <a:ext cx="91440" cy="164433"/>
        </a:xfrm>
        <a:custGeom>
          <a:avLst/>
          <a:gdLst/>
          <a:ahLst/>
          <a:cxnLst/>
          <a:rect l="0" t="0" r="0" b="0"/>
          <a:pathLst>
            <a:path>
              <a:moveTo>
                <a:pt x="45720" y="0"/>
              </a:moveTo>
              <a:lnTo>
                <a:pt x="45720" y="16443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792DA1D-2FFC-4F4F-9C06-0E9D75CEE354}">
      <dsp:nvSpPr>
        <dsp:cNvPr id="0" name=""/>
        <dsp:cNvSpPr/>
      </dsp:nvSpPr>
      <dsp:spPr>
        <a:xfrm>
          <a:off x="1197521" y="2050"/>
          <a:ext cx="1843580" cy="391508"/>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Chief Executive</a:t>
          </a:r>
        </a:p>
      </dsp:txBody>
      <dsp:txXfrm>
        <a:off x="1197521" y="2050"/>
        <a:ext cx="1843580" cy="391508"/>
      </dsp:txXfrm>
    </dsp:sp>
    <dsp:sp modelId="{21339C4F-BF68-4BED-957A-E3C77C55D119}">
      <dsp:nvSpPr>
        <dsp:cNvPr id="0" name=""/>
        <dsp:cNvSpPr/>
      </dsp:nvSpPr>
      <dsp:spPr>
        <a:xfrm>
          <a:off x="1190623" y="557991"/>
          <a:ext cx="1857376" cy="391508"/>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Director</a:t>
          </a:r>
        </a:p>
      </dsp:txBody>
      <dsp:txXfrm>
        <a:off x="1190623" y="557991"/>
        <a:ext cx="1857376" cy="391508"/>
      </dsp:txXfrm>
    </dsp:sp>
    <dsp:sp modelId="{7D361A5A-A16E-49B1-99AA-4D15CDD56BB9}">
      <dsp:nvSpPr>
        <dsp:cNvPr id="0" name=""/>
        <dsp:cNvSpPr/>
      </dsp:nvSpPr>
      <dsp:spPr>
        <a:xfrm>
          <a:off x="1190623" y="1113933"/>
          <a:ext cx="1857376" cy="391508"/>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Section Manager</a:t>
          </a:r>
        </a:p>
      </dsp:txBody>
      <dsp:txXfrm>
        <a:off x="1190623" y="1113933"/>
        <a:ext cx="1857376" cy="391508"/>
      </dsp:txXfrm>
    </dsp:sp>
    <dsp:sp modelId="{1942020A-4A81-4455-B49B-D0129DDF7E08}">
      <dsp:nvSpPr>
        <dsp:cNvPr id="0" name=""/>
        <dsp:cNvSpPr/>
      </dsp:nvSpPr>
      <dsp:spPr>
        <a:xfrm>
          <a:off x="1171572" y="1669874"/>
          <a:ext cx="1895478" cy="391508"/>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Team Leader</a:t>
          </a:r>
        </a:p>
      </dsp:txBody>
      <dsp:txXfrm>
        <a:off x="1171572" y="1669874"/>
        <a:ext cx="1895478" cy="391508"/>
      </dsp:txXfrm>
    </dsp:sp>
    <dsp:sp modelId="{2F1A08AE-40A6-4B3E-B5A5-B4D43B01146E}">
      <dsp:nvSpPr>
        <dsp:cNvPr id="0" name=""/>
        <dsp:cNvSpPr/>
      </dsp:nvSpPr>
      <dsp:spPr>
        <a:xfrm>
          <a:off x="1645442" y="2225816"/>
          <a:ext cx="1916909" cy="391508"/>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b="1" kern="1200"/>
            <a:t>Summer Student</a:t>
          </a:r>
        </a:p>
      </dsp:txBody>
      <dsp:txXfrm>
        <a:off x="1645442" y="2225816"/>
        <a:ext cx="1916909" cy="3915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AB80C3D5A3750046A2D477FCEBDA93E8" ma:contentTypeVersion="0" ma:contentTypeDescription="" ma:contentTypeScope="" ma:versionID="aa57f6ae576d014530bc46086e76eb0a">
  <xsd:schema xmlns:xsd="http://www.w3.org/2001/XMLSchema" xmlns:xs="http://www.w3.org/2001/XMLSchema" xmlns:p="http://schemas.microsoft.com/office/2006/metadata/properties" xmlns:ns2="5d29e23f-b0a4-4b40-8c87-caf985e87a4f" targetNamespace="http://schemas.microsoft.com/office/2006/metadata/properties" ma:root="true" ma:fieldsID="1f8aed8b546c23fbd86354cd9fb677af" ns2:_="">
    <xsd:import namespace="5d29e23f-b0a4-4b40-8c87-caf985e87a4f"/>
    <xsd:element name="properties">
      <xsd:complexType>
        <xsd:sequence>
          <xsd:element name="documentManagement">
            <xsd:complexType>
              <xsd:all>
                <xsd:element ref="ns2:DocStatus" minOccurs="0"/>
                <xsd:element ref="ns2:Keyword" minOccurs="0"/>
                <xsd:element ref="ns2:Month" minOccurs="0"/>
                <xsd:element ref="ns2:Year" minOccurs="0"/>
                <xsd:element ref="ns2:Financial_x0020_Yea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xsd:simpleType>
        <xsd:restriction base="dms:Choice">
          <xsd:enumeration value="Draft"/>
          <xsd:enumeration value="Final"/>
          <xsd:enumeration value="Archive"/>
        </xsd:restriction>
      </xsd:simpleType>
    </xsd:element>
    <xsd:element name="Keyword" ma:index="3" nillable="true" ma:displayName="Keyword" ma:format="Dropdown" ma:internalName="Keyword">
      <xsd:simpleType>
        <xsd:restriction base="dms:Choice">
          <xsd:enumeration value="Enter Choice #1"/>
          <xsd:enumeration value="Enter Choice #2"/>
          <xsd:enumeration value="Enter Choice #3"/>
        </xsd:restriction>
      </xsd:simpleType>
    </xsd:element>
    <xsd:element name="Month" ma:index="4"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5" nillable="true" ma:displayName="Year" ma:default="2016"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6" nillable="true" ma:displayName="Financial Year" ma:default="2016/2017" ma:format="Dropdown" ma:internalName="Financial_x0020_Year">
      <xsd:simpleType>
        <xsd:restriction base="dms:Choice">
          <xsd:enumeration value="2011/2012"/>
          <xsd:enumeration value="2012/2013"/>
          <xsd:enumeration value="2013/2014"/>
          <xsd:enumeration value="2014/2015"/>
          <xsd:enumeration value="2015/2016"/>
          <xsd:enumeration value="2016/2017"/>
          <xsd:enumeration value="2017/2018"/>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d29e23f-b0a4-4b40-8c87-caf985e87a4f">ZKJY2JCQSF63-1149-1</_dlc_DocId>
    <_dlc_DocIdUrl xmlns="5d29e23f-b0a4-4b40-8c87-caf985e87a4f">
      <Url>https://punakorero/groups/InfServices/_layouts/15/DocIdRedir.aspx?ID=ZKJY2JCQSF63-1149-1</Url>
      <Description>ZKJY2JCQSF63-1149-1</Description>
    </_dlc_DocIdUrl>
    <Financial_x0020_Year xmlns="5d29e23f-b0a4-4b40-8c87-caf985e87a4f">2016/2017</Financial_x0020_Year>
    <DocStatus xmlns="5d29e23f-b0a4-4b40-8c87-caf985e87a4f">Draft</DocStatus>
    <Keyword xmlns="5d29e23f-b0a4-4b40-8c87-caf985e87a4f" xsi:nil="true"/>
    <Month xmlns="5d29e23f-b0a4-4b40-8c87-caf985e87a4f" xsi:nil="true"/>
    <Year xmlns="5d29e23f-b0a4-4b40-8c87-caf985e87a4f">2016</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508F-E1A2-40EF-9A9A-488835EF221E}">
  <ds:schemaRefs>
    <ds:schemaRef ds:uri="http://schemas.microsoft.com/sharepoint/events"/>
  </ds:schemaRefs>
</ds:datastoreItem>
</file>

<file path=customXml/itemProps2.xml><?xml version="1.0" encoding="utf-8"?>
<ds:datastoreItem xmlns:ds="http://schemas.openxmlformats.org/officeDocument/2006/customXml" ds:itemID="{6889C48A-8D0D-435D-9F7D-C1532ECA5433}">
  <ds:schemaRefs>
    <ds:schemaRef ds:uri="http://schemas.microsoft.com/office/2006/metadata/customXsn"/>
  </ds:schemaRefs>
</ds:datastoreItem>
</file>

<file path=customXml/itemProps3.xml><?xml version="1.0" encoding="utf-8"?>
<ds:datastoreItem xmlns:ds="http://schemas.openxmlformats.org/officeDocument/2006/customXml" ds:itemID="{7543117E-45D3-49C5-979A-0B6C0BE78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C4C1E-624D-43AF-891E-A6C05E0D8E86}">
  <ds:schemaRefs>
    <ds:schemaRef ds:uri="http://schemas.microsoft.com/office/2006/metadata/properties"/>
    <ds:schemaRef ds:uri="http://schemas.microsoft.com/office/infopath/2007/PartnerControls"/>
    <ds:schemaRef ds:uri="5d29e23f-b0a4-4b40-8c87-caf985e87a4f"/>
  </ds:schemaRefs>
</ds:datastoreItem>
</file>

<file path=customXml/itemProps5.xml><?xml version="1.0" encoding="utf-8"?>
<ds:datastoreItem xmlns:ds="http://schemas.openxmlformats.org/officeDocument/2006/customXml" ds:itemID="{ED484936-ABDB-40CE-8FA4-120541998D95}">
  <ds:schemaRefs>
    <ds:schemaRef ds:uri="http://schemas.microsoft.com/sharepoint/v3/contenttype/forms"/>
  </ds:schemaRefs>
</ds:datastoreItem>
</file>

<file path=customXml/itemProps6.xml><?xml version="1.0" encoding="utf-8"?>
<ds:datastoreItem xmlns:ds="http://schemas.openxmlformats.org/officeDocument/2006/customXml" ds:itemID="{26DEE3B8-F61D-40F2-A593-024F8600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Summer Student GIS</vt:lpstr>
    </vt:vector>
  </TitlesOfParts>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Student GIS</dc:title>
  <dc:creator/>
  <cp:lastModifiedBy/>
  <cp:revision>1</cp:revision>
  <dcterms:created xsi:type="dcterms:W3CDTF">2016-08-16T21:56:00Z</dcterms:created>
  <dcterms:modified xsi:type="dcterms:W3CDTF">2016-08-16T22:02:00Z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0x010100DC4D0228905A94418AB23C27A1D7BDCA00AB80C3D5A3750046A2D477FCEBDA93E8</vt:lpwstr>
  </property>
  <property fmtid="{D5CDD505-2E9C-101B-9397-08002B2CF9AE}" pid="3" name="OrgStructure">
    <vt:lpwstr>82</vt:lpwstr>
  </property>
  <property fmtid="{D5CDD505-2E9C-101B-9397-08002B2CF9AE}" pid="4" name="_dlc_DocId">
    <vt:lpwstr>ZKJY2JCQSF63-23-51</vt:lpwstr>
  </property>
  <property fmtid="{D5CDD505-2E9C-101B-9397-08002B2CF9AE}" pid="5" name="_dlc_DocIdUrl">
    <vt:lpwstr>http://intranet2013dev01/staff-kete/human-resources/_layouts/15/DocIdRedir.aspx?ID=ZKJY2JCQSF63-23-51, ZKJY2JCQSF63-23-51</vt:lpwstr>
  </property>
  <property fmtid="{D5CDD505-2E9C-101B-9397-08002B2CF9AE}" pid="6" name="_dlc_DocIdItemGuid">
    <vt:lpwstr>b6c352e5-73b0-4178-a006-54aa343eb735</vt:lpwstr>
  </property>
  <property fmtid="{D5CDD505-2E9C-101B-9397-08002B2CF9AE}" pid="7" name="DocStatus">
    <vt:lpwstr>Current</vt:lpwstr>
  </property>
  <property fmtid="{D5CDD505-2E9C-101B-9397-08002B2CF9AE}" pid="8" name="Order">
    <vt:r8>22400</vt:r8>
  </property>
  <property fmtid="{D5CDD505-2E9C-101B-9397-08002B2CF9AE}" pid="9" name="Display on Toolbox Home Page">
    <vt:bool>false</vt:bool>
  </property>
  <property fmtid="{D5CDD505-2E9C-101B-9397-08002B2CF9AE}" pid="10" name="URL">
    <vt:lpwstr/>
  </property>
  <property fmtid="{D5CDD505-2E9C-101B-9397-08002B2CF9AE}" pid="11" name="Display on Section Rollup Page">
    <vt:bool>false</vt:bool>
  </property>
  <property fmtid="{D5CDD505-2E9C-101B-9397-08002B2CF9AE}" pid="12" name="URL0">
    <vt:lpwstr/>
  </property>
  <property fmtid="{D5CDD505-2E9C-101B-9397-08002B2CF9AE}" pid="13" name="Ecan_Locations">
    <vt:lpwstr/>
  </property>
  <property fmtid="{D5CDD505-2E9C-101B-9397-08002B2CF9AE}" pid="14" name="Year">
    <vt:lpwstr>2015</vt:lpwstr>
  </property>
  <property fmtid="{D5CDD505-2E9C-101B-9397-08002B2CF9AE}" pid="15" name="Activity">
    <vt:lpwstr>HR Documents</vt:lpwstr>
  </property>
  <property fmtid="{D5CDD505-2E9C-101B-9397-08002B2CF9AE}" pid="16" name="Month">
    <vt:lpwstr>November</vt:lpwstr>
  </property>
  <property fmtid="{D5CDD505-2E9C-101B-9397-08002B2CF9AE}" pid="17" name="Keyword">
    <vt:lpwstr>;#Recruit;#</vt:lpwstr>
  </property>
  <property fmtid="{D5CDD505-2E9C-101B-9397-08002B2CF9AE}" pid="18" name="Topic Group">
    <vt:lpwstr>Related Forms</vt:lpwstr>
  </property>
  <property fmtid="{D5CDD505-2E9C-101B-9397-08002B2CF9AE}" pid="19" name="FinancialYear">
    <vt:lpwstr>14/15</vt:lpwstr>
  </property>
  <property fmtid="{D5CDD505-2E9C-101B-9397-08002B2CF9AE}" pid="20" name="Frequently Used">
    <vt:lpwstr>Yes</vt:lpwstr>
  </property>
  <property fmtid="{D5CDD505-2E9C-101B-9397-08002B2CF9AE}" pid="21" name="Document_Type">
    <vt:lpwstr>SPECIFICATION Requirements, standards, job description, configuration</vt:lpwstr>
  </property>
</Properties>
</file>